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FA673" w14:textId="217E0AF5" w:rsidR="00AA0B9B" w:rsidRPr="00D314C4" w:rsidRDefault="00DD6817" w:rsidP="00AA0B9B">
      <w:pPr>
        <w:pStyle w:val="ConsTitle"/>
        <w:widowControl/>
        <w:jc w:val="center"/>
        <w:rPr>
          <w:rFonts w:ascii="Times New Roman" w:hAnsi="Times New Roman"/>
          <w:sz w:val="24"/>
          <w:szCs w:val="24"/>
        </w:rPr>
      </w:pPr>
      <w:bookmarkStart w:id="0" w:name="bookmark0"/>
      <w:bookmarkStart w:id="1" w:name="_GoBack"/>
      <w:bookmarkEnd w:id="1"/>
      <w:r w:rsidRPr="00DD6817">
        <w:rPr>
          <w:rFonts w:ascii="Times New Roman" w:eastAsia="Times New Roman" w:hAnsi="Times New Roman"/>
          <w:bCs/>
          <w:noProof/>
          <w:snapToGrid/>
          <w:sz w:val="31"/>
          <w:szCs w:val="31"/>
        </w:rPr>
        <w:drawing>
          <wp:inline distT="0" distB="0" distL="0" distR="0" wp14:anchorId="69D64665" wp14:editId="5EF6CA39">
            <wp:extent cx="6210935" cy="87704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770469"/>
                    </a:xfrm>
                    <a:prstGeom prst="rect">
                      <a:avLst/>
                    </a:prstGeom>
                    <a:noFill/>
                    <a:ln>
                      <a:noFill/>
                    </a:ln>
                  </pic:spPr>
                </pic:pic>
              </a:graphicData>
            </a:graphic>
          </wp:inline>
        </w:drawing>
      </w:r>
    </w:p>
    <w:sdt>
      <w:sdtPr>
        <w:rPr>
          <w:rFonts w:ascii="Calibri" w:eastAsia="Courier New" w:hAnsi="Calibri" w:cs="Courier New"/>
          <w:b w:val="0"/>
          <w:bCs w:val="0"/>
          <w:color w:val="auto"/>
          <w:sz w:val="20"/>
          <w:szCs w:val="20"/>
        </w:rPr>
        <w:id w:val="321160987"/>
        <w:docPartObj>
          <w:docPartGallery w:val="Table of Contents"/>
          <w:docPartUnique/>
        </w:docPartObj>
      </w:sdtPr>
      <w:sdtEndPr/>
      <w:sdtContent>
        <w:p w14:paraId="1DD16AD0" w14:textId="77777777" w:rsidR="0058120A" w:rsidRPr="00D314C4" w:rsidRDefault="0058120A">
          <w:pPr>
            <w:pStyle w:val="ad"/>
            <w:rPr>
              <w:color w:val="auto"/>
            </w:rPr>
          </w:pPr>
          <w:r w:rsidRPr="00D314C4">
            <w:rPr>
              <w:color w:val="auto"/>
            </w:rPr>
            <w:t>Оглавление</w:t>
          </w:r>
        </w:p>
        <w:p w14:paraId="05FB69BC" w14:textId="77777777" w:rsidR="0058120A" w:rsidRPr="00D314C4" w:rsidRDefault="0058120A">
          <w:pPr>
            <w:pStyle w:val="17"/>
            <w:rPr>
              <w:color w:val="auto"/>
            </w:rPr>
          </w:pPr>
          <w:r w:rsidRPr="00D314C4">
            <w:rPr>
              <w:b w:val="0"/>
              <w:bCs w:val="0"/>
              <w:color w:val="auto"/>
            </w:rPr>
            <w:t>1. Общие положения</w:t>
          </w:r>
          <w:r w:rsidRPr="00D314C4">
            <w:rPr>
              <w:color w:val="auto"/>
            </w:rPr>
            <w:ptab w:relativeTo="margin" w:alignment="right" w:leader="dot"/>
          </w:r>
          <w:r w:rsidR="00E954E8" w:rsidRPr="00D314C4">
            <w:rPr>
              <w:color w:val="auto"/>
            </w:rPr>
            <w:t>4</w:t>
          </w:r>
        </w:p>
        <w:p w14:paraId="1913FF4E" w14:textId="77777777" w:rsidR="0058120A" w:rsidRPr="00D314C4" w:rsidRDefault="0058120A">
          <w:pPr>
            <w:pStyle w:val="17"/>
            <w:rPr>
              <w:color w:val="auto"/>
            </w:rPr>
          </w:pPr>
          <w:r w:rsidRPr="00D314C4">
            <w:rPr>
              <w:b w:val="0"/>
              <w:bCs w:val="0"/>
              <w:color w:val="auto"/>
            </w:rPr>
            <w:t>2.</w:t>
          </w:r>
          <w:r w:rsidRPr="00D314C4">
            <w:rPr>
              <w:color w:val="auto"/>
            </w:rPr>
            <w:t xml:space="preserve"> </w:t>
          </w:r>
          <w:r w:rsidRPr="00D314C4">
            <w:rPr>
              <w:b w:val="0"/>
              <w:bCs w:val="0"/>
              <w:color w:val="auto"/>
            </w:rPr>
            <w:t xml:space="preserve">Представление резидентами документов, связанных с проведением операций. Представление нерезидентами информации при осуществлении операций </w:t>
          </w:r>
          <w:r w:rsidRPr="00D314C4">
            <w:rPr>
              <w:color w:val="auto"/>
            </w:rPr>
            <w:ptab w:relativeTo="margin" w:alignment="right" w:leader="dot"/>
          </w:r>
          <w:r w:rsidR="00E954E8" w:rsidRPr="00D314C4">
            <w:rPr>
              <w:color w:val="auto"/>
            </w:rPr>
            <w:t>5</w:t>
          </w:r>
        </w:p>
        <w:p w14:paraId="2F361B0B" w14:textId="77777777" w:rsidR="00D83786" w:rsidRPr="00D314C4" w:rsidRDefault="00D83786" w:rsidP="00D83786">
          <w:pPr>
            <w:rPr>
              <w:color w:val="auto"/>
            </w:rPr>
          </w:pPr>
        </w:p>
        <w:p w14:paraId="49B84851" w14:textId="6E297923" w:rsidR="00D83786" w:rsidRPr="00D314C4" w:rsidRDefault="00D83786" w:rsidP="00D83786">
          <w:pPr>
            <w:pStyle w:val="17"/>
            <w:rPr>
              <w:color w:val="auto"/>
            </w:rPr>
          </w:pPr>
          <w:r w:rsidRPr="00D314C4">
            <w:rPr>
              <w:b w:val="0"/>
              <w:bCs w:val="0"/>
              <w:color w:val="auto"/>
            </w:rPr>
            <w:t xml:space="preserve">3. </w:t>
          </w:r>
          <w:r w:rsidRPr="00D314C4">
            <w:rPr>
              <w:b w:val="0"/>
              <w:color w:val="auto"/>
            </w:rPr>
            <w:t>Формирование уполномоченным банком данных по операциям</w:t>
          </w:r>
          <w:r w:rsidRPr="00D314C4">
            <w:rPr>
              <w:color w:val="auto"/>
            </w:rPr>
            <w:t xml:space="preserve"> </w:t>
          </w:r>
          <w:r w:rsidRPr="00D314C4">
            <w:rPr>
              <w:color w:val="auto"/>
            </w:rPr>
            <w:ptab w:relativeTo="margin" w:alignment="right" w:leader="dot"/>
          </w:r>
          <w:r w:rsidR="000C581D">
            <w:rPr>
              <w:color w:val="auto"/>
            </w:rPr>
            <w:t>12</w:t>
          </w:r>
        </w:p>
        <w:p w14:paraId="3DBB24AA" w14:textId="77777777" w:rsidR="00D83786" w:rsidRPr="00D314C4" w:rsidRDefault="00D83786" w:rsidP="00D83786">
          <w:pPr>
            <w:rPr>
              <w:color w:val="auto"/>
            </w:rPr>
          </w:pPr>
        </w:p>
        <w:p w14:paraId="4F7A7469" w14:textId="0A5F6ABF" w:rsidR="00D83786" w:rsidRPr="00D314C4" w:rsidRDefault="00D83786" w:rsidP="00D83786">
          <w:pPr>
            <w:pStyle w:val="17"/>
            <w:rPr>
              <w:color w:val="auto"/>
            </w:rPr>
          </w:pPr>
          <w:r w:rsidRPr="00D314C4">
            <w:rPr>
              <w:b w:val="0"/>
              <w:bCs w:val="0"/>
              <w:color w:val="auto"/>
            </w:rPr>
            <w:t xml:space="preserve">4. </w:t>
          </w:r>
          <w:r w:rsidRPr="00D314C4">
            <w:rPr>
              <w:b w:val="0"/>
              <w:color w:val="auto"/>
            </w:rPr>
            <w:t>Основания для постановки на учет контрактов (кредитных договоров)</w:t>
          </w:r>
          <w:r w:rsidRPr="00D314C4">
            <w:rPr>
              <w:color w:val="auto"/>
            </w:rPr>
            <w:ptab w:relativeTo="margin" w:alignment="right" w:leader="dot"/>
          </w:r>
          <w:r w:rsidRPr="00D314C4">
            <w:rPr>
              <w:color w:val="auto"/>
            </w:rPr>
            <w:t>1</w:t>
          </w:r>
          <w:r w:rsidR="000C581D">
            <w:rPr>
              <w:color w:val="auto"/>
            </w:rPr>
            <w:t>3</w:t>
          </w:r>
        </w:p>
        <w:p w14:paraId="27D0B424" w14:textId="77777777" w:rsidR="00D83786" w:rsidRPr="00D314C4" w:rsidRDefault="00D83786" w:rsidP="00D83786">
          <w:pPr>
            <w:rPr>
              <w:color w:val="auto"/>
            </w:rPr>
          </w:pPr>
        </w:p>
        <w:p w14:paraId="0C9B944F" w14:textId="4524AF81" w:rsidR="00D83786" w:rsidRPr="00D314C4" w:rsidRDefault="00D83786" w:rsidP="00D83786">
          <w:pPr>
            <w:pStyle w:val="17"/>
            <w:rPr>
              <w:color w:val="auto"/>
            </w:rPr>
          </w:pPr>
          <w:r w:rsidRPr="00D314C4">
            <w:rPr>
              <w:b w:val="0"/>
              <w:bCs w:val="0"/>
              <w:color w:val="auto"/>
            </w:rPr>
            <w:t xml:space="preserve">5. </w:t>
          </w:r>
          <w:r w:rsidRPr="00D314C4">
            <w:rPr>
              <w:b w:val="0"/>
              <w:color w:val="auto"/>
            </w:rPr>
            <w:t>Учет контрактов (кредитных договоров)</w:t>
          </w:r>
          <w:r w:rsidRPr="00D314C4">
            <w:rPr>
              <w:color w:val="auto"/>
            </w:rPr>
            <w:ptab w:relativeTo="margin" w:alignment="right" w:leader="dot"/>
          </w:r>
          <w:r w:rsidRPr="00D314C4">
            <w:rPr>
              <w:color w:val="auto"/>
            </w:rPr>
            <w:t>1</w:t>
          </w:r>
          <w:r w:rsidR="000C581D">
            <w:rPr>
              <w:color w:val="auto"/>
            </w:rPr>
            <w:t>4</w:t>
          </w:r>
        </w:p>
        <w:p w14:paraId="47955C43" w14:textId="77777777" w:rsidR="00D83786" w:rsidRPr="00D314C4" w:rsidRDefault="00D83786" w:rsidP="00D83786">
          <w:pPr>
            <w:rPr>
              <w:color w:val="auto"/>
            </w:rPr>
          </w:pPr>
        </w:p>
        <w:p w14:paraId="48014DB5" w14:textId="2BEC50BB" w:rsidR="00D83786" w:rsidRPr="00D314C4" w:rsidRDefault="00D83786" w:rsidP="00D83786">
          <w:pPr>
            <w:pStyle w:val="17"/>
            <w:rPr>
              <w:color w:val="auto"/>
            </w:rPr>
          </w:pPr>
          <w:r w:rsidRPr="00D314C4">
            <w:rPr>
              <w:b w:val="0"/>
              <w:bCs w:val="0"/>
              <w:color w:val="auto"/>
            </w:rPr>
            <w:t xml:space="preserve">6. </w:t>
          </w:r>
          <w:r w:rsidRPr="00D314C4">
            <w:rPr>
              <w:b w:val="0"/>
              <w:color w:val="auto"/>
            </w:rPr>
            <w:t>Снятие с учета контрактов (кредитных договоров)</w:t>
          </w:r>
          <w:r w:rsidRPr="00D314C4">
            <w:rPr>
              <w:color w:val="auto"/>
            </w:rPr>
            <w:ptab w:relativeTo="margin" w:alignment="right" w:leader="dot"/>
          </w:r>
          <w:r w:rsidRPr="00D314C4">
            <w:rPr>
              <w:color w:val="auto"/>
            </w:rPr>
            <w:t>1</w:t>
          </w:r>
          <w:r w:rsidR="000C581D">
            <w:rPr>
              <w:color w:val="auto"/>
            </w:rPr>
            <w:t>8</w:t>
          </w:r>
        </w:p>
        <w:p w14:paraId="750EEAA6" w14:textId="77777777" w:rsidR="00D83786" w:rsidRPr="00D314C4" w:rsidRDefault="00D83786" w:rsidP="00D83786">
          <w:pPr>
            <w:rPr>
              <w:color w:val="auto"/>
            </w:rPr>
          </w:pPr>
        </w:p>
        <w:p w14:paraId="584CD099" w14:textId="2909A688" w:rsidR="00D83786" w:rsidRPr="00D314C4" w:rsidRDefault="00D83786" w:rsidP="00D83786">
          <w:pPr>
            <w:pStyle w:val="17"/>
            <w:rPr>
              <w:color w:val="auto"/>
            </w:rPr>
          </w:pPr>
          <w:r w:rsidRPr="00D314C4">
            <w:rPr>
              <w:b w:val="0"/>
              <w:bCs w:val="0"/>
              <w:color w:val="auto"/>
            </w:rPr>
            <w:t xml:space="preserve">7. Изменение </w:t>
          </w:r>
          <w:r w:rsidRPr="00D314C4">
            <w:rPr>
              <w:rFonts w:ascii="Times New Roman" w:hAnsi="Times New Roman" w:cs="Times New Roman"/>
              <w:b w:val="0"/>
              <w:bCs w:val="0"/>
              <w:color w:val="auto"/>
            </w:rPr>
            <w:t>сведений о контрактах (кредитных договорах), принятых на учет</w:t>
          </w:r>
          <w:r w:rsidRPr="00D314C4">
            <w:rPr>
              <w:b w:val="0"/>
              <w:bCs w:val="0"/>
              <w:color w:val="auto"/>
            </w:rPr>
            <w:t xml:space="preserve">  </w:t>
          </w:r>
          <w:r w:rsidRPr="00D314C4">
            <w:rPr>
              <w:color w:val="auto"/>
            </w:rPr>
            <w:ptab w:relativeTo="margin" w:alignment="right" w:leader="dot"/>
          </w:r>
          <w:r w:rsidR="00AE4E7A" w:rsidRPr="00D314C4">
            <w:rPr>
              <w:color w:val="auto"/>
            </w:rPr>
            <w:t>2</w:t>
          </w:r>
          <w:r w:rsidR="000C581D">
            <w:rPr>
              <w:color w:val="auto"/>
            </w:rPr>
            <w:t>2</w:t>
          </w:r>
        </w:p>
        <w:p w14:paraId="15EB65CF" w14:textId="77777777" w:rsidR="00D83786" w:rsidRPr="00D314C4" w:rsidRDefault="00D83786" w:rsidP="00D83786">
          <w:pPr>
            <w:rPr>
              <w:color w:val="auto"/>
            </w:rPr>
          </w:pPr>
        </w:p>
        <w:p w14:paraId="02AD8314" w14:textId="15CCF5EB" w:rsidR="00D83786" w:rsidRPr="00D314C4" w:rsidRDefault="00D83786" w:rsidP="00D83786">
          <w:pPr>
            <w:pStyle w:val="17"/>
            <w:rPr>
              <w:color w:val="auto"/>
            </w:rPr>
          </w:pPr>
          <w:r w:rsidRPr="00D314C4">
            <w:rPr>
              <w:b w:val="0"/>
              <w:bCs w:val="0"/>
              <w:color w:val="auto"/>
            </w:rPr>
            <w:t xml:space="preserve">8. </w:t>
          </w:r>
          <w:r w:rsidRPr="00D314C4">
            <w:rPr>
              <w:rFonts w:ascii="Times New Roman" w:hAnsi="Times New Roman" w:cs="Times New Roman"/>
              <w:b w:val="0"/>
              <w:bCs w:val="0"/>
              <w:color w:val="auto"/>
            </w:rPr>
            <w:t>Представление резидентами подтверждающих документов по контрактам (кредитным договорам), принятым на учет</w:t>
          </w:r>
          <w:r w:rsidRPr="00D314C4">
            <w:rPr>
              <w:color w:val="auto"/>
            </w:rPr>
            <w:t xml:space="preserve"> </w:t>
          </w:r>
          <w:r w:rsidRPr="00D314C4">
            <w:rPr>
              <w:color w:val="auto"/>
            </w:rPr>
            <w:ptab w:relativeTo="margin" w:alignment="right" w:leader="dot"/>
          </w:r>
          <w:r w:rsidRPr="00D314C4">
            <w:rPr>
              <w:color w:val="auto"/>
            </w:rPr>
            <w:t>2</w:t>
          </w:r>
          <w:r w:rsidR="000C581D">
            <w:rPr>
              <w:color w:val="auto"/>
            </w:rPr>
            <w:t>4</w:t>
          </w:r>
        </w:p>
        <w:p w14:paraId="558A57AD" w14:textId="77777777" w:rsidR="00D83786" w:rsidRPr="00D314C4" w:rsidRDefault="00D83786" w:rsidP="00D83786">
          <w:pPr>
            <w:rPr>
              <w:color w:val="auto"/>
            </w:rPr>
          </w:pPr>
        </w:p>
        <w:p w14:paraId="375277A5" w14:textId="51A03B32" w:rsidR="00D83786" w:rsidRPr="00D314C4" w:rsidRDefault="00D83786" w:rsidP="00D83786">
          <w:pPr>
            <w:pStyle w:val="17"/>
            <w:rPr>
              <w:color w:val="auto"/>
            </w:rPr>
          </w:pPr>
          <w:r w:rsidRPr="00D314C4">
            <w:rPr>
              <w:b w:val="0"/>
              <w:bCs w:val="0"/>
              <w:color w:val="auto"/>
            </w:rPr>
            <w:t xml:space="preserve">9. </w:t>
          </w:r>
          <w:r w:rsidRPr="00D314C4">
            <w:rPr>
              <w:rFonts w:ascii="Times New Roman" w:hAnsi="Times New Roman" w:cs="Times New Roman"/>
              <w:b w:val="0"/>
              <w:bCs w:val="0"/>
              <w:color w:val="auto"/>
            </w:rPr>
            <w:t>Формирование и ведение ведомости банковского контроля</w:t>
          </w:r>
          <w:r w:rsidRPr="00D314C4">
            <w:rPr>
              <w:color w:val="auto"/>
            </w:rPr>
            <w:t xml:space="preserve"> </w:t>
          </w:r>
          <w:r w:rsidRPr="00D314C4">
            <w:rPr>
              <w:color w:val="auto"/>
            </w:rPr>
            <w:ptab w:relativeTo="margin" w:alignment="right" w:leader="dot"/>
          </w:r>
          <w:r w:rsidRPr="00D314C4">
            <w:rPr>
              <w:color w:val="auto"/>
            </w:rPr>
            <w:t>2</w:t>
          </w:r>
          <w:r w:rsidR="000C581D">
            <w:rPr>
              <w:color w:val="auto"/>
            </w:rPr>
            <w:t>8</w:t>
          </w:r>
        </w:p>
        <w:p w14:paraId="71C4BFB8" w14:textId="77777777" w:rsidR="00D83786" w:rsidRPr="00D314C4" w:rsidRDefault="00D83786" w:rsidP="00D83786">
          <w:pPr>
            <w:rPr>
              <w:color w:val="auto"/>
            </w:rPr>
          </w:pPr>
        </w:p>
        <w:p w14:paraId="23FBDA53" w14:textId="5C4055A8" w:rsidR="00D83786" w:rsidRPr="00D314C4" w:rsidRDefault="00D83786" w:rsidP="00D83786">
          <w:pPr>
            <w:pStyle w:val="17"/>
            <w:rPr>
              <w:color w:val="auto"/>
            </w:rPr>
          </w:pPr>
          <w:r w:rsidRPr="00D314C4">
            <w:rPr>
              <w:b w:val="0"/>
              <w:bCs w:val="0"/>
              <w:color w:val="auto"/>
            </w:rPr>
            <w:t xml:space="preserve">10. </w:t>
          </w:r>
          <w:r w:rsidRPr="00D314C4">
            <w:rPr>
              <w:rFonts w:ascii="Times New Roman" w:hAnsi="Times New Roman" w:cs="Times New Roman"/>
              <w:b w:val="0"/>
              <w:bCs w:val="0"/>
              <w:color w:val="auto"/>
            </w:rPr>
            <w:t>Учет операций по контрактам (кредитным договорам), которые содержат одновременно условия экспортного и импортного контракта или контракта и кредитного договора или условия по получению и предоставлению кредита (займа), а также в случаях уступки требования или перевода долга по контракту (кредитному договору) на другое лицо, финансирования под уступку денежного требования, вытекающего из контракта, или проведения операций по контракту (кредитному договору) третьими лицами</w:t>
          </w:r>
          <w:r w:rsidRPr="00D314C4">
            <w:rPr>
              <w:color w:val="auto"/>
            </w:rPr>
            <w:ptab w:relativeTo="margin" w:alignment="right" w:leader="dot"/>
          </w:r>
          <w:r w:rsidRPr="00D314C4">
            <w:rPr>
              <w:color w:val="auto"/>
            </w:rPr>
            <w:t>2</w:t>
          </w:r>
          <w:r w:rsidR="000C581D">
            <w:rPr>
              <w:color w:val="auto"/>
            </w:rPr>
            <w:t>9</w:t>
          </w:r>
        </w:p>
        <w:p w14:paraId="0FF36BF6" w14:textId="77777777" w:rsidR="00D83786" w:rsidRPr="00D314C4" w:rsidRDefault="00D83786" w:rsidP="00D83786">
          <w:pPr>
            <w:rPr>
              <w:color w:val="auto"/>
            </w:rPr>
          </w:pPr>
        </w:p>
        <w:p w14:paraId="08816CA0" w14:textId="202A0862" w:rsidR="00D83786" w:rsidRPr="00D314C4" w:rsidRDefault="00D83786" w:rsidP="00D83786">
          <w:pPr>
            <w:pStyle w:val="17"/>
            <w:rPr>
              <w:color w:val="auto"/>
            </w:rPr>
          </w:pPr>
          <w:r w:rsidRPr="00D314C4">
            <w:rPr>
              <w:b w:val="0"/>
              <w:bCs w:val="0"/>
              <w:color w:val="auto"/>
            </w:rPr>
            <w:t xml:space="preserve">11. </w:t>
          </w:r>
          <w:r w:rsidRPr="00D314C4">
            <w:rPr>
              <w:rFonts w:ascii="Times New Roman" w:hAnsi="Times New Roman" w:cs="Times New Roman"/>
              <w:b w:val="0"/>
              <w:bCs w:val="0"/>
              <w:color w:val="auto"/>
            </w:rPr>
            <w:t>Учет операций по контрактам (кредитным договорам), поставленным на учет в уполномоченном банке, в случае отзыва лицензии на осуществление банковских операций у уполномоченного банка</w:t>
          </w:r>
          <w:r w:rsidRPr="00D314C4">
            <w:rPr>
              <w:color w:val="auto"/>
            </w:rPr>
            <w:t xml:space="preserve"> </w:t>
          </w:r>
          <w:r w:rsidRPr="00D314C4">
            <w:rPr>
              <w:color w:val="auto"/>
            </w:rPr>
            <w:ptab w:relativeTo="margin" w:alignment="right" w:leader="dot"/>
          </w:r>
          <w:r w:rsidR="000C581D">
            <w:rPr>
              <w:color w:val="auto"/>
            </w:rPr>
            <w:t>40</w:t>
          </w:r>
        </w:p>
        <w:p w14:paraId="6830E8B3" w14:textId="77777777" w:rsidR="00D83786" w:rsidRPr="00D314C4" w:rsidRDefault="00D83786" w:rsidP="00D83786">
          <w:pPr>
            <w:rPr>
              <w:color w:val="auto"/>
            </w:rPr>
          </w:pPr>
        </w:p>
        <w:p w14:paraId="375C0C2B" w14:textId="458610F9" w:rsidR="00D83786" w:rsidRPr="00D314C4" w:rsidRDefault="00D83786" w:rsidP="00D83786">
          <w:pPr>
            <w:pStyle w:val="17"/>
            <w:rPr>
              <w:color w:val="auto"/>
            </w:rPr>
          </w:pPr>
          <w:r w:rsidRPr="00D314C4">
            <w:rPr>
              <w:b w:val="0"/>
              <w:bCs w:val="0"/>
              <w:color w:val="auto"/>
            </w:rPr>
            <w:t xml:space="preserve">12. </w:t>
          </w:r>
          <w:r w:rsidRPr="00D314C4">
            <w:rPr>
              <w:rFonts w:ascii="Times New Roman" w:hAnsi="Times New Roman" w:cs="Times New Roman"/>
              <w:b w:val="0"/>
              <w:bCs w:val="0"/>
              <w:color w:val="auto"/>
            </w:rPr>
            <w:t xml:space="preserve">Учет операций по контрактам (кредитным договорам), </w:t>
          </w:r>
          <w:r w:rsidRPr="00D314C4">
            <w:rPr>
              <w:rFonts w:ascii="Times New Roman" w:hAnsi="Times New Roman" w:cs="Times New Roman"/>
              <w:b w:val="0"/>
              <w:bCs w:val="0"/>
              <w:color w:val="auto"/>
            </w:rPr>
            <w:lastRenderedPageBreak/>
            <w:t>поставленным на учет в уполномоченном банке, в случае их перевода на обслуживание в другой уполномоченный банк</w:t>
          </w:r>
          <w:r w:rsidRPr="00D314C4">
            <w:rPr>
              <w:b w:val="0"/>
              <w:bCs w:val="0"/>
              <w:color w:val="auto"/>
            </w:rPr>
            <w:t xml:space="preserve"> </w:t>
          </w:r>
          <w:r w:rsidRPr="00D314C4">
            <w:rPr>
              <w:color w:val="auto"/>
            </w:rPr>
            <w:ptab w:relativeTo="margin" w:alignment="right" w:leader="dot"/>
          </w:r>
          <w:r w:rsidR="00AE4E7A" w:rsidRPr="00D314C4">
            <w:rPr>
              <w:color w:val="auto"/>
            </w:rPr>
            <w:t>4</w:t>
          </w:r>
          <w:r w:rsidR="000C581D">
            <w:rPr>
              <w:color w:val="auto"/>
            </w:rPr>
            <w:t>2</w:t>
          </w:r>
        </w:p>
        <w:p w14:paraId="614BB219" w14:textId="77777777" w:rsidR="00D83786" w:rsidRPr="00D314C4" w:rsidRDefault="00D83786" w:rsidP="00D83786">
          <w:pPr>
            <w:rPr>
              <w:color w:val="auto"/>
            </w:rPr>
          </w:pPr>
        </w:p>
        <w:p w14:paraId="2FFC592D" w14:textId="6DBFD15E" w:rsidR="00D83786" w:rsidRPr="00D314C4" w:rsidRDefault="00D83786" w:rsidP="00D83786">
          <w:pPr>
            <w:pStyle w:val="17"/>
            <w:rPr>
              <w:color w:val="auto"/>
            </w:rPr>
          </w:pPr>
          <w:r w:rsidRPr="00D314C4">
            <w:rPr>
              <w:b w:val="0"/>
              <w:bCs w:val="0"/>
              <w:color w:val="auto"/>
            </w:rPr>
            <w:t xml:space="preserve">13. </w:t>
          </w:r>
          <w:r w:rsidRPr="00D314C4">
            <w:rPr>
              <w:rFonts w:ascii="Times New Roman" w:hAnsi="Times New Roman" w:cs="Times New Roman"/>
              <w:b w:val="0"/>
              <w:bCs w:val="0"/>
              <w:color w:val="auto"/>
            </w:rPr>
            <w:t>Учет операций по контрактам (кредитным договорам), поставленным на учет в банке УК, в случае реорганизации банка УК или закрытия филиала банка УК</w:t>
          </w:r>
          <w:r w:rsidRPr="00D314C4">
            <w:rPr>
              <w:color w:val="auto"/>
            </w:rPr>
            <w:t xml:space="preserve"> </w:t>
          </w:r>
          <w:r w:rsidRPr="00D314C4">
            <w:rPr>
              <w:color w:val="auto"/>
            </w:rPr>
            <w:ptab w:relativeTo="margin" w:alignment="right" w:leader="dot"/>
          </w:r>
          <w:r w:rsidRPr="00D314C4">
            <w:rPr>
              <w:color w:val="auto"/>
            </w:rPr>
            <w:t>4</w:t>
          </w:r>
          <w:r w:rsidR="000C581D">
            <w:rPr>
              <w:color w:val="auto"/>
            </w:rPr>
            <w:t>5</w:t>
          </w:r>
        </w:p>
        <w:p w14:paraId="7EF5E2FE" w14:textId="77777777" w:rsidR="00D83786" w:rsidRPr="00D314C4" w:rsidRDefault="00D83786" w:rsidP="00D83786">
          <w:pPr>
            <w:rPr>
              <w:color w:val="auto"/>
            </w:rPr>
          </w:pPr>
        </w:p>
        <w:p w14:paraId="3A122DB3" w14:textId="2D7A0F58" w:rsidR="00D83786" w:rsidRPr="00D314C4" w:rsidRDefault="00D83786" w:rsidP="00D83786">
          <w:pPr>
            <w:pStyle w:val="17"/>
            <w:rPr>
              <w:color w:val="auto"/>
            </w:rPr>
          </w:pPr>
          <w:r w:rsidRPr="00D314C4">
            <w:rPr>
              <w:b w:val="0"/>
              <w:bCs w:val="0"/>
              <w:color w:val="auto"/>
            </w:rPr>
            <w:t xml:space="preserve">14. </w:t>
          </w:r>
          <w:r w:rsidRPr="00D314C4">
            <w:rPr>
              <w:rFonts w:ascii="Times New Roman" w:hAnsi="Times New Roman" w:cs="Times New Roman"/>
              <w:b w:val="0"/>
              <w:bCs w:val="0"/>
              <w:color w:val="auto"/>
            </w:rPr>
            <w:t>Учет банком УК операций, осуществляемых с использованием аккредитивной формы расчетов по контрактам, поставленным на учет в уполномоченном банке</w:t>
          </w:r>
          <w:r w:rsidRPr="00D314C4">
            <w:rPr>
              <w:color w:val="auto"/>
            </w:rPr>
            <w:t xml:space="preserve"> </w:t>
          </w:r>
          <w:r w:rsidRPr="00D314C4">
            <w:rPr>
              <w:color w:val="auto"/>
            </w:rPr>
            <w:ptab w:relativeTo="margin" w:alignment="right" w:leader="dot"/>
          </w:r>
          <w:r w:rsidRPr="00D314C4">
            <w:rPr>
              <w:color w:val="auto"/>
            </w:rPr>
            <w:t>4</w:t>
          </w:r>
          <w:r w:rsidR="000C581D">
            <w:rPr>
              <w:color w:val="auto"/>
            </w:rPr>
            <w:t>6</w:t>
          </w:r>
        </w:p>
        <w:p w14:paraId="666FF694" w14:textId="77777777" w:rsidR="00D83786" w:rsidRPr="00D314C4" w:rsidRDefault="00D83786" w:rsidP="00D83786">
          <w:pPr>
            <w:rPr>
              <w:color w:val="auto"/>
            </w:rPr>
          </w:pPr>
        </w:p>
        <w:p w14:paraId="705381B3" w14:textId="53BD646C" w:rsidR="00D83786" w:rsidRPr="00D314C4" w:rsidRDefault="00D83786" w:rsidP="00D83786">
          <w:pPr>
            <w:pStyle w:val="17"/>
            <w:rPr>
              <w:color w:val="auto"/>
            </w:rPr>
          </w:pPr>
          <w:r w:rsidRPr="00D314C4">
            <w:rPr>
              <w:b w:val="0"/>
              <w:bCs w:val="0"/>
              <w:color w:val="auto"/>
            </w:rPr>
            <w:t xml:space="preserve">15. </w:t>
          </w:r>
          <w:r w:rsidRPr="00D314C4">
            <w:rPr>
              <w:rFonts w:ascii="Times New Roman" w:hAnsi="Times New Roman" w:cs="Times New Roman"/>
              <w:b w:val="0"/>
              <w:bCs w:val="0"/>
              <w:color w:val="auto"/>
            </w:rPr>
            <w:t>Взаимодействие резидентов (нерезидентов) с уполномоченными банками при представлении документов и информации</w:t>
          </w:r>
          <w:r w:rsidRPr="00D314C4">
            <w:rPr>
              <w:color w:val="auto"/>
            </w:rPr>
            <w:t xml:space="preserve"> </w:t>
          </w:r>
          <w:r w:rsidRPr="00D314C4">
            <w:rPr>
              <w:color w:val="auto"/>
            </w:rPr>
            <w:ptab w:relativeTo="margin" w:alignment="right" w:leader="dot"/>
          </w:r>
          <w:r w:rsidR="00AE4E7A" w:rsidRPr="00D314C4">
            <w:rPr>
              <w:color w:val="auto"/>
            </w:rPr>
            <w:t>4</w:t>
          </w:r>
          <w:r w:rsidR="000C581D">
            <w:rPr>
              <w:color w:val="auto"/>
            </w:rPr>
            <w:t>7</w:t>
          </w:r>
        </w:p>
        <w:p w14:paraId="4EA3AC7C" w14:textId="77777777" w:rsidR="00D83786" w:rsidRPr="00D314C4" w:rsidRDefault="00D83786" w:rsidP="00D83786">
          <w:pPr>
            <w:rPr>
              <w:b/>
              <w:color w:val="auto"/>
            </w:rPr>
          </w:pPr>
        </w:p>
        <w:p w14:paraId="781CDFA5" w14:textId="7411A135" w:rsidR="00D83786" w:rsidRPr="00D314C4" w:rsidRDefault="00D83786" w:rsidP="00D83786">
          <w:pPr>
            <w:pStyle w:val="17"/>
            <w:rPr>
              <w:color w:val="auto"/>
            </w:rPr>
          </w:pPr>
          <w:r w:rsidRPr="00D314C4">
            <w:rPr>
              <w:b w:val="0"/>
              <w:bCs w:val="0"/>
              <w:color w:val="auto"/>
            </w:rPr>
            <w:t xml:space="preserve">16. </w:t>
          </w:r>
          <w:r w:rsidRPr="00D314C4">
            <w:rPr>
              <w:rFonts w:ascii="Times New Roman" w:hAnsi="Times New Roman" w:cs="Times New Roman"/>
              <w:b w:val="0"/>
              <w:bCs w:val="0"/>
              <w:color w:val="auto"/>
            </w:rPr>
            <w:t>Осуществление уполномоченными банками проверки представленных документов и информации</w:t>
          </w:r>
          <w:r w:rsidRPr="00D314C4">
            <w:rPr>
              <w:color w:val="auto"/>
            </w:rPr>
            <w:t xml:space="preserve"> </w:t>
          </w:r>
          <w:r w:rsidRPr="00D314C4">
            <w:rPr>
              <w:color w:val="auto"/>
            </w:rPr>
            <w:ptab w:relativeTo="margin" w:alignment="right" w:leader="dot"/>
          </w:r>
          <w:r w:rsidR="00AE4E7A" w:rsidRPr="00D314C4">
            <w:rPr>
              <w:color w:val="auto"/>
            </w:rPr>
            <w:t>4</w:t>
          </w:r>
          <w:r w:rsidR="000C581D">
            <w:rPr>
              <w:color w:val="auto"/>
            </w:rPr>
            <w:t>9</w:t>
          </w:r>
        </w:p>
        <w:p w14:paraId="06BCAB8A" w14:textId="77777777" w:rsidR="00D83786" w:rsidRPr="00D314C4" w:rsidRDefault="00D83786" w:rsidP="00D83786">
          <w:pPr>
            <w:rPr>
              <w:b/>
              <w:color w:val="auto"/>
            </w:rPr>
          </w:pPr>
        </w:p>
        <w:p w14:paraId="0F0D8482" w14:textId="268F467B" w:rsidR="00D83786" w:rsidRPr="00D314C4" w:rsidRDefault="00D83786" w:rsidP="00D83786">
          <w:pPr>
            <w:pStyle w:val="17"/>
            <w:rPr>
              <w:color w:val="auto"/>
            </w:rPr>
          </w:pPr>
          <w:r w:rsidRPr="00D314C4">
            <w:rPr>
              <w:b w:val="0"/>
              <w:bCs w:val="0"/>
              <w:color w:val="auto"/>
            </w:rPr>
            <w:t xml:space="preserve">17. </w:t>
          </w:r>
          <w:r w:rsidRPr="00D314C4">
            <w:rPr>
              <w:rFonts w:ascii="Times New Roman" w:hAnsi="Times New Roman" w:cs="Times New Roman"/>
              <w:b w:val="0"/>
              <w:bCs w:val="0"/>
              <w:color w:val="auto"/>
            </w:rPr>
            <w:t>Досье валютного контроля</w:t>
          </w:r>
          <w:r w:rsidRPr="00D314C4">
            <w:rPr>
              <w:color w:val="auto"/>
            </w:rPr>
            <w:t xml:space="preserve"> </w:t>
          </w:r>
          <w:r w:rsidRPr="00D314C4">
            <w:rPr>
              <w:color w:val="auto"/>
            </w:rPr>
            <w:ptab w:relativeTo="margin" w:alignment="right" w:leader="dot"/>
          </w:r>
          <w:r w:rsidR="000C581D">
            <w:rPr>
              <w:color w:val="auto"/>
            </w:rPr>
            <w:t>51</w:t>
          </w:r>
        </w:p>
        <w:p w14:paraId="14A12B9F" w14:textId="77777777" w:rsidR="00D83786" w:rsidRPr="00D314C4" w:rsidRDefault="00D83786" w:rsidP="00D83786">
          <w:pPr>
            <w:rPr>
              <w:b/>
              <w:color w:val="auto"/>
            </w:rPr>
          </w:pPr>
        </w:p>
        <w:p w14:paraId="061335AD" w14:textId="5D1B753C" w:rsidR="00D83786" w:rsidRPr="00D314C4" w:rsidRDefault="00D83786" w:rsidP="00D83786">
          <w:pPr>
            <w:pStyle w:val="17"/>
            <w:rPr>
              <w:color w:val="auto"/>
            </w:rPr>
          </w:pPr>
          <w:r w:rsidRPr="00D314C4">
            <w:rPr>
              <w:b w:val="0"/>
              <w:bCs w:val="0"/>
              <w:color w:val="auto"/>
            </w:rPr>
            <w:t xml:space="preserve">18. </w:t>
          </w:r>
          <w:r w:rsidRPr="00D314C4">
            <w:rPr>
              <w:rFonts w:ascii="Times New Roman" w:hAnsi="Times New Roman" w:cs="Times New Roman"/>
              <w:b w:val="0"/>
              <w:color w:val="auto"/>
            </w:rPr>
            <w:t>Переходные положения</w:t>
          </w:r>
          <w:r w:rsidRPr="00D314C4">
            <w:rPr>
              <w:color w:val="auto"/>
            </w:rPr>
            <w:t xml:space="preserve"> </w:t>
          </w:r>
          <w:r w:rsidRPr="00D314C4">
            <w:rPr>
              <w:color w:val="auto"/>
            </w:rPr>
            <w:ptab w:relativeTo="margin" w:alignment="right" w:leader="dot"/>
          </w:r>
          <w:r w:rsidR="000C581D">
            <w:rPr>
              <w:color w:val="auto"/>
            </w:rPr>
            <w:t>52</w:t>
          </w:r>
        </w:p>
        <w:p w14:paraId="29FEE931" w14:textId="77777777" w:rsidR="00D83786" w:rsidRPr="00D314C4" w:rsidRDefault="00D83786" w:rsidP="00D83786">
          <w:pPr>
            <w:rPr>
              <w:b/>
              <w:color w:val="auto"/>
            </w:rPr>
          </w:pPr>
        </w:p>
        <w:p w14:paraId="3344D13F" w14:textId="57C4EFD7" w:rsidR="00D83786" w:rsidRPr="00D314C4" w:rsidRDefault="00D83786" w:rsidP="00D83786">
          <w:pPr>
            <w:pStyle w:val="17"/>
            <w:rPr>
              <w:color w:val="auto"/>
            </w:rPr>
          </w:pPr>
          <w:r w:rsidRPr="00D314C4">
            <w:rPr>
              <w:b w:val="0"/>
              <w:bCs w:val="0"/>
              <w:color w:val="auto"/>
            </w:rPr>
            <w:t xml:space="preserve">19. </w:t>
          </w:r>
          <w:r w:rsidRPr="00D314C4">
            <w:rPr>
              <w:rFonts w:ascii="Times New Roman" w:hAnsi="Times New Roman" w:cs="Times New Roman"/>
              <w:b w:val="0"/>
              <w:color w:val="auto"/>
            </w:rPr>
            <w:t>Заключительные положения</w:t>
          </w:r>
          <w:r w:rsidRPr="00D314C4">
            <w:rPr>
              <w:color w:val="auto"/>
            </w:rPr>
            <w:t xml:space="preserve"> </w:t>
          </w:r>
          <w:r w:rsidRPr="00D314C4">
            <w:rPr>
              <w:color w:val="auto"/>
            </w:rPr>
            <w:ptab w:relativeTo="margin" w:alignment="right" w:leader="dot"/>
          </w:r>
          <w:r w:rsidR="00AE4E7A" w:rsidRPr="00D314C4">
            <w:rPr>
              <w:color w:val="auto"/>
            </w:rPr>
            <w:t>5</w:t>
          </w:r>
          <w:r w:rsidR="000C581D">
            <w:rPr>
              <w:color w:val="auto"/>
            </w:rPr>
            <w:t>3</w:t>
          </w:r>
        </w:p>
        <w:p w14:paraId="721C2C8F" w14:textId="77777777" w:rsidR="00D83786" w:rsidRPr="00D314C4" w:rsidRDefault="00D83786" w:rsidP="00D83786">
          <w:pPr>
            <w:rPr>
              <w:b/>
              <w:color w:val="auto"/>
            </w:rPr>
          </w:pPr>
        </w:p>
        <w:p w14:paraId="3DE65F83" w14:textId="4B22FE56" w:rsidR="00D83786" w:rsidRPr="00D314C4" w:rsidRDefault="00D83786" w:rsidP="00D83786">
          <w:pPr>
            <w:pStyle w:val="17"/>
            <w:rPr>
              <w:color w:val="auto"/>
            </w:rPr>
          </w:pPr>
          <w:r w:rsidRPr="00D314C4">
            <w:rPr>
              <w:b w:val="0"/>
              <w:bCs w:val="0"/>
              <w:color w:val="auto"/>
            </w:rPr>
            <w:t xml:space="preserve"> приложение № 1</w:t>
          </w:r>
          <w:r w:rsidRPr="00D314C4">
            <w:rPr>
              <w:color w:val="auto"/>
            </w:rPr>
            <w:ptab w:relativeTo="margin" w:alignment="right" w:leader="dot"/>
          </w:r>
          <w:r w:rsidR="000C581D">
            <w:rPr>
              <w:color w:val="auto"/>
            </w:rPr>
            <w:t>54</w:t>
          </w:r>
        </w:p>
        <w:p w14:paraId="49EAFE47" w14:textId="77777777" w:rsidR="00D83786" w:rsidRPr="00D314C4" w:rsidRDefault="00D83786" w:rsidP="00D83786">
          <w:pPr>
            <w:rPr>
              <w:b/>
              <w:color w:val="auto"/>
            </w:rPr>
          </w:pPr>
        </w:p>
        <w:p w14:paraId="5729D3E4" w14:textId="196905F8" w:rsidR="00D83786" w:rsidRPr="00D314C4" w:rsidRDefault="00D83786" w:rsidP="00D83786">
          <w:pPr>
            <w:pStyle w:val="17"/>
            <w:rPr>
              <w:color w:val="auto"/>
            </w:rPr>
          </w:pPr>
          <w:r w:rsidRPr="00D314C4">
            <w:rPr>
              <w:b w:val="0"/>
              <w:color w:val="auto"/>
            </w:rPr>
            <w:t>приложение № 2</w:t>
          </w:r>
          <w:r w:rsidRPr="00D314C4">
            <w:rPr>
              <w:color w:val="auto"/>
            </w:rPr>
            <w:ptab w:relativeTo="margin" w:alignment="right" w:leader="dot"/>
          </w:r>
          <w:r w:rsidRPr="00D314C4">
            <w:rPr>
              <w:color w:val="auto"/>
            </w:rPr>
            <w:t>5</w:t>
          </w:r>
          <w:r w:rsidR="000C581D">
            <w:rPr>
              <w:color w:val="auto"/>
            </w:rPr>
            <w:t>5</w:t>
          </w:r>
        </w:p>
        <w:p w14:paraId="7AB2B375" w14:textId="77777777" w:rsidR="00D83786" w:rsidRPr="00D314C4" w:rsidRDefault="00D83786" w:rsidP="00D83786">
          <w:pPr>
            <w:rPr>
              <w:b/>
              <w:color w:val="auto"/>
            </w:rPr>
          </w:pPr>
        </w:p>
        <w:p w14:paraId="349B8358" w14:textId="1DEB5DE8" w:rsidR="00D83786" w:rsidRPr="00D314C4" w:rsidRDefault="00D83786" w:rsidP="00D83786">
          <w:pPr>
            <w:pStyle w:val="17"/>
            <w:rPr>
              <w:color w:val="auto"/>
            </w:rPr>
          </w:pPr>
          <w:r w:rsidRPr="00D314C4">
            <w:rPr>
              <w:b w:val="0"/>
              <w:color w:val="auto"/>
            </w:rPr>
            <w:t xml:space="preserve">приложение № </w:t>
          </w:r>
          <w:r w:rsidR="00E954E8" w:rsidRPr="00D314C4">
            <w:rPr>
              <w:b w:val="0"/>
              <w:color w:val="auto"/>
            </w:rPr>
            <w:t>3</w:t>
          </w:r>
          <w:r w:rsidRPr="00D314C4">
            <w:rPr>
              <w:color w:val="auto"/>
            </w:rPr>
            <w:ptab w:relativeTo="margin" w:alignment="right" w:leader="dot"/>
          </w:r>
          <w:r w:rsidRPr="00D314C4">
            <w:rPr>
              <w:color w:val="auto"/>
            </w:rPr>
            <w:t>5</w:t>
          </w:r>
          <w:r w:rsidR="000C581D">
            <w:rPr>
              <w:color w:val="auto"/>
            </w:rPr>
            <w:t>6</w:t>
          </w:r>
        </w:p>
        <w:p w14:paraId="4D0A99EA" w14:textId="77777777" w:rsidR="00E954E8" w:rsidRPr="00D314C4" w:rsidRDefault="00E954E8" w:rsidP="00E954E8">
          <w:pPr>
            <w:rPr>
              <w:color w:val="auto"/>
            </w:rPr>
          </w:pPr>
        </w:p>
        <w:p w14:paraId="2ABF82C5" w14:textId="2E054771" w:rsidR="00E954E8" w:rsidRPr="00D314C4" w:rsidRDefault="00E954E8" w:rsidP="00E954E8">
          <w:pPr>
            <w:pStyle w:val="17"/>
            <w:rPr>
              <w:color w:val="auto"/>
            </w:rPr>
          </w:pPr>
          <w:r w:rsidRPr="00D314C4">
            <w:rPr>
              <w:b w:val="0"/>
              <w:color w:val="auto"/>
            </w:rPr>
            <w:t>приложение № 4</w:t>
          </w:r>
          <w:r w:rsidRPr="00D314C4">
            <w:rPr>
              <w:color w:val="auto"/>
            </w:rPr>
            <w:ptab w:relativeTo="margin" w:alignment="right" w:leader="dot"/>
          </w:r>
          <w:r w:rsidRPr="00D314C4">
            <w:rPr>
              <w:color w:val="auto"/>
            </w:rPr>
            <w:t>5</w:t>
          </w:r>
          <w:r w:rsidR="000C581D">
            <w:rPr>
              <w:color w:val="auto"/>
            </w:rPr>
            <w:t>8</w:t>
          </w:r>
        </w:p>
        <w:p w14:paraId="10089477" w14:textId="77777777" w:rsidR="00E954E8" w:rsidRPr="00D314C4" w:rsidRDefault="00E954E8" w:rsidP="00E954E8">
          <w:pPr>
            <w:rPr>
              <w:color w:val="auto"/>
            </w:rPr>
          </w:pPr>
        </w:p>
        <w:p w14:paraId="343444FD" w14:textId="5C4F9C67" w:rsidR="00E954E8" w:rsidRPr="00D314C4" w:rsidRDefault="00E954E8" w:rsidP="00E954E8">
          <w:pPr>
            <w:pStyle w:val="17"/>
            <w:rPr>
              <w:color w:val="auto"/>
            </w:rPr>
          </w:pPr>
          <w:r w:rsidRPr="00D314C4">
            <w:rPr>
              <w:b w:val="0"/>
              <w:color w:val="auto"/>
            </w:rPr>
            <w:t>приложение № 5</w:t>
          </w:r>
          <w:r w:rsidRPr="00D314C4">
            <w:rPr>
              <w:color w:val="auto"/>
            </w:rPr>
            <w:ptab w:relativeTo="margin" w:alignment="right" w:leader="dot"/>
          </w:r>
          <w:r w:rsidRPr="00D314C4">
            <w:rPr>
              <w:color w:val="auto"/>
            </w:rPr>
            <w:t>5</w:t>
          </w:r>
          <w:r w:rsidR="000C581D">
            <w:rPr>
              <w:color w:val="auto"/>
            </w:rPr>
            <w:t>9</w:t>
          </w:r>
        </w:p>
        <w:p w14:paraId="54477ABF" w14:textId="77777777" w:rsidR="00E954E8" w:rsidRPr="00D314C4" w:rsidRDefault="00E954E8" w:rsidP="00E954E8">
          <w:pPr>
            <w:rPr>
              <w:color w:val="auto"/>
            </w:rPr>
          </w:pPr>
        </w:p>
        <w:p w14:paraId="553CCD3F" w14:textId="068D9D7C" w:rsidR="00E954E8" w:rsidRPr="00D314C4" w:rsidRDefault="00E954E8" w:rsidP="00E954E8">
          <w:pPr>
            <w:pStyle w:val="17"/>
            <w:rPr>
              <w:color w:val="auto"/>
            </w:rPr>
          </w:pPr>
          <w:r w:rsidRPr="00D314C4">
            <w:rPr>
              <w:b w:val="0"/>
              <w:color w:val="auto"/>
            </w:rPr>
            <w:t>приложение № 6</w:t>
          </w:r>
          <w:r w:rsidRPr="00D314C4">
            <w:rPr>
              <w:color w:val="auto"/>
            </w:rPr>
            <w:ptab w:relativeTo="margin" w:alignment="right" w:leader="dot"/>
          </w:r>
          <w:r w:rsidR="000C581D">
            <w:rPr>
              <w:color w:val="auto"/>
            </w:rPr>
            <w:t>60</w:t>
          </w:r>
        </w:p>
        <w:p w14:paraId="189ADE41" w14:textId="77777777" w:rsidR="0058120A" w:rsidRPr="00D314C4" w:rsidRDefault="005F368E">
          <w:pPr>
            <w:pStyle w:val="34"/>
            <w:ind w:left="446"/>
            <w:rPr>
              <w:color w:val="auto"/>
            </w:rPr>
          </w:pPr>
        </w:p>
      </w:sdtContent>
    </w:sdt>
    <w:p w14:paraId="084D1A77" w14:textId="77777777" w:rsidR="009F21E0" w:rsidRPr="00D314C4" w:rsidRDefault="009F21E0">
      <w:pPr>
        <w:rPr>
          <w:color w:val="auto"/>
        </w:rPr>
      </w:pPr>
    </w:p>
    <w:p w14:paraId="10FCF936" w14:textId="77777777" w:rsidR="00DA1DA5" w:rsidRPr="00D314C4" w:rsidRDefault="00DA1DA5">
      <w:pPr>
        <w:rPr>
          <w:rFonts w:ascii="Cambria" w:hAnsi="Cambria"/>
          <w:b/>
          <w:bCs/>
          <w:caps/>
          <w:color w:val="auto"/>
        </w:rPr>
      </w:pPr>
    </w:p>
    <w:bookmarkEnd w:id="0"/>
    <w:p w14:paraId="53F14603" w14:textId="77777777" w:rsidR="00FE1557" w:rsidRPr="00D314C4" w:rsidRDefault="00FE1557" w:rsidP="00375B47">
      <w:pPr>
        <w:pStyle w:val="23"/>
        <w:shd w:val="clear" w:color="auto" w:fill="auto"/>
        <w:spacing w:line="288" w:lineRule="exact"/>
        <w:ind w:firstLine="360"/>
        <w:jc w:val="both"/>
        <w:rPr>
          <w:color w:val="auto"/>
          <w:sz w:val="24"/>
          <w:szCs w:val="24"/>
        </w:rPr>
      </w:pPr>
    </w:p>
    <w:p w14:paraId="6A17C02C" w14:textId="77777777" w:rsidR="004B4E4B" w:rsidRPr="00D314C4" w:rsidRDefault="0038246F" w:rsidP="00375B47">
      <w:pPr>
        <w:pStyle w:val="23"/>
        <w:shd w:val="clear" w:color="auto" w:fill="auto"/>
        <w:spacing w:line="288" w:lineRule="exact"/>
        <w:ind w:firstLine="360"/>
        <w:jc w:val="both"/>
        <w:rPr>
          <w:color w:val="auto"/>
          <w:sz w:val="24"/>
          <w:szCs w:val="24"/>
        </w:rPr>
      </w:pPr>
      <w:r w:rsidRPr="00D314C4">
        <w:rPr>
          <w:color w:val="auto"/>
          <w:sz w:val="24"/>
          <w:szCs w:val="24"/>
        </w:rPr>
        <w:t xml:space="preserve">Настоящее Положение определяет порядок представления резидентами и нерезидентами - клиентами </w:t>
      </w:r>
      <w:r w:rsidR="00E917F4" w:rsidRPr="00D314C4">
        <w:rPr>
          <w:color w:val="auto"/>
          <w:sz w:val="24"/>
          <w:szCs w:val="24"/>
        </w:rPr>
        <w:t>АО</w:t>
      </w:r>
      <w:r w:rsidRPr="00D314C4">
        <w:rPr>
          <w:color w:val="auto"/>
          <w:sz w:val="24"/>
          <w:szCs w:val="24"/>
        </w:rPr>
        <w:t xml:space="preserve"> «</w:t>
      </w:r>
      <w:r w:rsidR="006F33EA" w:rsidRPr="00D314C4">
        <w:rPr>
          <w:color w:val="auto"/>
          <w:sz w:val="24"/>
          <w:szCs w:val="24"/>
        </w:rPr>
        <w:t>КОШЕЛЕВ-БАНК</w:t>
      </w:r>
      <w:r w:rsidRPr="00D314C4">
        <w:rPr>
          <w:color w:val="auto"/>
          <w:sz w:val="24"/>
          <w:szCs w:val="24"/>
        </w:rPr>
        <w:t xml:space="preserve">» документов и информации при осуществлении валютных операций, </w:t>
      </w:r>
      <w:r w:rsidR="009D3CEE" w:rsidRPr="00D314C4">
        <w:rPr>
          <w:color w:val="auto"/>
          <w:sz w:val="24"/>
          <w:szCs w:val="24"/>
        </w:rPr>
        <w:t>единые формы учета и отчетности по валютным операциям</w:t>
      </w:r>
      <w:r w:rsidRPr="00D314C4">
        <w:rPr>
          <w:color w:val="auto"/>
          <w:sz w:val="24"/>
          <w:szCs w:val="24"/>
        </w:rPr>
        <w:t xml:space="preserve">, а также порядок </w:t>
      </w:r>
      <w:r w:rsidR="009D3CEE" w:rsidRPr="00D314C4">
        <w:rPr>
          <w:color w:val="auto"/>
          <w:sz w:val="24"/>
          <w:szCs w:val="24"/>
        </w:rPr>
        <w:t>и сроки их представления</w:t>
      </w:r>
      <w:r w:rsidRPr="00D314C4">
        <w:rPr>
          <w:color w:val="auto"/>
          <w:sz w:val="24"/>
          <w:szCs w:val="24"/>
        </w:rPr>
        <w:t xml:space="preserve">, на основании Федерального Закона «О валютном регулировании и валютном контроле» № 173-Ф3 от 10.12.2003г. (далее - Федеральный Закон), Инструкции Банка России № </w:t>
      </w:r>
      <w:r w:rsidR="009D3CEE" w:rsidRPr="00D314C4">
        <w:rPr>
          <w:color w:val="auto"/>
          <w:sz w:val="24"/>
          <w:szCs w:val="24"/>
        </w:rPr>
        <w:t>181</w:t>
      </w:r>
      <w:r w:rsidRPr="00D314C4">
        <w:rPr>
          <w:color w:val="auto"/>
          <w:sz w:val="24"/>
          <w:szCs w:val="24"/>
        </w:rPr>
        <w:t xml:space="preserve">-И от </w:t>
      </w:r>
      <w:r w:rsidR="009D3CEE" w:rsidRPr="00D314C4">
        <w:rPr>
          <w:color w:val="auto"/>
          <w:sz w:val="24"/>
          <w:szCs w:val="24"/>
        </w:rPr>
        <w:t>16</w:t>
      </w:r>
      <w:r w:rsidRPr="00D314C4">
        <w:rPr>
          <w:color w:val="auto"/>
          <w:sz w:val="24"/>
          <w:szCs w:val="24"/>
        </w:rPr>
        <w:t>.0</w:t>
      </w:r>
      <w:r w:rsidR="009D3CEE" w:rsidRPr="00D314C4">
        <w:rPr>
          <w:color w:val="auto"/>
          <w:sz w:val="24"/>
          <w:szCs w:val="24"/>
        </w:rPr>
        <w:t>8</w:t>
      </w:r>
      <w:r w:rsidRPr="00D314C4">
        <w:rPr>
          <w:color w:val="auto"/>
          <w:sz w:val="24"/>
          <w:szCs w:val="24"/>
        </w:rPr>
        <w:t>.201</w:t>
      </w:r>
      <w:r w:rsidR="009D3CEE" w:rsidRPr="00D314C4">
        <w:rPr>
          <w:color w:val="auto"/>
          <w:sz w:val="24"/>
          <w:szCs w:val="24"/>
        </w:rPr>
        <w:t>7</w:t>
      </w:r>
      <w:r w:rsidRPr="00D314C4">
        <w:rPr>
          <w:color w:val="auto"/>
          <w:sz w:val="24"/>
          <w:szCs w:val="24"/>
        </w:rPr>
        <w:t xml:space="preserve">г. «О порядке представления резидентами и нерезидентами уполномоченным банкам </w:t>
      </w:r>
      <w:r w:rsidR="009D3CEE" w:rsidRPr="00D314C4">
        <w:rPr>
          <w:color w:val="auto"/>
          <w:sz w:val="24"/>
          <w:szCs w:val="24"/>
        </w:rPr>
        <w:t xml:space="preserve">подтверждающих </w:t>
      </w:r>
      <w:r w:rsidRPr="00D314C4">
        <w:rPr>
          <w:color w:val="auto"/>
          <w:sz w:val="24"/>
          <w:szCs w:val="24"/>
        </w:rPr>
        <w:t>документов и информации</w:t>
      </w:r>
      <w:r w:rsidR="009D3CEE" w:rsidRPr="00D314C4">
        <w:rPr>
          <w:color w:val="auto"/>
          <w:sz w:val="24"/>
          <w:szCs w:val="24"/>
        </w:rPr>
        <w:t xml:space="preserve"> при</w:t>
      </w:r>
      <w:r w:rsidRPr="00D314C4">
        <w:rPr>
          <w:color w:val="auto"/>
          <w:sz w:val="24"/>
          <w:szCs w:val="24"/>
        </w:rPr>
        <w:t xml:space="preserve"> </w:t>
      </w:r>
      <w:r w:rsidR="009D3CEE" w:rsidRPr="00D314C4">
        <w:rPr>
          <w:color w:val="auto"/>
          <w:sz w:val="24"/>
          <w:szCs w:val="24"/>
        </w:rPr>
        <w:t>осуществлении</w:t>
      </w:r>
      <w:r w:rsidRPr="00D314C4">
        <w:rPr>
          <w:color w:val="auto"/>
          <w:sz w:val="24"/>
          <w:szCs w:val="24"/>
        </w:rPr>
        <w:t xml:space="preserve"> валютных операций,</w:t>
      </w:r>
      <w:r w:rsidR="009D3CEE" w:rsidRPr="00D314C4">
        <w:rPr>
          <w:color w:val="auto"/>
          <w:sz w:val="24"/>
          <w:szCs w:val="24"/>
        </w:rPr>
        <w:t xml:space="preserve"> о единых формах учета и отчетности по валютным операциям,</w:t>
      </w:r>
      <w:r w:rsidRPr="00D314C4">
        <w:rPr>
          <w:color w:val="auto"/>
          <w:sz w:val="24"/>
          <w:szCs w:val="24"/>
        </w:rPr>
        <w:t xml:space="preserve"> порядке </w:t>
      </w:r>
      <w:r w:rsidR="009D3CEE" w:rsidRPr="00D314C4">
        <w:rPr>
          <w:color w:val="auto"/>
          <w:sz w:val="24"/>
          <w:szCs w:val="24"/>
        </w:rPr>
        <w:t>и сроках их представления</w:t>
      </w:r>
      <w:r w:rsidRPr="00D314C4">
        <w:rPr>
          <w:color w:val="auto"/>
          <w:sz w:val="24"/>
          <w:szCs w:val="24"/>
        </w:rPr>
        <w:t>» (далее - Инструкция № 18</w:t>
      </w:r>
      <w:r w:rsidR="009D3CEE" w:rsidRPr="00D314C4">
        <w:rPr>
          <w:color w:val="auto"/>
          <w:sz w:val="24"/>
          <w:szCs w:val="24"/>
        </w:rPr>
        <w:t>1</w:t>
      </w:r>
      <w:r w:rsidRPr="00D314C4">
        <w:rPr>
          <w:color w:val="auto"/>
          <w:sz w:val="24"/>
          <w:szCs w:val="24"/>
        </w:rPr>
        <w:t>-И).</w:t>
      </w:r>
    </w:p>
    <w:p w14:paraId="2C344515" w14:textId="77777777" w:rsidR="00E917F4" w:rsidRPr="00D314C4" w:rsidRDefault="0038246F" w:rsidP="00375B47">
      <w:pPr>
        <w:pStyle w:val="30"/>
        <w:shd w:val="clear" w:color="auto" w:fill="auto"/>
        <w:jc w:val="both"/>
        <w:rPr>
          <w:color w:val="auto"/>
          <w:sz w:val="24"/>
          <w:szCs w:val="24"/>
        </w:rPr>
      </w:pPr>
      <w:r w:rsidRPr="00D314C4">
        <w:rPr>
          <w:color w:val="auto"/>
          <w:sz w:val="24"/>
          <w:szCs w:val="24"/>
        </w:rPr>
        <w:t>О</w:t>
      </w:r>
      <w:r w:rsidR="005D09B5" w:rsidRPr="00D314C4">
        <w:rPr>
          <w:color w:val="auto"/>
          <w:sz w:val="24"/>
          <w:szCs w:val="24"/>
        </w:rPr>
        <w:t>сновные понятия</w:t>
      </w:r>
      <w:r w:rsidRPr="00D314C4">
        <w:rPr>
          <w:color w:val="auto"/>
          <w:sz w:val="24"/>
          <w:szCs w:val="24"/>
        </w:rPr>
        <w:t xml:space="preserve"> </w:t>
      </w:r>
    </w:p>
    <w:p w14:paraId="6C4AFC16" w14:textId="77777777" w:rsidR="004B4E4B" w:rsidRPr="00D314C4" w:rsidRDefault="0038246F" w:rsidP="00375B47">
      <w:pPr>
        <w:pStyle w:val="30"/>
        <w:shd w:val="clear" w:color="auto" w:fill="auto"/>
        <w:jc w:val="both"/>
        <w:rPr>
          <w:color w:val="auto"/>
          <w:sz w:val="24"/>
          <w:szCs w:val="24"/>
        </w:rPr>
      </w:pPr>
      <w:r w:rsidRPr="00D314C4">
        <w:rPr>
          <w:color w:val="auto"/>
          <w:sz w:val="24"/>
          <w:szCs w:val="24"/>
        </w:rPr>
        <w:t xml:space="preserve">Банк - </w:t>
      </w:r>
      <w:r w:rsidR="00E917F4" w:rsidRPr="00D314C4">
        <w:rPr>
          <w:rStyle w:val="31"/>
          <w:color w:val="auto"/>
          <w:sz w:val="24"/>
          <w:szCs w:val="24"/>
        </w:rPr>
        <w:t>АО</w:t>
      </w:r>
      <w:r w:rsidRPr="00D314C4">
        <w:rPr>
          <w:rStyle w:val="31"/>
          <w:color w:val="auto"/>
          <w:sz w:val="24"/>
          <w:szCs w:val="24"/>
        </w:rPr>
        <w:t xml:space="preserve"> «</w:t>
      </w:r>
      <w:r w:rsidR="006F33EA" w:rsidRPr="00D314C4">
        <w:rPr>
          <w:rStyle w:val="31"/>
          <w:color w:val="auto"/>
          <w:sz w:val="24"/>
          <w:szCs w:val="24"/>
        </w:rPr>
        <w:t>КОШЕЛЕВ-БАНК</w:t>
      </w:r>
      <w:r w:rsidRPr="00D314C4">
        <w:rPr>
          <w:rStyle w:val="31"/>
          <w:color w:val="auto"/>
          <w:sz w:val="24"/>
          <w:szCs w:val="24"/>
        </w:rPr>
        <w:t>»;</w:t>
      </w:r>
    </w:p>
    <w:p w14:paraId="13B5C072" w14:textId="34AA06D7" w:rsidR="004B4E4B"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Клиент Банка </w:t>
      </w:r>
      <w:r w:rsidR="00557B8F">
        <w:rPr>
          <w:rStyle w:val="a7"/>
          <w:color w:val="auto"/>
          <w:sz w:val="24"/>
          <w:szCs w:val="24"/>
        </w:rPr>
        <w:t>–</w:t>
      </w:r>
      <w:r w:rsidRPr="00D314C4">
        <w:rPr>
          <w:rStyle w:val="a7"/>
          <w:color w:val="auto"/>
          <w:sz w:val="24"/>
          <w:szCs w:val="24"/>
        </w:rPr>
        <w:t xml:space="preserve"> </w:t>
      </w:r>
      <w:r w:rsidRPr="00D314C4">
        <w:rPr>
          <w:color w:val="auto"/>
          <w:sz w:val="24"/>
          <w:szCs w:val="24"/>
        </w:rPr>
        <w:t>резидент</w:t>
      </w:r>
      <w:r w:rsidR="00557B8F">
        <w:rPr>
          <w:color w:val="auto"/>
          <w:sz w:val="24"/>
          <w:szCs w:val="24"/>
        </w:rPr>
        <w:t xml:space="preserve">, </w:t>
      </w:r>
      <w:r w:rsidR="00557B8F" w:rsidRPr="00D91821">
        <w:rPr>
          <w:color w:val="auto"/>
          <w:sz w:val="24"/>
          <w:szCs w:val="24"/>
        </w:rPr>
        <w:t>физическое лицо - резидент</w:t>
      </w:r>
      <w:r w:rsidRPr="00D314C4">
        <w:rPr>
          <w:color w:val="auto"/>
          <w:sz w:val="24"/>
          <w:szCs w:val="24"/>
        </w:rPr>
        <w:t xml:space="preserve"> или нерезидент - юридическое лицо (за исключением кредитных организаций</w:t>
      </w:r>
      <w:r w:rsidR="00E2312E" w:rsidRPr="00D91821">
        <w:rPr>
          <w:color w:val="auto"/>
          <w:sz w:val="24"/>
          <w:szCs w:val="24"/>
        </w:rPr>
        <w:t xml:space="preserve"> и государственной корпорации "Банк развития и внешнеэкономической деятельности (Внешэкономбанк)"</w:t>
      </w:r>
      <w:r w:rsidRPr="00D91821">
        <w:rPr>
          <w:color w:val="auto"/>
          <w:sz w:val="24"/>
          <w:szCs w:val="24"/>
        </w:rPr>
        <w:t>),</w:t>
      </w:r>
      <w:r w:rsidRPr="00D314C4">
        <w:rPr>
          <w:color w:val="auto"/>
          <w:sz w:val="24"/>
          <w:szCs w:val="24"/>
        </w:rPr>
        <w:t xml:space="preserve"> физическое лицо - индивидуальный предприниматель или лицо, занимающееся частной практикой;</w:t>
      </w:r>
    </w:p>
    <w:p w14:paraId="3EA490FC" w14:textId="77777777" w:rsidR="00642792"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Клиент - резидент </w:t>
      </w:r>
      <w:r w:rsidRPr="00D314C4">
        <w:rPr>
          <w:color w:val="auto"/>
          <w:sz w:val="24"/>
          <w:szCs w:val="24"/>
        </w:rPr>
        <w:t xml:space="preserve">- лицо, являющееся таковым в соответствии с Федеральным законом; </w:t>
      </w:r>
    </w:p>
    <w:p w14:paraId="4A5AD688" w14:textId="77777777" w:rsidR="004B4E4B"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Клиент-нерезидент </w:t>
      </w:r>
      <w:r w:rsidRPr="00D314C4">
        <w:rPr>
          <w:color w:val="auto"/>
          <w:sz w:val="24"/>
          <w:szCs w:val="24"/>
        </w:rPr>
        <w:t>- лицо, являющееся таковым в соответствии с Федеральным законом;</w:t>
      </w:r>
    </w:p>
    <w:p w14:paraId="0273DDF5" w14:textId="77777777" w:rsidR="00300043" w:rsidRPr="00D314C4" w:rsidRDefault="00642792" w:rsidP="00375B47">
      <w:pPr>
        <w:pStyle w:val="23"/>
        <w:shd w:val="clear" w:color="auto" w:fill="auto"/>
        <w:spacing w:line="250" w:lineRule="exact"/>
        <w:jc w:val="both"/>
        <w:rPr>
          <w:color w:val="auto"/>
          <w:sz w:val="24"/>
          <w:szCs w:val="24"/>
        </w:rPr>
      </w:pPr>
      <w:r w:rsidRPr="00D314C4">
        <w:rPr>
          <w:rStyle w:val="a7"/>
          <w:color w:val="auto"/>
          <w:sz w:val="24"/>
          <w:szCs w:val="24"/>
        </w:rPr>
        <w:t>О</w:t>
      </w:r>
      <w:r w:rsidR="0038246F" w:rsidRPr="00D314C4">
        <w:rPr>
          <w:rStyle w:val="a7"/>
          <w:color w:val="auto"/>
          <w:sz w:val="24"/>
          <w:szCs w:val="24"/>
        </w:rPr>
        <w:t xml:space="preserve">Л </w:t>
      </w:r>
      <w:r w:rsidRPr="00D314C4">
        <w:rPr>
          <w:color w:val="auto"/>
          <w:sz w:val="24"/>
          <w:szCs w:val="24"/>
        </w:rPr>
        <w:t>–</w:t>
      </w:r>
      <w:r w:rsidR="0038246F" w:rsidRPr="00D314C4">
        <w:rPr>
          <w:color w:val="auto"/>
          <w:sz w:val="24"/>
          <w:szCs w:val="24"/>
        </w:rPr>
        <w:t xml:space="preserve"> </w:t>
      </w:r>
      <w:r w:rsidRPr="00D314C4">
        <w:rPr>
          <w:color w:val="auto"/>
          <w:sz w:val="24"/>
          <w:szCs w:val="24"/>
        </w:rPr>
        <w:t xml:space="preserve">Ответственное </w:t>
      </w:r>
      <w:r w:rsidR="0038246F" w:rsidRPr="00D314C4">
        <w:rPr>
          <w:color w:val="auto"/>
          <w:sz w:val="24"/>
          <w:szCs w:val="24"/>
        </w:rPr>
        <w:t xml:space="preserve"> лицо Банка, назначенное в порядке, изложенном в настоящем Положении; </w:t>
      </w:r>
    </w:p>
    <w:p w14:paraId="3216A8B1" w14:textId="77777777" w:rsidR="004B4E4B"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Печать </w:t>
      </w:r>
      <w:r w:rsidRPr="00D314C4">
        <w:rPr>
          <w:color w:val="auto"/>
          <w:sz w:val="24"/>
          <w:szCs w:val="24"/>
        </w:rPr>
        <w:t>- специальная печать Банка «Для целей валютного контроля»;</w:t>
      </w:r>
    </w:p>
    <w:p w14:paraId="2A5259FB" w14:textId="77777777" w:rsidR="004B4E4B"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Договор </w:t>
      </w:r>
      <w:r w:rsidRPr="00D314C4">
        <w:rPr>
          <w:color w:val="auto"/>
          <w:sz w:val="24"/>
          <w:szCs w:val="24"/>
        </w:rPr>
        <w:t>- договор, контракт, соглашение, предварительный договор, предложение о заключении таких договоров (соглашений), содержащие все существенные условия договора (оферта, публичная оферта), заключенные между резидентами и нерезидентами, проекты договоров (контрактов, соглашений), которые предусматривают осуществление валютных операций;</w:t>
      </w:r>
    </w:p>
    <w:p w14:paraId="3452CE32" w14:textId="77777777" w:rsidR="004B4E4B"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ЭП </w:t>
      </w:r>
      <w:r w:rsidRPr="00D314C4">
        <w:rPr>
          <w:color w:val="auto"/>
          <w:sz w:val="24"/>
          <w:szCs w:val="24"/>
        </w:rPr>
        <w:t>- электронная подпись, используемая в соответствии с Федеральным Законом РФ «Об электронной подписи» и внутрибанковскими нормативными документами.</w:t>
      </w:r>
    </w:p>
    <w:p w14:paraId="67BD3019" w14:textId="5112AAAA" w:rsidR="004B4E4B" w:rsidRPr="00D314C4" w:rsidRDefault="0038246F" w:rsidP="00375B47">
      <w:pPr>
        <w:pStyle w:val="23"/>
        <w:shd w:val="clear" w:color="auto" w:fill="auto"/>
        <w:spacing w:line="250" w:lineRule="exact"/>
        <w:jc w:val="both"/>
        <w:rPr>
          <w:color w:val="auto"/>
          <w:sz w:val="24"/>
          <w:szCs w:val="24"/>
        </w:rPr>
      </w:pPr>
      <w:r w:rsidRPr="00D314C4">
        <w:rPr>
          <w:rStyle w:val="a7"/>
          <w:color w:val="auto"/>
          <w:sz w:val="24"/>
          <w:szCs w:val="24"/>
        </w:rPr>
        <w:t xml:space="preserve">Досье </w:t>
      </w:r>
      <w:r w:rsidRPr="00D314C4">
        <w:rPr>
          <w:color w:val="auto"/>
          <w:sz w:val="24"/>
          <w:szCs w:val="24"/>
        </w:rPr>
        <w:t>- специальная подборка документов для целей валютного контроля, которая ведется в Банке в разрезе контракто</w:t>
      </w:r>
      <w:r w:rsidR="000C581D">
        <w:rPr>
          <w:color w:val="auto"/>
          <w:sz w:val="24"/>
          <w:szCs w:val="24"/>
        </w:rPr>
        <w:t>в</w:t>
      </w:r>
      <w:r w:rsidRPr="00D314C4">
        <w:rPr>
          <w:color w:val="auto"/>
          <w:sz w:val="24"/>
          <w:szCs w:val="24"/>
        </w:rPr>
        <w:t>.</w:t>
      </w:r>
    </w:p>
    <w:p w14:paraId="5FEB2A6A" w14:textId="77777777" w:rsidR="00642792" w:rsidRPr="00D314C4" w:rsidRDefault="00642792" w:rsidP="00375B47">
      <w:pPr>
        <w:pStyle w:val="23"/>
        <w:shd w:val="clear" w:color="auto" w:fill="auto"/>
        <w:spacing w:line="250" w:lineRule="exact"/>
        <w:jc w:val="both"/>
        <w:rPr>
          <w:color w:val="auto"/>
          <w:sz w:val="24"/>
          <w:szCs w:val="24"/>
        </w:rPr>
      </w:pPr>
    </w:p>
    <w:p w14:paraId="5BC6FD99" w14:textId="77777777" w:rsidR="00642792" w:rsidRPr="00D314C4" w:rsidRDefault="00642792" w:rsidP="00375B47">
      <w:pPr>
        <w:pStyle w:val="23"/>
        <w:shd w:val="clear" w:color="auto" w:fill="auto"/>
        <w:spacing w:line="250" w:lineRule="exact"/>
        <w:jc w:val="both"/>
        <w:rPr>
          <w:color w:val="auto"/>
          <w:sz w:val="24"/>
          <w:szCs w:val="24"/>
        </w:rPr>
      </w:pPr>
    </w:p>
    <w:p w14:paraId="7BFBAF4B" w14:textId="77777777" w:rsidR="004B4E4B" w:rsidRPr="00D314C4" w:rsidRDefault="0058120A" w:rsidP="00F27976">
      <w:pPr>
        <w:pStyle w:val="30"/>
        <w:numPr>
          <w:ilvl w:val="0"/>
          <w:numId w:val="12"/>
        </w:numPr>
        <w:shd w:val="clear" w:color="auto" w:fill="auto"/>
        <w:spacing w:line="200" w:lineRule="exact"/>
        <w:jc w:val="both"/>
        <w:rPr>
          <w:color w:val="auto"/>
          <w:sz w:val="24"/>
          <w:szCs w:val="24"/>
        </w:rPr>
      </w:pPr>
      <w:r w:rsidRPr="00D314C4">
        <w:rPr>
          <w:color w:val="auto"/>
          <w:sz w:val="24"/>
          <w:szCs w:val="24"/>
        </w:rPr>
        <w:t>Общие положения</w:t>
      </w:r>
    </w:p>
    <w:p w14:paraId="0180D2DA" w14:textId="77777777" w:rsidR="00F27976" w:rsidRPr="00D314C4" w:rsidRDefault="00F27976" w:rsidP="00F27976">
      <w:pPr>
        <w:pStyle w:val="30"/>
        <w:shd w:val="clear" w:color="auto" w:fill="auto"/>
        <w:spacing w:line="200" w:lineRule="exact"/>
        <w:ind w:left="720"/>
        <w:jc w:val="both"/>
        <w:rPr>
          <w:color w:val="auto"/>
          <w:sz w:val="24"/>
          <w:szCs w:val="24"/>
        </w:rPr>
      </w:pPr>
    </w:p>
    <w:p w14:paraId="46259963" w14:textId="77777777" w:rsidR="00F27976" w:rsidRPr="00D314C4" w:rsidRDefault="00F27976" w:rsidP="00F27976">
      <w:pPr>
        <w:pStyle w:val="30"/>
        <w:shd w:val="clear" w:color="auto" w:fill="auto"/>
        <w:spacing w:line="200" w:lineRule="exact"/>
        <w:jc w:val="both"/>
        <w:rPr>
          <w:color w:val="auto"/>
          <w:sz w:val="24"/>
          <w:szCs w:val="24"/>
        </w:rPr>
      </w:pPr>
    </w:p>
    <w:p w14:paraId="2B7A3A8B" w14:textId="77777777" w:rsidR="004B4E4B" w:rsidRPr="00D314C4" w:rsidRDefault="00F27976" w:rsidP="00A97198">
      <w:pPr>
        <w:pStyle w:val="23"/>
        <w:shd w:val="clear" w:color="auto" w:fill="auto"/>
        <w:tabs>
          <w:tab w:val="left" w:pos="1469"/>
        </w:tabs>
        <w:spacing w:line="254" w:lineRule="exact"/>
        <w:jc w:val="both"/>
        <w:rPr>
          <w:color w:val="auto"/>
          <w:sz w:val="24"/>
          <w:szCs w:val="24"/>
        </w:rPr>
      </w:pPr>
      <w:r w:rsidRPr="00D314C4">
        <w:rPr>
          <w:b/>
          <w:color w:val="auto"/>
          <w:sz w:val="24"/>
          <w:szCs w:val="24"/>
        </w:rPr>
        <w:t>1.1.</w:t>
      </w:r>
      <w:r w:rsidR="00A97198" w:rsidRPr="00D314C4">
        <w:rPr>
          <w:color w:val="auto"/>
          <w:sz w:val="24"/>
          <w:szCs w:val="24"/>
        </w:rPr>
        <w:t xml:space="preserve">        </w:t>
      </w:r>
      <w:r w:rsidR="0038246F" w:rsidRPr="00D314C4">
        <w:rPr>
          <w:color w:val="auto"/>
          <w:sz w:val="24"/>
          <w:szCs w:val="24"/>
        </w:rPr>
        <w:t>В соответствии с Федеральным законом, Банк, как агент валютного контроля имеет право запрашивать и получать от Клиентов документы и информацию, которые связаны с проведением валютных операций (далее - подтверждающие документы), в том числе:</w:t>
      </w:r>
    </w:p>
    <w:p w14:paraId="0B24A1B1" w14:textId="77777777" w:rsidR="00F27976" w:rsidRPr="00D314C4" w:rsidRDefault="00F27976" w:rsidP="00F27976">
      <w:pPr>
        <w:pStyle w:val="23"/>
        <w:shd w:val="clear" w:color="auto" w:fill="auto"/>
        <w:spacing w:line="254" w:lineRule="exact"/>
        <w:jc w:val="both"/>
        <w:rPr>
          <w:color w:val="auto"/>
          <w:sz w:val="24"/>
          <w:szCs w:val="24"/>
        </w:rPr>
      </w:pPr>
      <w:r w:rsidRPr="00D314C4">
        <w:rPr>
          <w:color w:val="auto"/>
          <w:sz w:val="24"/>
          <w:szCs w:val="24"/>
        </w:rPr>
        <w:t xml:space="preserve"> </w:t>
      </w:r>
    </w:p>
    <w:p w14:paraId="175BC9D0" w14:textId="77777777" w:rsidR="00F27976" w:rsidRPr="00D314C4" w:rsidRDefault="00F27976" w:rsidP="00F27976">
      <w:pPr>
        <w:pStyle w:val="23"/>
        <w:spacing w:line="254" w:lineRule="exact"/>
        <w:jc w:val="both"/>
        <w:rPr>
          <w:color w:val="auto"/>
          <w:sz w:val="24"/>
          <w:szCs w:val="24"/>
        </w:rPr>
      </w:pPr>
      <w:r w:rsidRPr="00D314C4">
        <w:rPr>
          <w:color w:val="auto"/>
          <w:sz w:val="24"/>
          <w:szCs w:val="24"/>
        </w:rPr>
        <w:t xml:space="preserve">1.1.1.     </w:t>
      </w:r>
      <w:r w:rsidR="009D3CEE" w:rsidRPr="00D314C4">
        <w:rPr>
          <w:color w:val="auto"/>
          <w:sz w:val="24"/>
          <w:szCs w:val="24"/>
        </w:rPr>
        <w:t>документы, удостоверяющие личность физического лица;</w:t>
      </w:r>
    </w:p>
    <w:p w14:paraId="3759E11E" w14:textId="77777777" w:rsidR="009D3CEE" w:rsidRPr="00D314C4" w:rsidRDefault="00F27976" w:rsidP="00F27976">
      <w:pPr>
        <w:pStyle w:val="23"/>
        <w:spacing w:line="254" w:lineRule="exact"/>
        <w:jc w:val="both"/>
        <w:rPr>
          <w:color w:val="auto"/>
          <w:sz w:val="24"/>
          <w:szCs w:val="24"/>
        </w:rPr>
      </w:pPr>
      <w:r w:rsidRPr="00D314C4">
        <w:rPr>
          <w:color w:val="auto"/>
          <w:sz w:val="24"/>
          <w:szCs w:val="24"/>
        </w:rPr>
        <w:t xml:space="preserve">1.1.2. </w:t>
      </w:r>
      <w:r w:rsidR="009D3CEE" w:rsidRPr="00D314C4">
        <w:rPr>
          <w:color w:val="auto"/>
          <w:sz w:val="24"/>
          <w:szCs w:val="24"/>
        </w:rPr>
        <w:t>документ о государственной регистра</w:t>
      </w:r>
      <w:r w:rsidRPr="00D314C4">
        <w:rPr>
          <w:color w:val="auto"/>
          <w:sz w:val="24"/>
          <w:szCs w:val="24"/>
        </w:rPr>
        <w:t xml:space="preserve">ции физического лица в качестве </w:t>
      </w:r>
      <w:r w:rsidR="009D3CEE" w:rsidRPr="00D314C4">
        <w:rPr>
          <w:color w:val="auto"/>
          <w:sz w:val="24"/>
          <w:szCs w:val="24"/>
        </w:rPr>
        <w:t>индивидуального предпринимателя;</w:t>
      </w:r>
    </w:p>
    <w:p w14:paraId="0E1E0A5A" w14:textId="77777777" w:rsidR="009D3CEE"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 xml:space="preserve">1.1.3.  </w:t>
      </w:r>
      <w:r w:rsidR="009D3CEE" w:rsidRPr="00D314C4">
        <w:rPr>
          <w:color w:val="auto"/>
          <w:sz w:val="24"/>
          <w:szCs w:val="24"/>
        </w:rPr>
        <w:t>документы, удостоверяющие статус юридического лица, - для нерезидентов, документ о государственной регистрации юридического лица - для резидентов</w:t>
      </w:r>
      <w:r w:rsidRPr="00D314C4">
        <w:rPr>
          <w:color w:val="auto"/>
          <w:sz w:val="24"/>
          <w:szCs w:val="24"/>
        </w:rPr>
        <w:t>;</w:t>
      </w:r>
    </w:p>
    <w:p w14:paraId="317FD8FE"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1.1.4.    свидетельство о постановке на учет в налоговом органе;</w:t>
      </w:r>
    </w:p>
    <w:p w14:paraId="10B447E4"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1.1.5.   документы, удостоверяющие права лиц на недвижимое имущество;</w:t>
      </w:r>
    </w:p>
    <w:p w14:paraId="6F36B178"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1.1.6. документы, удостоверяющие права нерезидентов на осуществление валютных операций, открытие счетов (вкладов), оформляемые и выдаваемые органами страны места жительства (места регистрации) нерезидента, если получение нерезидентом такого документа предусмотрено законодательством иностранного государства;</w:t>
      </w:r>
    </w:p>
    <w:p w14:paraId="204338EA"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1.1.7.  уведомление налогового органа по месту учета резидента об открытии счета (вклада) в банке за пределами территории Российской Федерации;</w:t>
      </w:r>
    </w:p>
    <w:p w14:paraId="4DEB2746"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1.1.8. регистрационные документы в случаях, когда предварительная регистрация была предусмотрена в соответствии Федеральным законом;</w:t>
      </w:r>
    </w:p>
    <w:p w14:paraId="514E8018"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1.1.9. документы (проекты документов), являющиеся основанием для проведения валютных операций, включая договоры (соглашения, контракты) и дополнения и (или) изменения к ним, доверенности, выписки из протокола общего собрания или иного органа управления юридического лица; документы, содержащие сведения о результатах торгов (в случае их проведения); документы, подтверждающие факт передачи товаров (выполнения работ, оказания услуг), информации и результатов интеллектуальной деятельности, в том числе исключительных прав на них, акты государственных органов;</w:t>
      </w:r>
    </w:p>
    <w:p w14:paraId="4B95067D"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1.1.10. документы, оформляемые и выдаваемые кредитными организациями, включая ведомости банковского контроля, банковские выписки; документы, подтверждающие совершение валютных операций, в том числе оформляемые и выдаваемые банками, расположенными за пределами территории Российской Федерации;</w:t>
      </w:r>
    </w:p>
    <w:p w14:paraId="2F26C739"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1.1.11. таможенные декларации, документы, подтверждающие ввоз в Российскую Федерацию и вывоз из Российской Федерации товаров, валюты Российской Федерации, иностранной валюты и внешних и внутренних ценных бумаг в документарной форме;</w:t>
      </w:r>
    </w:p>
    <w:p w14:paraId="7DB59910"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1.1.12.    паспорт сделки.</w:t>
      </w:r>
    </w:p>
    <w:p w14:paraId="3ABE0654" w14:textId="77777777" w:rsidR="00F27976" w:rsidRPr="00D314C4" w:rsidRDefault="00F27976" w:rsidP="00F27976">
      <w:pPr>
        <w:pStyle w:val="23"/>
        <w:tabs>
          <w:tab w:val="left" w:pos="1469"/>
        </w:tabs>
        <w:spacing w:line="254" w:lineRule="exact"/>
        <w:jc w:val="both"/>
        <w:rPr>
          <w:color w:val="auto"/>
          <w:sz w:val="24"/>
          <w:szCs w:val="24"/>
        </w:rPr>
      </w:pPr>
      <w:r w:rsidRPr="00D314C4">
        <w:rPr>
          <w:color w:val="auto"/>
          <w:sz w:val="24"/>
          <w:szCs w:val="24"/>
        </w:rPr>
        <w:t>1.1.13. договоры финансирования под уступку денежного требования (факторинга), указанные в части 4 статьи 9 Федерального закона, и (или) договоры о последующей уступке денежного требования;</w:t>
      </w:r>
    </w:p>
    <w:p w14:paraId="2705A6C0" w14:textId="77777777" w:rsidR="00F27976" w:rsidRPr="00D314C4" w:rsidRDefault="00146C5F" w:rsidP="00F27976">
      <w:pPr>
        <w:pStyle w:val="23"/>
        <w:tabs>
          <w:tab w:val="left" w:pos="1469"/>
        </w:tabs>
        <w:spacing w:line="254" w:lineRule="exact"/>
        <w:jc w:val="both"/>
        <w:rPr>
          <w:color w:val="auto"/>
          <w:sz w:val="24"/>
          <w:szCs w:val="24"/>
        </w:rPr>
      </w:pPr>
      <w:r w:rsidRPr="00D314C4">
        <w:rPr>
          <w:color w:val="auto"/>
          <w:sz w:val="24"/>
          <w:szCs w:val="24"/>
        </w:rPr>
        <w:t xml:space="preserve">1.1.14. </w:t>
      </w:r>
      <w:r w:rsidR="00F27976" w:rsidRPr="00D314C4">
        <w:rPr>
          <w:color w:val="auto"/>
          <w:sz w:val="24"/>
          <w:szCs w:val="24"/>
        </w:rPr>
        <w:t xml:space="preserve"> письменные уведомления об уступке (последующей уступке) денежного требования финансовому агенту (фактору);</w:t>
      </w:r>
    </w:p>
    <w:p w14:paraId="1EDACC40" w14:textId="77777777" w:rsidR="00F27976" w:rsidRPr="00D314C4" w:rsidRDefault="00146C5F" w:rsidP="00F27976">
      <w:pPr>
        <w:pStyle w:val="23"/>
        <w:tabs>
          <w:tab w:val="left" w:pos="1469"/>
        </w:tabs>
        <w:spacing w:line="254" w:lineRule="exact"/>
        <w:jc w:val="both"/>
        <w:rPr>
          <w:color w:val="auto"/>
          <w:sz w:val="24"/>
          <w:szCs w:val="24"/>
        </w:rPr>
      </w:pPr>
      <w:r w:rsidRPr="00D314C4">
        <w:rPr>
          <w:color w:val="auto"/>
          <w:sz w:val="24"/>
          <w:szCs w:val="24"/>
        </w:rPr>
        <w:t>1.1.15.</w:t>
      </w:r>
      <w:r w:rsidR="00F27976" w:rsidRPr="00D314C4">
        <w:rPr>
          <w:color w:val="auto"/>
          <w:sz w:val="24"/>
          <w:szCs w:val="24"/>
        </w:rPr>
        <w:t xml:space="preserve"> документы, подтверждающие совершение операций и расчетов в соответствии с частью 5 статьи 19 Федерального закона.</w:t>
      </w:r>
    </w:p>
    <w:p w14:paraId="4ADA6514" w14:textId="77777777" w:rsidR="00146C5F" w:rsidRPr="00D314C4" w:rsidRDefault="00146C5F" w:rsidP="00A97198">
      <w:pPr>
        <w:pStyle w:val="23"/>
        <w:shd w:val="clear" w:color="auto" w:fill="auto"/>
        <w:tabs>
          <w:tab w:val="left" w:pos="1330"/>
        </w:tabs>
        <w:spacing w:line="254" w:lineRule="exact"/>
        <w:jc w:val="both"/>
        <w:rPr>
          <w:b/>
          <w:color w:val="auto"/>
          <w:sz w:val="24"/>
          <w:szCs w:val="24"/>
        </w:rPr>
      </w:pPr>
    </w:p>
    <w:p w14:paraId="37648217" w14:textId="77777777" w:rsidR="004B4E4B" w:rsidRPr="00D314C4" w:rsidRDefault="00A97198" w:rsidP="00A97198">
      <w:pPr>
        <w:pStyle w:val="23"/>
        <w:shd w:val="clear" w:color="auto" w:fill="auto"/>
        <w:tabs>
          <w:tab w:val="left" w:pos="1330"/>
        </w:tabs>
        <w:spacing w:line="254" w:lineRule="exact"/>
        <w:jc w:val="both"/>
        <w:rPr>
          <w:color w:val="auto"/>
          <w:sz w:val="24"/>
          <w:szCs w:val="24"/>
        </w:rPr>
      </w:pPr>
      <w:r w:rsidRPr="00D314C4">
        <w:rPr>
          <w:b/>
          <w:color w:val="auto"/>
          <w:sz w:val="24"/>
          <w:szCs w:val="24"/>
        </w:rPr>
        <w:t>1.2.</w:t>
      </w:r>
      <w:r w:rsidRPr="00D314C4">
        <w:rPr>
          <w:color w:val="auto"/>
          <w:sz w:val="24"/>
          <w:szCs w:val="24"/>
        </w:rPr>
        <w:t xml:space="preserve">  </w:t>
      </w:r>
      <w:r w:rsidR="0038246F" w:rsidRPr="00D314C4">
        <w:rPr>
          <w:color w:val="auto"/>
          <w:sz w:val="24"/>
          <w:szCs w:val="24"/>
        </w:rPr>
        <w:t>Все подтверждающие документы должны быть действительными на день представления их Банку. По запросу Банка Клиент обязан представить заверенные переводы на русский язык документов, исполненных полностью или в какой-либо их части на иностранном языке. Перевод документов, составленных на иностранном языке, может быть заверен самим Клиентом в порядке, установленном настоящим Положением.</w:t>
      </w:r>
    </w:p>
    <w:p w14:paraId="25DF6D52" w14:textId="77777777" w:rsidR="004B4E4B" w:rsidRDefault="009013A7" w:rsidP="00DA1FE9">
      <w:pPr>
        <w:pStyle w:val="23"/>
        <w:shd w:val="clear" w:color="auto" w:fill="auto"/>
        <w:tabs>
          <w:tab w:val="left" w:pos="1421"/>
        </w:tabs>
        <w:spacing w:line="250" w:lineRule="exact"/>
        <w:jc w:val="both"/>
        <w:rPr>
          <w:color w:val="auto"/>
          <w:sz w:val="24"/>
          <w:szCs w:val="24"/>
        </w:rPr>
      </w:pPr>
      <w:r w:rsidRPr="00D314C4">
        <w:rPr>
          <w:b/>
          <w:color w:val="auto"/>
          <w:sz w:val="24"/>
          <w:szCs w:val="24"/>
        </w:rPr>
        <w:t>1.</w:t>
      </w:r>
      <w:r w:rsidR="007F2211" w:rsidRPr="00D314C4">
        <w:rPr>
          <w:b/>
          <w:color w:val="auto"/>
          <w:sz w:val="24"/>
          <w:szCs w:val="24"/>
        </w:rPr>
        <w:t>3</w:t>
      </w:r>
      <w:r w:rsidR="00DA1FE9" w:rsidRPr="00D314C4">
        <w:rPr>
          <w:b/>
          <w:color w:val="auto"/>
          <w:sz w:val="24"/>
          <w:szCs w:val="24"/>
        </w:rPr>
        <w:t>.</w:t>
      </w:r>
      <w:r w:rsidR="00DA1FE9" w:rsidRPr="00D314C4">
        <w:rPr>
          <w:color w:val="auto"/>
          <w:sz w:val="24"/>
          <w:szCs w:val="24"/>
        </w:rPr>
        <w:t xml:space="preserve"> </w:t>
      </w:r>
      <w:r w:rsidR="007F2211" w:rsidRPr="00D314C4">
        <w:rPr>
          <w:color w:val="auto"/>
          <w:sz w:val="24"/>
          <w:szCs w:val="24"/>
        </w:rPr>
        <w:t xml:space="preserve">Банк (филиал Банка) из числа своих сотрудников определяет ответственного сотрудника (сотрудников), имеющего (имеющих) право совершать от имени уполномоченного банка как агента валютного контроля действия по валютному контролю, предусмотренные настоящим Положением, в том числе подписывать и заверять документы, указанные в настоящем Положении (далее </w:t>
      </w:r>
      <w:r w:rsidR="005E65D9" w:rsidRPr="00D314C4">
        <w:rPr>
          <w:color w:val="auto"/>
          <w:sz w:val="24"/>
          <w:szCs w:val="24"/>
        </w:rPr>
        <w:t>–</w:t>
      </w:r>
      <w:r w:rsidR="007F2211" w:rsidRPr="00D314C4">
        <w:rPr>
          <w:color w:val="auto"/>
          <w:sz w:val="24"/>
          <w:szCs w:val="24"/>
        </w:rPr>
        <w:t xml:space="preserve"> ОЛ).</w:t>
      </w:r>
    </w:p>
    <w:p w14:paraId="4637B5F2" w14:textId="6873D542" w:rsidR="00594FDA" w:rsidRPr="00D91821" w:rsidRDefault="00594FDA" w:rsidP="00594FDA">
      <w:pPr>
        <w:pStyle w:val="23"/>
        <w:tabs>
          <w:tab w:val="left" w:pos="1421"/>
        </w:tabs>
        <w:spacing w:line="250" w:lineRule="exact"/>
        <w:jc w:val="both"/>
        <w:rPr>
          <w:color w:val="auto"/>
          <w:sz w:val="24"/>
          <w:szCs w:val="24"/>
        </w:rPr>
      </w:pPr>
      <w:r w:rsidRPr="00594FDA">
        <w:rPr>
          <w:b/>
          <w:color w:val="auto"/>
          <w:sz w:val="24"/>
          <w:szCs w:val="24"/>
        </w:rPr>
        <w:t>1.4.</w:t>
      </w:r>
      <w:r>
        <w:rPr>
          <w:color w:val="auto"/>
          <w:sz w:val="24"/>
          <w:szCs w:val="24"/>
        </w:rPr>
        <w:t xml:space="preserve"> </w:t>
      </w:r>
      <w:r w:rsidRPr="00D91821">
        <w:rPr>
          <w:color w:val="auto"/>
          <w:sz w:val="24"/>
          <w:szCs w:val="24"/>
        </w:rPr>
        <w:t>Настоящее Положение распространяется на резидентов, являющихся юридическими лицами (за исключением кредитных организаций и государственной корпорации "Банк развития и внешнеэкономической деятельности (Внешэкономбанк)"), физическими лицами, являющимися индивидуальными предпринимателями или лицами, занимающимися в установленном законодательством Российской Федерации порядке частной практикой.</w:t>
      </w:r>
    </w:p>
    <w:p w14:paraId="126E5225" w14:textId="62B7D834" w:rsidR="00594FDA" w:rsidRPr="00D91821" w:rsidRDefault="00594FDA" w:rsidP="00594FDA">
      <w:pPr>
        <w:pStyle w:val="23"/>
        <w:tabs>
          <w:tab w:val="left" w:pos="1421"/>
        </w:tabs>
        <w:spacing w:line="250" w:lineRule="exact"/>
        <w:jc w:val="both"/>
        <w:rPr>
          <w:color w:val="auto"/>
          <w:sz w:val="24"/>
          <w:szCs w:val="24"/>
        </w:rPr>
      </w:pPr>
      <w:r w:rsidRPr="00D91821">
        <w:rPr>
          <w:color w:val="auto"/>
          <w:sz w:val="24"/>
          <w:szCs w:val="24"/>
        </w:rPr>
        <w:t xml:space="preserve">         Настоящая Инструкция распространяется на физических лиц - резидентов при осуществлении ими валютных операций в иностранной валюте и (или) валюте Российской Федерации, связанных с предоставлением нерезидентам займов и возвратом от нерезидентов таких займов, с использованием своих банковских счетов (вкладов) (далее - физическое лицо - резидент).</w:t>
      </w:r>
    </w:p>
    <w:p w14:paraId="175C28AA" w14:textId="587A9C22" w:rsidR="00594FDA" w:rsidRPr="00D314C4" w:rsidRDefault="00594FDA" w:rsidP="00594FDA">
      <w:pPr>
        <w:pStyle w:val="23"/>
        <w:shd w:val="clear" w:color="auto" w:fill="auto"/>
        <w:tabs>
          <w:tab w:val="left" w:pos="1421"/>
        </w:tabs>
        <w:spacing w:line="250" w:lineRule="exact"/>
        <w:jc w:val="both"/>
        <w:rPr>
          <w:color w:val="auto"/>
          <w:sz w:val="24"/>
          <w:szCs w:val="24"/>
        </w:rPr>
      </w:pPr>
      <w:r w:rsidRPr="00D91821">
        <w:rPr>
          <w:color w:val="auto"/>
          <w:sz w:val="24"/>
          <w:szCs w:val="24"/>
        </w:rPr>
        <w:t xml:space="preserve">        Требования настоящей Инструкции распространяются на нерезидентов, за исключением физических лиц.</w:t>
      </w:r>
    </w:p>
    <w:p w14:paraId="0771A8C7" w14:textId="77777777" w:rsidR="003D343E" w:rsidRPr="00D314C4" w:rsidRDefault="003D343E" w:rsidP="00DA1FE9">
      <w:pPr>
        <w:pStyle w:val="23"/>
        <w:shd w:val="clear" w:color="auto" w:fill="auto"/>
        <w:tabs>
          <w:tab w:val="left" w:pos="1421"/>
        </w:tabs>
        <w:spacing w:line="250" w:lineRule="exact"/>
        <w:jc w:val="both"/>
        <w:rPr>
          <w:color w:val="auto"/>
          <w:sz w:val="24"/>
          <w:szCs w:val="24"/>
        </w:rPr>
      </w:pPr>
    </w:p>
    <w:p w14:paraId="2E64806F" w14:textId="77777777" w:rsidR="003D343E" w:rsidRPr="00D314C4" w:rsidRDefault="003D343E" w:rsidP="00DA1FE9">
      <w:pPr>
        <w:pStyle w:val="23"/>
        <w:shd w:val="clear" w:color="auto" w:fill="auto"/>
        <w:tabs>
          <w:tab w:val="left" w:pos="1421"/>
        </w:tabs>
        <w:spacing w:line="250" w:lineRule="exact"/>
        <w:jc w:val="both"/>
        <w:rPr>
          <w:color w:val="auto"/>
          <w:sz w:val="24"/>
          <w:szCs w:val="24"/>
        </w:rPr>
      </w:pPr>
    </w:p>
    <w:p w14:paraId="609FE742" w14:textId="77777777" w:rsidR="0058120A" w:rsidRPr="00D314C4" w:rsidRDefault="0058120A" w:rsidP="0058120A">
      <w:pPr>
        <w:pStyle w:val="23"/>
        <w:tabs>
          <w:tab w:val="left" w:pos="1421"/>
        </w:tabs>
        <w:spacing w:line="250" w:lineRule="exact"/>
        <w:jc w:val="both"/>
        <w:rPr>
          <w:b/>
          <w:color w:val="auto"/>
          <w:sz w:val="24"/>
          <w:szCs w:val="24"/>
        </w:rPr>
      </w:pPr>
      <w:r w:rsidRPr="00D314C4">
        <w:rPr>
          <w:b/>
          <w:color w:val="auto"/>
          <w:sz w:val="24"/>
          <w:szCs w:val="24"/>
        </w:rPr>
        <w:t xml:space="preserve">       </w:t>
      </w:r>
      <w:r w:rsidR="003D343E" w:rsidRPr="00D314C4">
        <w:rPr>
          <w:b/>
          <w:color w:val="auto"/>
          <w:sz w:val="24"/>
          <w:szCs w:val="24"/>
        </w:rPr>
        <w:t xml:space="preserve">2. </w:t>
      </w:r>
      <w:r w:rsidRPr="00D314C4">
        <w:rPr>
          <w:b/>
          <w:color w:val="auto"/>
          <w:sz w:val="24"/>
          <w:szCs w:val="24"/>
        </w:rPr>
        <w:t>Представление резидентами документов, связанных с проведением операций. Представление нерезидентами информации при осуществлении операций</w:t>
      </w:r>
    </w:p>
    <w:p w14:paraId="7177AD02" w14:textId="77777777" w:rsidR="0058120A" w:rsidRPr="00D314C4" w:rsidRDefault="0058120A" w:rsidP="003D343E">
      <w:pPr>
        <w:pStyle w:val="23"/>
        <w:tabs>
          <w:tab w:val="left" w:pos="1421"/>
        </w:tabs>
        <w:spacing w:line="250" w:lineRule="exact"/>
        <w:jc w:val="both"/>
        <w:rPr>
          <w:b/>
          <w:color w:val="auto"/>
          <w:sz w:val="24"/>
          <w:szCs w:val="24"/>
        </w:rPr>
      </w:pPr>
    </w:p>
    <w:p w14:paraId="1735245C" w14:textId="77777777" w:rsidR="003D343E" w:rsidRPr="00D314C4" w:rsidRDefault="003D343E" w:rsidP="003D343E">
      <w:pPr>
        <w:pStyle w:val="23"/>
        <w:tabs>
          <w:tab w:val="left" w:pos="1421"/>
        </w:tabs>
        <w:spacing w:line="250" w:lineRule="exact"/>
        <w:jc w:val="both"/>
        <w:rPr>
          <w:color w:val="auto"/>
          <w:sz w:val="24"/>
          <w:szCs w:val="24"/>
        </w:rPr>
      </w:pPr>
      <w:r w:rsidRPr="00D314C4">
        <w:rPr>
          <w:color w:val="auto"/>
          <w:sz w:val="24"/>
          <w:szCs w:val="24"/>
        </w:rPr>
        <w:t xml:space="preserve">        2.1.</w:t>
      </w:r>
      <w:r w:rsidRPr="00D314C4">
        <w:rPr>
          <w:b/>
          <w:color w:val="auto"/>
          <w:sz w:val="24"/>
          <w:szCs w:val="24"/>
        </w:rPr>
        <w:t xml:space="preserve"> </w:t>
      </w:r>
      <w:r w:rsidRPr="00D314C4">
        <w:rPr>
          <w:color w:val="auto"/>
          <w:sz w:val="24"/>
          <w:szCs w:val="24"/>
        </w:rPr>
        <w:t>Клиент-резидент при проведении операции по зачислению иностранной валюты на транзитный валютный счет должен представить в Банк документы, связанные с проведением операций, не позднее пятнадцати рабочих дней после даты зачисления иностранной валюты на транзитный валютный счет, указанной в уведомлении Банка о ее зачислении на транзитный валютный счет, за исключением случаев, установленных пунктами 2.6, 2.7 и абзацем вторым пункта 2.8 настояще</w:t>
      </w:r>
      <w:r w:rsidR="00D866EF" w:rsidRPr="00D314C4">
        <w:rPr>
          <w:color w:val="auto"/>
          <w:sz w:val="24"/>
          <w:szCs w:val="24"/>
        </w:rPr>
        <w:t>го</w:t>
      </w:r>
      <w:r w:rsidRPr="00D314C4">
        <w:rPr>
          <w:color w:val="auto"/>
          <w:sz w:val="24"/>
          <w:szCs w:val="24"/>
        </w:rPr>
        <w:t xml:space="preserve"> </w:t>
      </w:r>
      <w:r w:rsidR="00D866EF" w:rsidRPr="00D314C4">
        <w:rPr>
          <w:color w:val="auto"/>
          <w:sz w:val="24"/>
          <w:szCs w:val="24"/>
        </w:rPr>
        <w:t>Положения</w:t>
      </w:r>
      <w:r w:rsidRPr="00D314C4">
        <w:rPr>
          <w:color w:val="auto"/>
          <w:sz w:val="24"/>
          <w:szCs w:val="24"/>
        </w:rPr>
        <w:t>.</w:t>
      </w:r>
    </w:p>
    <w:p w14:paraId="6CC08FFF" w14:textId="77777777" w:rsidR="003D343E" w:rsidRPr="00D314C4" w:rsidRDefault="003D343E" w:rsidP="003D343E">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Документы, связанные с проведением операций по зачислению иностранной валюты на транзитный валютный счет, представляются резидентом в Банк одновременно с распоряжением о списании иностранной валюты с транзитного валютного счета либо без представления распоряжения о списании иностранной валюты с транзитного валютного счета.</w:t>
      </w:r>
    </w:p>
    <w:p w14:paraId="32611AC8" w14:textId="77777777" w:rsidR="00E9029D" w:rsidRPr="00D314C4" w:rsidRDefault="00E9029D" w:rsidP="003D343E">
      <w:pPr>
        <w:pStyle w:val="23"/>
        <w:shd w:val="clear" w:color="auto" w:fill="auto"/>
        <w:tabs>
          <w:tab w:val="left" w:pos="1421"/>
        </w:tabs>
        <w:spacing w:line="250" w:lineRule="exact"/>
        <w:jc w:val="both"/>
        <w:rPr>
          <w:color w:val="auto"/>
          <w:sz w:val="24"/>
          <w:szCs w:val="24"/>
        </w:rPr>
      </w:pPr>
    </w:p>
    <w:p w14:paraId="524D28EC" w14:textId="77777777" w:rsidR="00A84DAC" w:rsidRPr="00D314C4" w:rsidRDefault="00E9029D" w:rsidP="00A84DAC">
      <w:pPr>
        <w:pStyle w:val="23"/>
        <w:tabs>
          <w:tab w:val="left" w:pos="1421"/>
        </w:tabs>
        <w:spacing w:line="250" w:lineRule="exact"/>
        <w:jc w:val="both"/>
        <w:rPr>
          <w:color w:val="auto"/>
          <w:sz w:val="24"/>
          <w:szCs w:val="24"/>
        </w:rPr>
      </w:pPr>
      <w:r w:rsidRPr="00D314C4">
        <w:rPr>
          <w:color w:val="auto"/>
          <w:sz w:val="24"/>
          <w:szCs w:val="24"/>
        </w:rPr>
        <w:t xml:space="preserve">       </w:t>
      </w:r>
      <w:r w:rsidRPr="00D314C4">
        <w:rPr>
          <w:b/>
          <w:color w:val="auto"/>
          <w:sz w:val="24"/>
          <w:szCs w:val="24"/>
        </w:rPr>
        <w:t>2.2.</w:t>
      </w:r>
      <w:r w:rsidRPr="00D314C4">
        <w:rPr>
          <w:color w:val="auto"/>
          <w:sz w:val="24"/>
          <w:szCs w:val="24"/>
        </w:rPr>
        <w:t xml:space="preserve"> </w:t>
      </w:r>
      <w:r w:rsidR="00A84DAC" w:rsidRPr="00D314C4">
        <w:rPr>
          <w:color w:val="auto"/>
          <w:sz w:val="24"/>
          <w:szCs w:val="24"/>
        </w:rPr>
        <w:t>Клиент-резидент вправе дать распоряжение Банку о списании со своего транзитного валютного счета зачисленной на него иностранной валюты до представления документов в соответствии с пунктом 2.1 настоящего Положения, при условии представления Клиентом-резидентом ОЛ информации о коде вида операций резидентов и нерезидентов, соответствующем наименованию вида операции, указанному в приложении 1 к Инструкции №181-И (далее - код вида операции), при зачислении иностранной валюты на транзитный валютный счет Клиент-резидента.</w:t>
      </w:r>
    </w:p>
    <w:p w14:paraId="7527BD66" w14:textId="77777777" w:rsidR="00E9029D" w:rsidRPr="00D314C4" w:rsidRDefault="00A84DAC" w:rsidP="00A84DAC">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Информирование Клиентом-резидентом ОЛ о коде вида операции осуществляется путем предоставления в Банк </w:t>
      </w:r>
      <w:r w:rsidR="006555FA" w:rsidRPr="00D314C4">
        <w:rPr>
          <w:color w:val="auto"/>
          <w:sz w:val="24"/>
          <w:szCs w:val="24"/>
        </w:rPr>
        <w:t>Сведений</w:t>
      </w:r>
      <w:r w:rsidRPr="00D314C4">
        <w:rPr>
          <w:color w:val="auto"/>
          <w:sz w:val="24"/>
          <w:szCs w:val="24"/>
        </w:rPr>
        <w:t xml:space="preserve"> о валютных операциях по форме Банка в соответствии с Приложением №1 к Положению.</w:t>
      </w:r>
    </w:p>
    <w:p w14:paraId="1099DFD4" w14:textId="77777777" w:rsidR="00A84DAC" w:rsidRPr="00D314C4" w:rsidRDefault="00A84DAC" w:rsidP="00A84DAC">
      <w:pPr>
        <w:pStyle w:val="23"/>
        <w:shd w:val="clear" w:color="auto" w:fill="auto"/>
        <w:tabs>
          <w:tab w:val="left" w:pos="1421"/>
        </w:tabs>
        <w:spacing w:line="250" w:lineRule="exact"/>
        <w:jc w:val="both"/>
        <w:rPr>
          <w:color w:val="auto"/>
          <w:sz w:val="24"/>
          <w:szCs w:val="24"/>
        </w:rPr>
      </w:pPr>
    </w:p>
    <w:p w14:paraId="7A2C7F89" w14:textId="77777777" w:rsidR="00D866EF" w:rsidRPr="00D314C4" w:rsidRDefault="00A84DAC" w:rsidP="00D866EF">
      <w:pPr>
        <w:pStyle w:val="23"/>
        <w:tabs>
          <w:tab w:val="left" w:pos="1421"/>
        </w:tabs>
        <w:spacing w:line="250" w:lineRule="exact"/>
        <w:jc w:val="both"/>
        <w:rPr>
          <w:color w:val="auto"/>
          <w:sz w:val="24"/>
          <w:szCs w:val="24"/>
        </w:rPr>
      </w:pPr>
      <w:r w:rsidRPr="00D314C4">
        <w:rPr>
          <w:color w:val="auto"/>
          <w:sz w:val="24"/>
          <w:szCs w:val="24"/>
        </w:rPr>
        <w:t xml:space="preserve">         2.3. </w:t>
      </w:r>
      <w:r w:rsidR="00D866EF" w:rsidRPr="00D314C4">
        <w:rPr>
          <w:color w:val="auto"/>
          <w:sz w:val="24"/>
          <w:szCs w:val="24"/>
        </w:rPr>
        <w:t>ОЛ по операции зачисления иностранной валюты на транзитный валютный счет Клиент-резидента самостоятельно отражает в данных по операциям сведения в соответствии с приложением 2 к Инструкции № 181-И, включая код вида операции, в следующие сроки:</w:t>
      </w:r>
    </w:p>
    <w:p w14:paraId="18259B77" w14:textId="77777777" w:rsidR="00D866EF" w:rsidRPr="00D314C4" w:rsidRDefault="00D866EF" w:rsidP="00D866EF">
      <w:pPr>
        <w:pStyle w:val="23"/>
        <w:tabs>
          <w:tab w:val="left" w:pos="1421"/>
        </w:tabs>
        <w:spacing w:line="250" w:lineRule="exact"/>
        <w:jc w:val="both"/>
        <w:rPr>
          <w:color w:val="auto"/>
          <w:sz w:val="24"/>
          <w:szCs w:val="24"/>
        </w:rPr>
      </w:pPr>
      <w:r w:rsidRPr="00D314C4">
        <w:rPr>
          <w:color w:val="auto"/>
          <w:sz w:val="24"/>
          <w:szCs w:val="24"/>
        </w:rPr>
        <w:t xml:space="preserve">         - при представлении Клиентом-резидентом информации о коде вида операции до представления документов, связанных с проведением операций - не позднее двух рабочих дней, следующих за днем представления Клиентом-резидентом такой информации в Банк;</w:t>
      </w:r>
    </w:p>
    <w:p w14:paraId="75C9DEE5" w14:textId="77777777" w:rsidR="003D343E" w:rsidRPr="00D314C4" w:rsidRDefault="00D866EF" w:rsidP="00D866E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 при представлении Клиентом-резидентом документов, связанных с проведением операций - не позднее двух рабочих дней, следующих за днем их представления в Банк.</w:t>
      </w:r>
    </w:p>
    <w:p w14:paraId="5C790002" w14:textId="77777777" w:rsidR="00D866EF" w:rsidRPr="00D314C4" w:rsidRDefault="00D866EF" w:rsidP="00D866EF">
      <w:pPr>
        <w:pStyle w:val="23"/>
        <w:shd w:val="clear" w:color="auto" w:fill="auto"/>
        <w:tabs>
          <w:tab w:val="left" w:pos="1421"/>
        </w:tabs>
        <w:spacing w:line="250" w:lineRule="exact"/>
        <w:jc w:val="both"/>
        <w:rPr>
          <w:color w:val="auto"/>
          <w:sz w:val="24"/>
          <w:szCs w:val="24"/>
        </w:rPr>
      </w:pPr>
    </w:p>
    <w:p w14:paraId="290240A4" w14:textId="77777777" w:rsidR="00D866EF" w:rsidRPr="00D314C4" w:rsidRDefault="00D866EF" w:rsidP="00D866EF">
      <w:pPr>
        <w:pStyle w:val="23"/>
        <w:tabs>
          <w:tab w:val="left" w:pos="1421"/>
        </w:tabs>
        <w:spacing w:line="250" w:lineRule="exact"/>
        <w:jc w:val="both"/>
        <w:rPr>
          <w:color w:val="auto"/>
          <w:sz w:val="24"/>
          <w:szCs w:val="24"/>
        </w:rPr>
      </w:pPr>
      <w:r w:rsidRPr="00D314C4">
        <w:rPr>
          <w:color w:val="auto"/>
          <w:sz w:val="24"/>
          <w:szCs w:val="24"/>
        </w:rPr>
        <w:t xml:space="preserve">         2.4.  При представлении Клиентом-резидентом в Банк документов, связанных с проведением операций, после представления информации о коде вида операции в соответствии с пунктом 2.2 Положения, при зачислении иностранной валюты на транзитный валютный счет ОЛ осуществляет проверку соответствия информации Клиента-резидента о коде вида операции, указанной ОЛ в данных по операциям, представленным Клиентом-резидентом документам, связанным с проведением операций.</w:t>
      </w:r>
    </w:p>
    <w:p w14:paraId="5676AD57" w14:textId="77777777" w:rsidR="00D866EF" w:rsidRPr="00D314C4" w:rsidRDefault="00D866EF" w:rsidP="00D866E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В случае если по результатам проверки таких документов, связанных с проведением операций, требуется изменить код вида операции, ранее указанный ОЛ в данных по операциям, ОЛ самостоятельно вносит изменения о коде вида операции в данные по операциям в срок, установленный абзацем третьим пункта 2.3 настоящего Положения.</w:t>
      </w:r>
    </w:p>
    <w:p w14:paraId="21E4D3AD" w14:textId="77777777" w:rsidR="00D866EF" w:rsidRPr="00D314C4" w:rsidRDefault="00D866EF" w:rsidP="00D866EF">
      <w:pPr>
        <w:pStyle w:val="23"/>
        <w:shd w:val="clear" w:color="auto" w:fill="auto"/>
        <w:tabs>
          <w:tab w:val="left" w:pos="1421"/>
        </w:tabs>
        <w:spacing w:line="250" w:lineRule="exact"/>
        <w:jc w:val="both"/>
        <w:rPr>
          <w:color w:val="auto"/>
          <w:sz w:val="24"/>
          <w:szCs w:val="24"/>
        </w:rPr>
      </w:pPr>
    </w:p>
    <w:p w14:paraId="62994AFE" w14:textId="77777777" w:rsidR="00D866EF" w:rsidRPr="00D314C4" w:rsidRDefault="00D866EF" w:rsidP="00D866EF">
      <w:pPr>
        <w:pStyle w:val="23"/>
        <w:tabs>
          <w:tab w:val="left" w:pos="1421"/>
        </w:tabs>
        <w:spacing w:line="250" w:lineRule="exact"/>
        <w:jc w:val="both"/>
        <w:rPr>
          <w:color w:val="auto"/>
          <w:sz w:val="24"/>
          <w:szCs w:val="24"/>
        </w:rPr>
      </w:pPr>
      <w:r w:rsidRPr="00D314C4">
        <w:rPr>
          <w:color w:val="auto"/>
          <w:sz w:val="24"/>
          <w:szCs w:val="24"/>
        </w:rPr>
        <w:t xml:space="preserve">          2.5. Клиент-резидент при списании иностранной валюты с его расчетного счета в иностранной валюте одновременно с распоряжением о списании иностранной валюты должен представить в Банк документы, связанные с проведением операций, за исключением случаев, указанных в пунктах 2.6 и 2.7, абзаце втором пункта 2.8, пункте 10.11 и главе 14 настоящего Положения.</w:t>
      </w:r>
    </w:p>
    <w:p w14:paraId="2DDEE67D" w14:textId="77777777" w:rsidR="00D866EF" w:rsidRPr="00D314C4" w:rsidRDefault="003F29C9" w:rsidP="00D866EF">
      <w:pPr>
        <w:pStyle w:val="23"/>
        <w:tabs>
          <w:tab w:val="left" w:pos="1421"/>
        </w:tabs>
        <w:spacing w:line="250" w:lineRule="exact"/>
        <w:jc w:val="both"/>
        <w:rPr>
          <w:color w:val="auto"/>
          <w:sz w:val="24"/>
          <w:szCs w:val="24"/>
        </w:rPr>
      </w:pPr>
      <w:r w:rsidRPr="00D314C4">
        <w:rPr>
          <w:color w:val="auto"/>
          <w:sz w:val="24"/>
          <w:szCs w:val="24"/>
        </w:rPr>
        <w:t xml:space="preserve">          </w:t>
      </w:r>
      <w:r w:rsidR="00D866EF" w:rsidRPr="00D314C4">
        <w:rPr>
          <w:color w:val="auto"/>
          <w:sz w:val="24"/>
          <w:szCs w:val="24"/>
        </w:rPr>
        <w:t>Банк осуществляет списание иностранной валюты с расчетного счета клиента-резидента в иностранной валюте только при представлении клиентом в Банк документов, связанных с проведением операций, за исключением случаев, указанных в пунктах 2.6 и 2.7, абзаце втором пункта 2.8, пункте 10.11 и главе 14 настояще</w:t>
      </w:r>
      <w:r w:rsidRPr="00D314C4">
        <w:rPr>
          <w:color w:val="auto"/>
          <w:sz w:val="24"/>
          <w:szCs w:val="24"/>
        </w:rPr>
        <w:t>го</w:t>
      </w:r>
      <w:r w:rsidR="00D866EF" w:rsidRPr="00D314C4">
        <w:rPr>
          <w:color w:val="auto"/>
          <w:sz w:val="24"/>
          <w:szCs w:val="24"/>
        </w:rPr>
        <w:t xml:space="preserve"> </w:t>
      </w:r>
      <w:r w:rsidRPr="00D314C4">
        <w:rPr>
          <w:color w:val="auto"/>
          <w:sz w:val="24"/>
          <w:szCs w:val="24"/>
        </w:rPr>
        <w:t>Положения</w:t>
      </w:r>
      <w:r w:rsidR="00D866EF" w:rsidRPr="00D314C4">
        <w:rPr>
          <w:color w:val="auto"/>
          <w:sz w:val="24"/>
          <w:szCs w:val="24"/>
        </w:rPr>
        <w:t>.</w:t>
      </w:r>
    </w:p>
    <w:p w14:paraId="5B3D18AF" w14:textId="77777777" w:rsidR="003F29C9" w:rsidRPr="00D314C4" w:rsidRDefault="003F29C9" w:rsidP="00D866E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ОЛ</w:t>
      </w:r>
      <w:r w:rsidR="00D866EF" w:rsidRPr="00D314C4">
        <w:rPr>
          <w:color w:val="auto"/>
          <w:sz w:val="24"/>
          <w:szCs w:val="24"/>
        </w:rPr>
        <w:t xml:space="preserve"> самостоятельно отражает</w:t>
      </w:r>
      <w:r w:rsidRPr="00D314C4">
        <w:rPr>
          <w:color w:val="auto"/>
          <w:sz w:val="24"/>
          <w:szCs w:val="24"/>
        </w:rPr>
        <w:t xml:space="preserve"> в данных по операциям сведения,</w:t>
      </w:r>
      <w:r w:rsidR="00D866EF" w:rsidRPr="00D314C4">
        <w:rPr>
          <w:color w:val="auto"/>
          <w:sz w:val="24"/>
          <w:szCs w:val="24"/>
        </w:rPr>
        <w:t xml:space="preserve"> включая код вида операции, который соответствует наименованию вида операции, указанному в приложении 1 к Инструкции</w:t>
      </w:r>
      <w:r w:rsidRPr="00D314C4">
        <w:rPr>
          <w:color w:val="auto"/>
          <w:sz w:val="24"/>
          <w:szCs w:val="24"/>
        </w:rPr>
        <w:t xml:space="preserve"> №181-И</w:t>
      </w:r>
      <w:r w:rsidR="00D866EF" w:rsidRPr="00D314C4">
        <w:rPr>
          <w:color w:val="auto"/>
          <w:sz w:val="24"/>
          <w:szCs w:val="24"/>
        </w:rPr>
        <w:t xml:space="preserve">, при списании иностранной валюты с расчетного счета </w:t>
      </w:r>
      <w:r w:rsidRPr="00D314C4">
        <w:rPr>
          <w:color w:val="auto"/>
          <w:sz w:val="24"/>
          <w:szCs w:val="24"/>
        </w:rPr>
        <w:t>Клиента-</w:t>
      </w:r>
      <w:r w:rsidR="00D866EF" w:rsidRPr="00D314C4">
        <w:rPr>
          <w:color w:val="auto"/>
          <w:sz w:val="24"/>
          <w:szCs w:val="24"/>
        </w:rPr>
        <w:t xml:space="preserve">резидента в иностранной валюте на основании представленных </w:t>
      </w:r>
      <w:r w:rsidRPr="00D314C4">
        <w:rPr>
          <w:color w:val="auto"/>
          <w:sz w:val="24"/>
          <w:szCs w:val="24"/>
        </w:rPr>
        <w:t>клиентом</w:t>
      </w:r>
      <w:r w:rsidR="00D866EF" w:rsidRPr="00D314C4">
        <w:rPr>
          <w:color w:val="auto"/>
          <w:sz w:val="24"/>
          <w:szCs w:val="24"/>
        </w:rPr>
        <w:t xml:space="preserve"> в </w:t>
      </w:r>
      <w:r w:rsidRPr="00D314C4">
        <w:rPr>
          <w:color w:val="auto"/>
          <w:sz w:val="24"/>
          <w:szCs w:val="24"/>
        </w:rPr>
        <w:t>Б</w:t>
      </w:r>
      <w:r w:rsidR="00D866EF" w:rsidRPr="00D314C4">
        <w:rPr>
          <w:color w:val="auto"/>
          <w:sz w:val="24"/>
          <w:szCs w:val="24"/>
        </w:rPr>
        <w:t>анк документов, связанных с проведением операций, не позднее двух рабочих дней, следующих за днем списания иностранной валюты с расчетного счета резидента в иностранной валюте.</w:t>
      </w:r>
    </w:p>
    <w:p w14:paraId="51E8D228" w14:textId="77777777" w:rsidR="003F29C9" w:rsidRPr="00D314C4" w:rsidRDefault="003F29C9" w:rsidP="00D866EF">
      <w:pPr>
        <w:pStyle w:val="23"/>
        <w:shd w:val="clear" w:color="auto" w:fill="auto"/>
        <w:tabs>
          <w:tab w:val="left" w:pos="1421"/>
        </w:tabs>
        <w:spacing w:line="250" w:lineRule="exact"/>
        <w:jc w:val="both"/>
        <w:rPr>
          <w:color w:val="auto"/>
          <w:sz w:val="24"/>
          <w:szCs w:val="24"/>
        </w:rPr>
      </w:pPr>
    </w:p>
    <w:p w14:paraId="6BD3278A" w14:textId="77777777" w:rsidR="003F29C9" w:rsidRPr="00D314C4" w:rsidRDefault="003F29C9" w:rsidP="003F29C9">
      <w:pPr>
        <w:pStyle w:val="23"/>
        <w:tabs>
          <w:tab w:val="left" w:pos="1421"/>
        </w:tabs>
        <w:spacing w:line="250" w:lineRule="exact"/>
        <w:jc w:val="both"/>
        <w:rPr>
          <w:color w:val="auto"/>
          <w:sz w:val="24"/>
          <w:szCs w:val="24"/>
        </w:rPr>
      </w:pPr>
      <w:r w:rsidRPr="00D314C4">
        <w:rPr>
          <w:color w:val="auto"/>
          <w:sz w:val="24"/>
          <w:szCs w:val="24"/>
        </w:rPr>
        <w:t xml:space="preserve">         2.6.  Клиент-резидент не должен представлять документы, связанные с проведением операций, в Банк при осуществлении операций в иностранной валюте в следующих случаях:</w:t>
      </w:r>
    </w:p>
    <w:p w14:paraId="1EA0BF43" w14:textId="77777777" w:rsidR="003F29C9" w:rsidRPr="00D314C4" w:rsidRDefault="003F29C9" w:rsidP="003F29C9">
      <w:pPr>
        <w:pStyle w:val="23"/>
        <w:tabs>
          <w:tab w:val="left" w:pos="1421"/>
        </w:tabs>
        <w:spacing w:line="250" w:lineRule="exact"/>
        <w:jc w:val="both"/>
        <w:rPr>
          <w:color w:val="auto"/>
          <w:sz w:val="24"/>
          <w:szCs w:val="24"/>
        </w:rPr>
      </w:pPr>
      <w:r w:rsidRPr="00D314C4">
        <w:rPr>
          <w:color w:val="auto"/>
          <w:sz w:val="24"/>
          <w:szCs w:val="24"/>
        </w:rPr>
        <w:t xml:space="preserve">         - при взыскании с клиента денежных средств в соответствии с законодательством Российской Федерации;</w:t>
      </w:r>
    </w:p>
    <w:p w14:paraId="17D636FF" w14:textId="77777777" w:rsidR="003F29C9" w:rsidRPr="00D314C4" w:rsidRDefault="003F29C9" w:rsidP="003F29C9">
      <w:pPr>
        <w:pStyle w:val="23"/>
        <w:tabs>
          <w:tab w:val="left" w:pos="1421"/>
        </w:tabs>
        <w:spacing w:line="250" w:lineRule="exact"/>
        <w:jc w:val="both"/>
        <w:rPr>
          <w:color w:val="auto"/>
          <w:sz w:val="24"/>
          <w:szCs w:val="24"/>
        </w:rPr>
      </w:pPr>
      <w:r w:rsidRPr="00D314C4">
        <w:rPr>
          <w:color w:val="auto"/>
          <w:sz w:val="24"/>
          <w:szCs w:val="24"/>
        </w:rPr>
        <w:t xml:space="preserve">         - </w:t>
      </w:r>
      <w:r w:rsidR="00BC644D" w:rsidRPr="00D314C4">
        <w:rPr>
          <w:color w:val="auto"/>
          <w:sz w:val="24"/>
          <w:szCs w:val="24"/>
        </w:rPr>
        <w:t xml:space="preserve"> </w:t>
      </w:r>
      <w:r w:rsidRPr="00D314C4">
        <w:rPr>
          <w:color w:val="auto"/>
          <w:sz w:val="24"/>
          <w:szCs w:val="24"/>
        </w:rPr>
        <w:t>при списании иностранной валюты с расчетного счета клиента в иностранной валюте путем прямого дебетования с согласия резидента (акцепт, в том числе заранее данный акцепт), предусмотренного между Клиентом-резидентом и Банком в соответствии с законодательством РФ о национальной платежной системе;</w:t>
      </w:r>
    </w:p>
    <w:p w14:paraId="10089D52" w14:textId="77777777" w:rsidR="003F29C9" w:rsidRPr="00D314C4" w:rsidRDefault="003F29C9" w:rsidP="003F29C9">
      <w:pPr>
        <w:pStyle w:val="23"/>
        <w:tabs>
          <w:tab w:val="left" w:pos="1421"/>
        </w:tabs>
        <w:spacing w:line="250" w:lineRule="exact"/>
        <w:jc w:val="both"/>
        <w:rPr>
          <w:color w:val="auto"/>
          <w:sz w:val="24"/>
          <w:szCs w:val="24"/>
        </w:rPr>
      </w:pPr>
      <w:r w:rsidRPr="00D314C4">
        <w:rPr>
          <w:color w:val="auto"/>
          <w:sz w:val="24"/>
          <w:szCs w:val="24"/>
        </w:rPr>
        <w:t xml:space="preserve">         -  при осуществлении операций между Клиентом-резидентом и Банком;</w:t>
      </w:r>
    </w:p>
    <w:p w14:paraId="35880D9C" w14:textId="77777777" w:rsidR="003F29C9" w:rsidRPr="00D314C4" w:rsidRDefault="003F29C9" w:rsidP="003F29C9">
      <w:pPr>
        <w:pStyle w:val="23"/>
        <w:tabs>
          <w:tab w:val="left" w:pos="1421"/>
        </w:tabs>
        <w:spacing w:line="250" w:lineRule="exact"/>
        <w:jc w:val="both"/>
        <w:rPr>
          <w:color w:val="auto"/>
          <w:sz w:val="24"/>
          <w:szCs w:val="24"/>
        </w:rPr>
      </w:pPr>
      <w:r w:rsidRPr="00D314C4">
        <w:rPr>
          <w:color w:val="auto"/>
          <w:sz w:val="24"/>
          <w:szCs w:val="24"/>
        </w:rPr>
        <w:t xml:space="preserve">         - </w:t>
      </w:r>
      <w:r w:rsidR="00BC644D" w:rsidRPr="00D314C4">
        <w:rPr>
          <w:color w:val="auto"/>
          <w:sz w:val="24"/>
          <w:szCs w:val="24"/>
        </w:rPr>
        <w:t xml:space="preserve"> </w:t>
      </w:r>
      <w:r w:rsidRPr="00D314C4">
        <w:rPr>
          <w:color w:val="auto"/>
          <w:sz w:val="24"/>
          <w:szCs w:val="24"/>
        </w:rPr>
        <w:t>при списании Клиентом-резидентом иностранной валюты со своего расчетного счета в иностранной валюте и ее зачислении на свой расчетный счет в иностранной валюте, на свой счет по депозиту в иностранной валюте, открытые в Банке, при списании иностранной валюты со своего счета по депозиту, зачислении иностранной валюты на свой счет по депозиту в иностранной валюте, при внесении (снятии) наличной иностранной валюты на свой расчетный счет (со своего расчетного счета) в иностранной валюте;</w:t>
      </w:r>
    </w:p>
    <w:p w14:paraId="3F7EE3B4" w14:textId="77777777" w:rsidR="003F29C9" w:rsidRPr="00D314C4" w:rsidRDefault="003F29C9" w:rsidP="003F29C9">
      <w:pPr>
        <w:pStyle w:val="23"/>
        <w:tabs>
          <w:tab w:val="left" w:pos="1421"/>
        </w:tabs>
        <w:spacing w:line="250" w:lineRule="exact"/>
        <w:jc w:val="both"/>
        <w:rPr>
          <w:color w:val="auto"/>
          <w:sz w:val="24"/>
          <w:szCs w:val="24"/>
        </w:rPr>
      </w:pPr>
      <w:r w:rsidRPr="00D314C4">
        <w:rPr>
          <w:color w:val="auto"/>
          <w:sz w:val="24"/>
          <w:szCs w:val="24"/>
        </w:rPr>
        <w:t xml:space="preserve">          - при списании </w:t>
      </w:r>
      <w:r w:rsidR="00BC644D" w:rsidRPr="00D314C4">
        <w:rPr>
          <w:color w:val="auto"/>
          <w:sz w:val="24"/>
          <w:szCs w:val="24"/>
        </w:rPr>
        <w:t>Клиентом-</w:t>
      </w:r>
      <w:r w:rsidRPr="00D314C4">
        <w:rPr>
          <w:color w:val="auto"/>
          <w:sz w:val="24"/>
          <w:szCs w:val="24"/>
        </w:rPr>
        <w:t>резидентом иностранной валюты со своего расчетного счета в иностранной валюте в пользу физического лица - нерезидента, связанном с осуществлением выплат пенсий, компенсаций, пособий и иных выплат в случаях, установленных законодательством РФ о пенсионном обеспечении и страховании;</w:t>
      </w:r>
    </w:p>
    <w:p w14:paraId="01F2358E" w14:textId="77777777" w:rsidR="003F29C9" w:rsidRPr="00D314C4" w:rsidRDefault="00BC644D" w:rsidP="003F29C9">
      <w:pPr>
        <w:pStyle w:val="23"/>
        <w:tabs>
          <w:tab w:val="left" w:pos="1421"/>
        </w:tabs>
        <w:spacing w:line="250" w:lineRule="exact"/>
        <w:jc w:val="both"/>
        <w:rPr>
          <w:color w:val="auto"/>
          <w:sz w:val="24"/>
          <w:szCs w:val="24"/>
        </w:rPr>
      </w:pPr>
      <w:r w:rsidRPr="00D314C4">
        <w:rPr>
          <w:color w:val="auto"/>
          <w:sz w:val="24"/>
          <w:szCs w:val="24"/>
        </w:rPr>
        <w:t xml:space="preserve">          - </w:t>
      </w:r>
      <w:r w:rsidR="003F29C9" w:rsidRPr="00D314C4">
        <w:rPr>
          <w:color w:val="auto"/>
          <w:sz w:val="24"/>
          <w:szCs w:val="24"/>
        </w:rPr>
        <w:t xml:space="preserve">при осуществлении </w:t>
      </w:r>
      <w:r w:rsidRPr="00D314C4">
        <w:rPr>
          <w:color w:val="auto"/>
          <w:sz w:val="24"/>
          <w:szCs w:val="24"/>
        </w:rPr>
        <w:t>Клиентом-</w:t>
      </w:r>
      <w:r w:rsidR="003F29C9" w:rsidRPr="00D314C4">
        <w:rPr>
          <w:color w:val="auto"/>
          <w:sz w:val="24"/>
          <w:szCs w:val="24"/>
        </w:rPr>
        <w:t xml:space="preserve">резидентом операций, связанных со списанием иностранной валюты с расчетного счета </w:t>
      </w:r>
      <w:r w:rsidRPr="00D314C4">
        <w:rPr>
          <w:color w:val="auto"/>
          <w:sz w:val="24"/>
          <w:szCs w:val="24"/>
        </w:rPr>
        <w:t>Клие</w:t>
      </w:r>
      <w:r w:rsidR="003F29C9" w:rsidRPr="00D314C4">
        <w:rPr>
          <w:color w:val="auto"/>
          <w:sz w:val="24"/>
          <w:szCs w:val="24"/>
        </w:rPr>
        <w:t>нта в иностранной валюте с использованием банковской карты, за исключением случая осуществления валютных операций по договору, пр</w:t>
      </w:r>
      <w:r w:rsidRPr="00D314C4">
        <w:rPr>
          <w:color w:val="auto"/>
          <w:sz w:val="24"/>
          <w:szCs w:val="24"/>
        </w:rPr>
        <w:t>инятому на учет Б</w:t>
      </w:r>
      <w:r w:rsidR="003F29C9" w:rsidRPr="00D314C4">
        <w:rPr>
          <w:color w:val="auto"/>
          <w:sz w:val="24"/>
          <w:szCs w:val="24"/>
        </w:rPr>
        <w:t xml:space="preserve">анком в соответствии </w:t>
      </w:r>
      <w:r w:rsidRPr="00D314C4">
        <w:rPr>
          <w:color w:val="auto"/>
          <w:sz w:val="24"/>
          <w:szCs w:val="24"/>
        </w:rPr>
        <w:t>с на</w:t>
      </w:r>
      <w:r w:rsidR="003F29C9" w:rsidRPr="00D314C4">
        <w:rPr>
          <w:color w:val="auto"/>
          <w:sz w:val="24"/>
          <w:szCs w:val="24"/>
        </w:rPr>
        <w:t>стоящ</w:t>
      </w:r>
      <w:r w:rsidRPr="00D314C4">
        <w:rPr>
          <w:color w:val="auto"/>
          <w:sz w:val="24"/>
          <w:szCs w:val="24"/>
        </w:rPr>
        <w:t>им</w:t>
      </w:r>
      <w:r w:rsidR="003F29C9" w:rsidRPr="00D314C4">
        <w:rPr>
          <w:color w:val="auto"/>
          <w:sz w:val="24"/>
          <w:szCs w:val="24"/>
        </w:rPr>
        <w:t xml:space="preserve"> </w:t>
      </w:r>
      <w:r w:rsidRPr="00D314C4">
        <w:rPr>
          <w:color w:val="auto"/>
          <w:sz w:val="24"/>
          <w:szCs w:val="24"/>
        </w:rPr>
        <w:t>Положением</w:t>
      </w:r>
      <w:r w:rsidR="003F29C9" w:rsidRPr="00D314C4">
        <w:rPr>
          <w:color w:val="auto"/>
          <w:sz w:val="24"/>
          <w:szCs w:val="24"/>
        </w:rPr>
        <w:t>;</w:t>
      </w:r>
    </w:p>
    <w:p w14:paraId="43FD2ECD" w14:textId="77777777" w:rsidR="003F29C9" w:rsidRPr="00D314C4" w:rsidRDefault="00BC644D" w:rsidP="003F29C9">
      <w:pPr>
        <w:pStyle w:val="23"/>
        <w:tabs>
          <w:tab w:val="left" w:pos="1421"/>
        </w:tabs>
        <w:spacing w:line="250" w:lineRule="exact"/>
        <w:jc w:val="both"/>
        <w:rPr>
          <w:color w:val="auto"/>
          <w:sz w:val="24"/>
          <w:szCs w:val="24"/>
        </w:rPr>
      </w:pPr>
      <w:r w:rsidRPr="00D314C4">
        <w:rPr>
          <w:color w:val="auto"/>
          <w:sz w:val="24"/>
          <w:szCs w:val="24"/>
        </w:rPr>
        <w:t xml:space="preserve">          -  </w:t>
      </w:r>
      <w:r w:rsidR="003F29C9" w:rsidRPr="00D314C4">
        <w:rPr>
          <w:color w:val="auto"/>
          <w:sz w:val="24"/>
          <w:szCs w:val="24"/>
        </w:rPr>
        <w:t xml:space="preserve">при осуществлении </w:t>
      </w:r>
      <w:r w:rsidRPr="00D314C4">
        <w:rPr>
          <w:color w:val="auto"/>
          <w:sz w:val="24"/>
          <w:szCs w:val="24"/>
        </w:rPr>
        <w:t>Клиентом-</w:t>
      </w:r>
      <w:r w:rsidR="003F29C9" w:rsidRPr="00D314C4">
        <w:rPr>
          <w:color w:val="auto"/>
          <w:sz w:val="24"/>
          <w:szCs w:val="24"/>
        </w:rPr>
        <w:t>резидентом операций, связанных с расчетами по аккредитиву, за исключением случаев, указанных в главе 14 настояще</w:t>
      </w:r>
      <w:r w:rsidRPr="00D314C4">
        <w:rPr>
          <w:color w:val="auto"/>
          <w:sz w:val="24"/>
          <w:szCs w:val="24"/>
        </w:rPr>
        <w:t>го</w:t>
      </w:r>
      <w:r w:rsidR="003F29C9" w:rsidRPr="00D314C4">
        <w:rPr>
          <w:color w:val="auto"/>
          <w:sz w:val="24"/>
          <w:szCs w:val="24"/>
        </w:rPr>
        <w:t xml:space="preserve"> </w:t>
      </w:r>
      <w:r w:rsidRPr="00D314C4">
        <w:rPr>
          <w:color w:val="auto"/>
          <w:sz w:val="24"/>
          <w:szCs w:val="24"/>
        </w:rPr>
        <w:t>Положения</w:t>
      </w:r>
      <w:r w:rsidR="003F29C9" w:rsidRPr="00D314C4">
        <w:rPr>
          <w:color w:val="auto"/>
          <w:sz w:val="24"/>
          <w:szCs w:val="24"/>
        </w:rPr>
        <w:t>.</w:t>
      </w:r>
    </w:p>
    <w:p w14:paraId="62F93A60" w14:textId="77777777" w:rsidR="00D866EF" w:rsidRPr="00D314C4" w:rsidRDefault="00BC644D" w:rsidP="003F29C9">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w:t>
      </w:r>
      <w:r w:rsidR="003F29C9" w:rsidRPr="00D314C4">
        <w:rPr>
          <w:color w:val="auto"/>
          <w:sz w:val="24"/>
          <w:szCs w:val="24"/>
        </w:rPr>
        <w:t xml:space="preserve">В случаях, указанных в абзацах втором - восьмом настоящего пункта, </w:t>
      </w:r>
      <w:r w:rsidRPr="00D314C4">
        <w:rPr>
          <w:color w:val="auto"/>
          <w:sz w:val="24"/>
          <w:szCs w:val="24"/>
        </w:rPr>
        <w:t>ОЛ</w:t>
      </w:r>
      <w:r w:rsidR="003F29C9" w:rsidRPr="00D314C4">
        <w:rPr>
          <w:color w:val="auto"/>
          <w:sz w:val="24"/>
          <w:szCs w:val="24"/>
        </w:rPr>
        <w:t xml:space="preserve"> самостоятельно отражает в данных по операциям сведения в соответствии с приложением 2 к Инструкции</w:t>
      </w:r>
      <w:r w:rsidRPr="00D314C4">
        <w:rPr>
          <w:color w:val="auto"/>
          <w:sz w:val="24"/>
          <w:szCs w:val="24"/>
        </w:rPr>
        <w:t xml:space="preserve"> № 181-И</w:t>
      </w:r>
      <w:r w:rsidR="003F29C9" w:rsidRPr="00D314C4">
        <w:rPr>
          <w:color w:val="auto"/>
          <w:sz w:val="24"/>
          <w:szCs w:val="24"/>
        </w:rPr>
        <w:t>, включая код вида операции, который соответствует наименованию вида операции, содержащемуся в приложении 1 к Инструкции</w:t>
      </w:r>
      <w:r w:rsidRPr="00D314C4">
        <w:rPr>
          <w:color w:val="auto"/>
          <w:sz w:val="24"/>
          <w:szCs w:val="24"/>
        </w:rPr>
        <w:t xml:space="preserve"> № 181-И</w:t>
      </w:r>
      <w:r w:rsidR="003F29C9" w:rsidRPr="00D314C4">
        <w:rPr>
          <w:color w:val="auto"/>
          <w:sz w:val="24"/>
          <w:szCs w:val="24"/>
        </w:rPr>
        <w:t xml:space="preserve">, по таким операциям. Указанные сведения отражаются </w:t>
      </w:r>
      <w:r w:rsidRPr="00D314C4">
        <w:rPr>
          <w:color w:val="auto"/>
          <w:sz w:val="24"/>
          <w:szCs w:val="24"/>
        </w:rPr>
        <w:t>ОЛ</w:t>
      </w:r>
      <w:r w:rsidR="003F29C9" w:rsidRPr="00D314C4">
        <w:rPr>
          <w:color w:val="auto"/>
          <w:sz w:val="24"/>
          <w:szCs w:val="24"/>
        </w:rPr>
        <w:t xml:space="preserve"> в данных по операциям не позднее двух рабочих дней, следующих за днем зачисления иностранной валюты на счет </w:t>
      </w:r>
      <w:r w:rsidRPr="00D314C4">
        <w:rPr>
          <w:color w:val="auto"/>
          <w:sz w:val="24"/>
          <w:szCs w:val="24"/>
        </w:rPr>
        <w:t>клиента</w:t>
      </w:r>
      <w:r w:rsidR="003F29C9" w:rsidRPr="00D314C4">
        <w:rPr>
          <w:color w:val="auto"/>
          <w:sz w:val="24"/>
          <w:szCs w:val="24"/>
        </w:rPr>
        <w:t xml:space="preserve"> в иностранной валюте (списания и</w:t>
      </w:r>
      <w:r w:rsidRPr="00D314C4">
        <w:rPr>
          <w:color w:val="auto"/>
          <w:sz w:val="24"/>
          <w:szCs w:val="24"/>
        </w:rPr>
        <w:t>ностранной валюты со счета кли</w:t>
      </w:r>
      <w:r w:rsidR="003F29C9" w:rsidRPr="00D314C4">
        <w:rPr>
          <w:color w:val="auto"/>
          <w:sz w:val="24"/>
          <w:szCs w:val="24"/>
        </w:rPr>
        <w:t>ента в иностранной валюте).</w:t>
      </w:r>
      <w:r w:rsidR="00D866EF" w:rsidRPr="00D314C4">
        <w:rPr>
          <w:color w:val="auto"/>
          <w:sz w:val="24"/>
          <w:szCs w:val="24"/>
        </w:rPr>
        <w:t xml:space="preserve">  </w:t>
      </w:r>
    </w:p>
    <w:p w14:paraId="26B938ED" w14:textId="77777777" w:rsidR="00594FDA" w:rsidRDefault="00BC644D" w:rsidP="00BC644D">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2.7.  </w:t>
      </w:r>
      <w:r w:rsidR="00594FDA" w:rsidRPr="00594FDA">
        <w:rPr>
          <w:color w:val="auto"/>
          <w:sz w:val="24"/>
          <w:szCs w:val="24"/>
        </w:rPr>
        <w:t>При зачислении иностранной валюты на транзитный валютный счет Клиента-резидента или списании иностранной валюты с расчетного счета в иностранной валюте Клиента-резидента по договору, заключенному с нерезидентом, сумма обязательств по которому равна или не превышает в эквиваленте 200 тыс. рублей (далее - контракт, сумма обязательств по которому не превышает в эквиваленте 200 тыс. рублей). Информирование Клиентом-резидентом ОЛ о коде вида операции, соответствующем наименованию вида операции, при зачислении иностранной валюты осуществляется путем предоставления в Банк Сведений о валютных операциях по форме Банка в соответствии с Приложением №1 к Положению, при списании иностранной валюты - путем предоставления в Банк Сведений о валютных операциях по форме Банка в соответствии с Приложением №1 к Положению или путем заполнения соответствующего поля в блоке «информация для валютного контроля» в заявлении на перевод иностранной валюты, оформленном с помощью системы Интернет-Банк</w:t>
      </w:r>
      <w:r w:rsidR="00594FDA">
        <w:rPr>
          <w:color w:val="auto"/>
          <w:sz w:val="24"/>
          <w:szCs w:val="24"/>
        </w:rPr>
        <w:t>.</w:t>
      </w:r>
    </w:p>
    <w:p w14:paraId="7DEAEC51" w14:textId="2AC9AC7F" w:rsidR="00BC644D" w:rsidRPr="00D314C4" w:rsidRDefault="00E03245" w:rsidP="00BC644D">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w:t>
      </w:r>
      <w:r w:rsidR="00BC644D" w:rsidRPr="00D314C4">
        <w:rPr>
          <w:color w:val="auto"/>
          <w:sz w:val="24"/>
          <w:szCs w:val="24"/>
        </w:rPr>
        <w:t>Сумма обязательств по договору, указанному в абзаце первом настоящего пункта, определяется на дату заключения договора либо в случае изменения суммы обязательств по договору на дату заключения последних изменений (дополнений) к договору, предусматривающих такое изменение суммы. Сумма обязательств по договору рассчитывается по официальному курсу иностранных валют по отношению к рублю, установленному Банком России, или в случае, если официальный курс иностранных валют по отношению к рублю не устанавливается Банком России, по курсу иностранных валют, установленному иным способом, рекомендованным Банком России (далее - курс иностранных валют по отношению к рублю).</w:t>
      </w:r>
    </w:p>
    <w:p w14:paraId="3878DBE2" w14:textId="77777777" w:rsidR="00BC644D" w:rsidRPr="00D314C4" w:rsidRDefault="00BC644D" w:rsidP="00BC644D">
      <w:pPr>
        <w:pStyle w:val="23"/>
        <w:shd w:val="clear" w:color="auto" w:fill="auto"/>
        <w:tabs>
          <w:tab w:val="left" w:pos="1421"/>
        </w:tabs>
        <w:spacing w:line="250" w:lineRule="exact"/>
        <w:jc w:val="both"/>
        <w:rPr>
          <w:color w:val="auto"/>
          <w:sz w:val="24"/>
          <w:szCs w:val="24"/>
        </w:rPr>
      </w:pPr>
    </w:p>
    <w:p w14:paraId="0F983BB4" w14:textId="77777777" w:rsidR="00BC644D" w:rsidRPr="00D314C4" w:rsidRDefault="00BC644D" w:rsidP="00BC644D">
      <w:pPr>
        <w:pStyle w:val="23"/>
        <w:tabs>
          <w:tab w:val="left" w:pos="1421"/>
        </w:tabs>
        <w:spacing w:line="250" w:lineRule="exact"/>
        <w:jc w:val="both"/>
        <w:rPr>
          <w:color w:val="auto"/>
          <w:sz w:val="24"/>
          <w:szCs w:val="24"/>
        </w:rPr>
      </w:pPr>
      <w:r w:rsidRPr="00D314C4">
        <w:rPr>
          <w:color w:val="auto"/>
          <w:sz w:val="24"/>
          <w:szCs w:val="24"/>
        </w:rPr>
        <w:t xml:space="preserve">         2.8. При списании иностранной валюты с клирингового банковского счета в иностранной валюте резидента - клиринговой организации по договору об оказании клиринговых услуг или при зачислении иностранной валюты на клиринговый банковский счет в иностранной валюте резидента - клиринговой организации по договору об оказании клиринговых услуг резидент - клиринговая организация должен представить в Банк документы, связанные с проведением операций по списанию или зачислению иностранной валюты при уплате вознаграждения клиринговой организации по договору об оказании клиринговых услуг, по которому в соответствии с настоящим Положением предусмотрено требование о его постановке на учет.</w:t>
      </w:r>
    </w:p>
    <w:p w14:paraId="5E37309F" w14:textId="77777777" w:rsidR="00BC644D" w:rsidRPr="00D314C4" w:rsidRDefault="0049191F" w:rsidP="00BC644D">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w:t>
      </w:r>
      <w:r w:rsidR="00BC644D" w:rsidRPr="00D314C4">
        <w:rPr>
          <w:color w:val="auto"/>
          <w:sz w:val="24"/>
          <w:szCs w:val="24"/>
        </w:rPr>
        <w:t xml:space="preserve">В иных случаях, не связанных с уплатой вознаграждения клиринговой организации по договору об оказании клиринговых услуг, </w:t>
      </w:r>
      <w:r w:rsidRPr="00D314C4">
        <w:rPr>
          <w:color w:val="auto"/>
          <w:sz w:val="24"/>
          <w:szCs w:val="24"/>
        </w:rPr>
        <w:t>ОЛ</w:t>
      </w:r>
      <w:r w:rsidR="00BC644D" w:rsidRPr="00D314C4">
        <w:rPr>
          <w:color w:val="auto"/>
          <w:sz w:val="24"/>
          <w:szCs w:val="24"/>
        </w:rPr>
        <w:t xml:space="preserve"> самостоятельно отражает в данных по операциям сведения в соответствии с приложением 2 к Инструкции</w:t>
      </w:r>
      <w:r w:rsidRPr="00D314C4">
        <w:rPr>
          <w:color w:val="auto"/>
          <w:sz w:val="24"/>
          <w:szCs w:val="24"/>
        </w:rPr>
        <w:t xml:space="preserve"> № 181-И</w:t>
      </w:r>
      <w:r w:rsidR="00BC644D" w:rsidRPr="00D314C4">
        <w:rPr>
          <w:color w:val="auto"/>
          <w:sz w:val="24"/>
          <w:szCs w:val="24"/>
        </w:rPr>
        <w:t>, включая код вида операции, который соответствует наименованию вида операции, в срок, установленный пунктом 2.9 настоящ</w:t>
      </w:r>
      <w:r w:rsidRPr="00D314C4">
        <w:rPr>
          <w:color w:val="auto"/>
          <w:sz w:val="24"/>
          <w:szCs w:val="24"/>
        </w:rPr>
        <w:t>его</w:t>
      </w:r>
      <w:r w:rsidR="00BC644D" w:rsidRPr="00D314C4">
        <w:rPr>
          <w:color w:val="auto"/>
          <w:sz w:val="24"/>
          <w:szCs w:val="24"/>
        </w:rPr>
        <w:t xml:space="preserve"> </w:t>
      </w:r>
      <w:r w:rsidRPr="00D314C4">
        <w:rPr>
          <w:color w:val="auto"/>
          <w:sz w:val="24"/>
          <w:szCs w:val="24"/>
        </w:rPr>
        <w:t>Положения</w:t>
      </w:r>
      <w:r w:rsidR="00BC644D" w:rsidRPr="00D314C4">
        <w:rPr>
          <w:color w:val="auto"/>
          <w:sz w:val="24"/>
          <w:szCs w:val="24"/>
        </w:rPr>
        <w:t>.</w:t>
      </w:r>
    </w:p>
    <w:p w14:paraId="06512180" w14:textId="77777777" w:rsidR="0049191F" w:rsidRPr="00D314C4" w:rsidRDefault="0049191F" w:rsidP="00BC644D">
      <w:pPr>
        <w:pStyle w:val="23"/>
        <w:shd w:val="clear" w:color="auto" w:fill="auto"/>
        <w:tabs>
          <w:tab w:val="left" w:pos="1421"/>
        </w:tabs>
        <w:spacing w:line="250" w:lineRule="exact"/>
        <w:jc w:val="both"/>
        <w:rPr>
          <w:color w:val="auto"/>
          <w:sz w:val="24"/>
          <w:szCs w:val="24"/>
        </w:rPr>
      </w:pPr>
    </w:p>
    <w:p w14:paraId="717EE7E4" w14:textId="77777777" w:rsidR="0049191F" w:rsidRPr="00D314C4" w:rsidRDefault="0049191F" w:rsidP="0049191F">
      <w:pPr>
        <w:pStyle w:val="23"/>
        <w:tabs>
          <w:tab w:val="left" w:pos="1421"/>
        </w:tabs>
        <w:spacing w:line="250" w:lineRule="exact"/>
        <w:jc w:val="both"/>
        <w:rPr>
          <w:color w:val="auto"/>
          <w:sz w:val="24"/>
          <w:szCs w:val="24"/>
        </w:rPr>
      </w:pPr>
      <w:r w:rsidRPr="00D314C4">
        <w:rPr>
          <w:color w:val="auto"/>
          <w:sz w:val="24"/>
          <w:szCs w:val="24"/>
        </w:rPr>
        <w:t xml:space="preserve">         2.9. ОЛ самостоятельно отражает в данных по операциям сведения в соответствии с приложением 2 к Инструкции № 181-И по указанным в пункте 2.7 и абзаце втором пункта 2.8 настоящего Положения операциям, включая код вида операции, на основании представляемой резидентом информации о коде вида операции или документов, связанных с проведением операций (в случае их представления резидентом в уполномоченный банк), и (или) иной информации, которой располагает Банк в связи с проведением операций Клиента-резидента, в следующие сроки:</w:t>
      </w:r>
    </w:p>
    <w:p w14:paraId="2C92FF1B" w14:textId="77777777" w:rsidR="0049191F" w:rsidRPr="00D314C4" w:rsidRDefault="0049191F" w:rsidP="0049191F">
      <w:pPr>
        <w:pStyle w:val="23"/>
        <w:tabs>
          <w:tab w:val="left" w:pos="1421"/>
        </w:tabs>
        <w:spacing w:line="250" w:lineRule="exact"/>
        <w:jc w:val="both"/>
        <w:rPr>
          <w:color w:val="auto"/>
          <w:sz w:val="24"/>
          <w:szCs w:val="24"/>
        </w:rPr>
      </w:pPr>
      <w:r w:rsidRPr="00D314C4">
        <w:rPr>
          <w:color w:val="auto"/>
          <w:sz w:val="24"/>
          <w:szCs w:val="24"/>
        </w:rPr>
        <w:t xml:space="preserve">         - при зачислении иностранной валюты на транзитный валютный счет Клиента-резидента - не позднее двух рабочих дней, следующих за днем представления Клиентом Банку информации о коде вида операции;</w:t>
      </w:r>
    </w:p>
    <w:p w14:paraId="1E516A3B" w14:textId="77777777" w:rsidR="0049191F" w:rsidRPr="00D314C4" w:rsidRDefault="0049191F" w:rsidP="0049191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 при списании иностранной валюты со счета Клиента-резидента в иностранной валюте - не позднее двух рабочих дней, следующих за днем списания иностранной валюты со счета Клиента-резидента в иностранной валюте.</w:t>
      </w:r>
    </w:p>
    <w:p w14:paraId="34650E7C" w14:textId="77777777" w:rsidR="0049191F" w:rsidRPr="00D314C4" w:rsidRDefault="0049191F" w:rsidP="0049191F">
      <w:pPr>
        <w:pStyle w:val="23"/>
        <w:shd w:val="clear" w:color="auto" w:fill="auto"/>
        <w:tabs>
          <w:tab w:val="left" w:pos="1421"/>
        </w:tabs>
        <w:spacing w:line="250" w:lineRule="exact"/>
        <w:jc w:val="both"/>
        <w:rPr>
          <w:color w:val="auto"/>
          <w:sz w:val="24"/>
          <w:szCs w:val="24"/>
        </w:rPr>
      </w:pPr>
    </w:p>
    <w:p w14:paraId="23E9759A" w14:textId="77777777" w:rsidR="0049191F" w:rsidRPr="00D314C4" w:rsidRDefault="0049191F" w:rsidP="0049191F">
      <w:pPr>
        <w:pStyle w:val="23"/>
        <w:tabs>
          <w:tab w:val="left" w:pos="1421"/>
        </w:tabs>
        <w:spacing w:line="250" w:lineRule="exact"/>
        <w:jc w:val="both"/>
        <w:rPr>
          <w:color w:val="auto"/>
          <w:sz w:val="24"/>
          <w:szCs w:val="24"/>
        </w:rPr>
      </w:pPr>
      <w:r w:rsidRPr="00D314C4">
        <w:rPr>
          <w:color w:val="auto"/>
          <w:sz w:val="24"/>
          <w:szCs w:val="24"/>
        </w:rPr>
        <w:t xml:space="preserve">        2.10. Клиент-резидент, включая финансового агента (фактора) - резидента, указанного в части 5 статьи 19 Федерального закона (далее - финансовый агент (фактор) - резидент), при осуществлении операции, связанной со списанием валюты РФ со своего расчетного счета в валюте РФ, открытого в Банке, которая соответствует виду операции, указанному в приложении 1 к Инструкции № 181-И, за исключением случаев, указанных в пунктах 2.14 и 2.15 и абзаце втором пункта 2.16 настоящего Положения, должен представить в Банк одновременно следующие документы:</w:t>
      </w:r>
    </w:p>
    <w:p w14:paraId="4E516485" w14:textId="77777777" w:rsidR="0049191F" w:rsidRPr="00D314C4" w:rsidRDefault="0049191F" w:rsidP="0049191F">
      <w:pPr>
        <w:pStyle w:val="23"/>
        <w:tabs>
          <w:tab w:val="left" w:pos="1421"/>
        </w:tabs>
        <w:spacing w:line="250" w:lineRule="exact"/>
        <w:jc w:val="both"/>
        <w:rPr>
          <w:color w:val="auto"/>
          <w:sz w:val="24"/>
          <w:szCs w:val="24"/>
        </w:rPr>
      </w:pPr>
      <w:r w:rsidRPr="00D314C4">
        <w:rPr>
          <w:color w:val="auto"/>
          <w:sz w:val="24"/>
          <w:szCs w:val="24"/>
        </w:rPr>
        <w:t xml:space="preserve">         - распоряжение о переводе денежных средств, предусмотренное Положением Банка России от 19 июня 2012 года N 383-П "О правилах осуществления перевода денежных средств", оформленное с учетом требований, предусмотренных пунктом 2.13 настоящего Положения (далее - расчетный документ по операции);</w:t>
      </w:r>
    </w:p>
    <w:p w14:paraId="238A1869" w14:textId="77777777" w:rsidR="0049191F" w:rsidRPr="00D314C4" w:rsidRDefault="0049191F" w:rsidP="0049191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 документы, связанные с проведением операций.</w:t>
      </w:r>
    </w:p>
    <w:p w14:paraId="03D742AC" w14:textId="77777777" w:rsidR="0049191F" w:rsidRPr="00D314C4" w:rsidRDefault="0049191F" w:rsidP="0049191F">
      <w:pPr>
        <w:pStyle w:val="23"/>
        <w:shd w:val="clear" w:color="auto" w:fill="auto"/>
        <w:tabs>
          <w:tab w:val="left" w:pos="1421"/>
        </w:tabs>
        <w:spacing w:line="250" w:lineRule="exact"/>
        <w:jc w:val="both"/>
        <w:rPr>
          <w:color w:val="auto"/>
          <w:sz w:val="24"/>
          <w:szCs w:val="24"/>
        </w:rPr>
      </w:pPr>
    </w:p>
    <w:p w14:paraId="742581BE" w14:textId="77777777" w:rsidR="0049191F" w:rsidRPr="00D314C4" w:rsidRDefault="0049191F" w:rsidP="0049191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2.11.  В случаях, указанных в пункте 2.10 Положения, Банк осуществляет списание валюты РФ с расчетного счета Клиента-резидента в валюте РФ только при представлении Клиентом в Банк документов, связанных с проведением операций, за исключением случаев, установленных пунктами 2.14 и 2.15 и абза</w:t>
      </w:r>
      <w:r w:rsidR="008942F5" w:rsidRPr="00D314C4">
        <w:rPr>
          <w:color w:val="auto"/>
          <w:sz w:val="24"/>
          <w:szCs w:val="24"/>
        </w:rPr>
        <w:t>цем вторым пункта 2.16 настоящего</w:t>
      </w:r>
      <w:r w:rsidRPr="00D314C4">
        <w:rPr>
          <w:color w:val="auto"/>
          <w:sz w:val="24"/>
          <w:szCs w:val="24"/>
        </w:rPr>
        <w:t xml:space="preserve"> </w:t>
      </w:r>
      <w:r w:rsidR="008942F5" w:rsidRPr="00D314C4">
        <w:rPr>
          <w:color w:val="auto"/>
          <w:sz w:val="24"/>
          <w:szCs w:val="24"/>
        </w:rPr>
        <w:t>Положения</w:t>
      </w:r>
      <w:r w:rsidRPr="00D314C4">
        <w:rPr>
          <w:color w:val="auto"/>
          <w:sz w:val="24"/>
          <w:szCs w:val="24"/>
        </w:rPr>
        <w:t>.</w:t>
      </w:r>
    </w:p>
    <w:p w14:paraId="5DEF5E3E" w14:textId="77777777" w:rsidR="008942F5" w:rsidRPr="00D314C4" w:rsidRDefault="008942F5" w:rsidP="0049191F">
      <w:pPr>
        <w:pStyle w:val="23"/>
        <w:shd w:val="clear" w:color="auto" w:fill="auto"/>
        <w:tabs>
          <w:tab w:val="left" w:pos="1421"/>
        </w:tabs>
        <w:spacing w:line="250" w:lineRule="exact"/>
        <w:jc w:val="both"/>
        <w:rPr>
          <w:color w:val="auto"/>
          <w:sz w:val="24"/>
          <w:szCs w:val="24"/>
        </w:rPr>
      </w:pPr>
    </w:p>
    <w:p w14:paraId="42FF530E" w14:textId="77777777" w:rsidR="008942F5" w:rsidRPr="00D314C4" w:rsidRDefault="008942F5" w:rsidP="0049191F">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2.12.   ОЛ самостоятельно отражает в данных по операциям сведения в соответствии с приложением 2 к Инструкции № 181-И, включая код вида операции по указанным в пункте 2.10 операциям, на основании документов, связанных с проведением операций, не позднее двух рабочих дней, следующих за днем списания валюты РФ с расчетного счета Клиента-резидента в валюте РФ.</w:t>
      </w:r>
    </w:p>
    <w:p w14:paraId="58221474" w14:textId="77777777" w:rsidR="008942F5" w:rsidRPr="00D314C4" w:rsidRDefault="008942F5" w:rsidP="0049191F">
      <w:pPr>
        <w:pStyle w:val="23"/>
        <w:shd w:val="clear" w:color="auto" w:fill="auto"/>
        <w:tabs>
          <w:tab w:val="left" w:pos="1421"/>
        </w:tabs>
        <w:spacing w:line="250" w:lineRule="exact"/>
        <w:jc w:val="both"/>
        <w:rPr>
          <w:color w:val="auto"/>
          <w:sz w:val="24"/>
          <w:szCs w:val="24"/>
        </w:rPr>
      </w:pPr>
    </w:p>
    <w:p w14:paraId="2E779436"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2.13. В расчетном документе по операции перед текстовой частью в реквизите "Назначение платежа" должен содержаться код вида операции, который соответствует наименованию вида операции, указанному в приложении 1 к Инструкции № 181-И, а также сведениям, содержащимся в представленных Клиентом-резидентом документах, связанных с проведением операций.</w:t>
      </w:r>
    </w:p>
    <w:p w14:paraId="3C7DAEF0"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Информация о коде вида операции должна быть заключена в фигурные скобки и иметь следующий вид:</w:t>
      </w:r>
    </w:p>
    <w:p w14:paraId="3CAD066D"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{VO&lt;код вида операции&gt;}.</w:t>
      </w:r>
    </w:p>
    <w:p w14:paraId="54DC6A40"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Отступы (пробелы) внутри фигурных скобок не допускаются.</w:t>
      </w:r>
    </w:p>
    <w:p w14:paraId="26E4ED3F" w14:textId="77777777" w:rsidR="008942F5" w:rsidRPr="00D314C4" w:rsidRDefault="008942F5" w:rsidP="008942F5">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Символ "VO" указывается прописными латинскими буквами (например, {VO11100}).</w:t>
      </w:r>
    </w:p>
    <w:p w14:paraId="376E551E" w14:textId="77777777" w:rsidR="008942F5" w:rsidRPr="00D314C4" w:rsidRDefault="008942F5" w:rsidP="008942F5">
      <w:pPr>
        <w:pStyle w:val="23"/>
        <w:shd w:val="clear" w:color="auto" w:fill="auto"/>
        <w:tabs>
          <w:tab w:val="left" w:pos="1421"/>
        </w:tabs>
        <w:spacing w:line="250" w:lineRule="exact"/>
        <w:jc w:val="both"/>
        <w:rPr>
          <w:color w:val="auto"/>
          <w:sz w:val="24"/>
          <w:szCs w:val="24"/>
        </w:rPr>
      </w:pPr>
    </w:p>
    <w:p w14:paraId="1EC42177"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2.14. Клиент-резидент не должен представлять в Банк расчетный документ по операции и документы, связанные с проведением операций, в следующих случаях:</w:t>
      </w:r>
    </w:p>
    <w:p w14:paraId="6544833B"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 при взыскании с Клиента-резидента в пользу нерезидента денежных средств в соответствии с законодательством РФ;</w:t>
      </w:r>
    </w:p>
    <w:p w14:paraId="106B66B2"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 при списании валюты РФ с расчетного счета резидента в валюте РФ путем прямого дебетования с согласия резидента (акцепт, в том числе заранее данный акцепт), предусмотренного между Клиентом и Банком в соответствии с законодательством РФ о национальной платежной системе;</w:t>
      </w:r>
    </w:p>
    <w:p w14:paraId="034F8299"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 при осуществлении Клиентом-резидентом операций с использованием банковских карт, за исключением случаев осуществления расчетов по договору, принятому на учет Банком в соответствии с настоящим Положении;</w:t>
      </w:r>
    </w:p>
    <w:p w14:paraId="1C51E972"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 при списании Клиентом-резидентом валюты РФ со своего расчетного счета в валюте РФ в пользу физического лица - нерезидента, связанном с осуществлением выплат пенсий, компенсаций, пособий и иных выплат в случаях, установленных законодательством РФ о пенсионном обеспечении и страховании;</w:t>
      </w:r>
    </w:p>
    <w:p w14:paraId="0D75874C"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 при осуществлении Клиентом-резидентом операций, связанных с расчетами по аккредитиву, за исключением случаев, указанных в главе 14 настоящего Положения.</w:t>
      </w:r>
    </w:p>
    <w:p w14:paraId="70D420A9" w14:textId="77777777" w:rsidR="008942F5" w:rsidRPr="00D314C4" w:rsidRDefault="008942F5" w:rsidP="008942F5">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В случаях, указанных в абзацах втором - шестом настоящего пункта, ОЛ самостоятельно отражает в данных по операциям сведения в соответствии с приложением 2 к Инструкции № 181-И, включая код вида операции, соответствующий наименованию вида операции. Указанные сведения отражаются ОЛ в данных по операциям не позднее двух рабочих дней, следующих за днем зачисления валюты РФ на расчетный счет резидента в валюте РФ (списания валюты РФ с расчетного счета резидента в валюте РФ). </w:t>
      </w:r>
    </w:p>
    <w:p w14:paraId="14F5DA20" w14:textId="77777777" w:rsidR="008942F5" w:rsidRPr="00D314C4" w:rsidRDefault="008942F5" w:rsidP="008942F5">
      <w:pPr>
        <w:pStyle w:val="23"/>
        <w:shd w:val="clear" w:color="auto" w:fill="auto"/>
        <w:tabs>
          <w:tab w:val="left" w:pos="1421"/>
        </w:tabs>
        <w:spacing w:line="250" w:lineRule="exact"/>
        <w:jc w:val="both"/>
        <w:rPr>
          <w:color w:val="auto"/>
          <w:sz w:val="24"/>
          <w:szCs w:val="24"/>
        </w:rPr>
      </w:pPr>
    </w:p>
    <w:p w14:paraId="36BDB24D" w14:textId="77777777" w:rsidR="008942F5" w:rsidRPr="00D314C4" w:rsidRDefault="008942F5" w:rsidP="008942F5">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2.15. При списании валюты РФ с расчетного счета Клиента-резидента в валюте РФ по контракту, сумма обязательств по которому не превышает в эквиваленте 200 тыс. рублей, Клиент должен представить в Банк расчетный документ по операции.</w:t>
      </w:r>
    </w:p>
    <w:p w14:paraId="266E020D" w14:textId="77777777" w:rsidR="008942F5" w:rsidRPr="00D314C4" w:rsidRDefault="008942F5" w:rsidP="008942F5">
      <w:pPr>
        <w:pStyle w:val="23"/>
        <w:shd w:val="clear" w:color="auto" w:fill="auto"/>
        <w:tabs>
          <w:tab w:val="left" w:pos="1421"/>
        </w:tabs>
        <w:spacing w:line="250" w:lineRule="exact"/>
        <w:jc w:val="both"/>
        <w:rPr>
          <w:color w:val="auto"/>
          <w:sz w:val="24"/>
          <w:szCs w:val="24"/>
        </w:rPr>
      </w:pPr>
    </w:p>
    <w:p w14:paraId="65516A89" w14:textId="77777777" w:rsidR="008942F5" w:rsidRPr="00D314C4" w:rsidRDefault="008942F5" w:rsidP="008942F5">
      <w:pPr>
        <w:pStyle w:val="23"/>
        <w:tabs>
          <w:tab w:val="left" w:pos="1421"/>
        </w:tabs>
        <w:spacing w:line="250" w:lineRule="exact"/>
        <w:jc w:val="both"/>
        <w:rPr>
          <w:color w:val="auto"/>
          <w:sz w:val="24"/>
          <w:szCs w:val="24"/>
        </w:rPr>
      </w:pPr>
      <w:r w:rsidRPr="00D314C4">
        <w:rPr>
          <w:color w:val="auto"/>
          <w:sz w:val="24"/>
          <w:szCs w:val="24"/>
        </w:rPr>
        <w:t xml:space="preserve">        2.16. При списании валюты </w:t>
      </w:r>
      <w:r w:rsidR="00382D31" w:rsidRPr="00D314C4">
        <w:rPr>
          <w:color w:val="auto"/>
          <w:sz w:val="24"/>
          <w:szCs w:val="24"/>
        </w:rPr>
        <w:t>РФ</w:t>
      </w:r>
      <w:r w:rsidRPr="00D314C4">
        <w:rPr>
          <w:color w:val="auto"/>
          <w:sz w:val="24"/>
          <w:szCs w:val="24"/>
        </w:rPr>
        <w:t xml:space="preserve"> с клирингового банковского счета в валюте РФ резидента - клиринговой организации по договору об оказании клиринговых услуг в пользу нерезидента резидент - клиринговая организация должен представить в </w:t>
      </w:r>
      <w:r w:rsidR="00382D31" w:rsidRPr="00D314C4">
        <w:rPr>
          <w:color w:val="auto"/>
          <w:sz w:val="24"/>
          <w:szCs w:val="24"/>
        </w:rPr>
        <w:t>Б</w:t>
      </w:r>
      <w:r w:rsidRPr="00D314C4">
        <w:rPr>
          <w:color w:val="auto"/>
          <w:sz w:val="24"/>
          <w:szCs w:val="24"/>
        </w:rPr>
        <w:t>анк расчетный документ по операции и документы, связанные с проведением операций, при уплате вознаграждения клиринговой организации по договору об оказании клиринговых услуг, по которому в соответствии с настоящ</w:t>
      </w:r>
      <w:r w:rsidR="00382D31" w:rsidRPr="00D314C4">
        <w:rPr>
          <w:color w:val="auto"/>
          <w:sz w:val="24"/>
          <w:szCs w:val="24"/>
        </w:rPr>
        <w:t>им</w:t>
      </w:r>
      <w:r w:rsidRPr="00D314C4">
        <w:rPr>
          <w:color w:val="auto"/>
          <w:sz w:val="24"/>
          <w:szCs w:val="24"/>
        </w:rPr>
        <w:t xml:space="preserve"> </w:t>
      </w:r>
      <w:r w:rsidR="00382D31" w:rsidRPr="00D314C4">
        <w:rPr>
          <w:color w:val="auto"/>
          <w:sz w:val="24"/>
          <w:szCs w:val="24"/>
        </w:rPr>
        <w:t>Положением</w:t>
      </w:r>
      <w:r w:rsidRPr="00D314C4">
        <w:rPr>
          <w:color w:val="auto"/>
          <w:sz w:val="24"/>
          <w:szCs w:val="24"/>
        </w:rPr>
        <w:t xml:space="preserve"> предусмотрено требование о его постановке на учет.</w:t>
      </w:r>
    </w:p>
    <w:p w14:paraId="7F710459" w14:textId="77777777" w:rsidR="008942F5" w:rsidRPr="00D314C4" w:rsidRDefault="00382D31" w:rsidP="008942F5">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w:t>
      </w:r>
      <w:r w:rsidR="008942F5" w:rsidRPr="00D314C4">
        <w:rPr>
          <w:color w:val="auto"/>
          <w:sz w:val="24"/>
          <w:szCs w:val="24"/>
        </w:rPr>
        <w:t xml:space="preserve">В иных случаях, не связанных с уплатой вознаграждения клиринговой организации по договору об оказании клиринговых услуг, </w:t>
      </w:r>
      <w:r w:rsidRPr="00D314C4">
        <w:rPr>
          <w:color w:val="auto"/>
          <w:sz w:val="24"/>
          <w:szCs w:val="24"/>
        </w:rPr>
        <w:t>ОЛ</w:t>
      </w:r>
      <w:r w:rsidR="008942F5" w:rsidRPr="00D314C4">
        <w:rPr>
          <w:color w:val="auto"/>
          <w:sz w:val="24"/>
          <w:szCs w:val="24"/>
        </w:rPr>
        <w:t xml:space="preserve"> самостоятельно отражает в данных по операциям сведения в соответствии с приложением 2 к Инструкции</w:t>
      </w:r>
      <w:r w:rsidRPr="00D314C4">
        <w:rPr>
          <w:color w:val="auto"/>
          <w:sz w:val="24"/>
          <w:szCs w:val="24"/>
        </w:rPr>
        <w:t xml:space="preserve"> № 181-И</w:t>
      </w:r>
      <w:r w:rsidR="008942F5" w:rsidRPr="00D314C4">
        <w:rPr>
          <w:color w:val="auto"/>
          <w:sz w:val="24"/>
          <w:szCs w:val="24"/>
        </w:rPr>
        <w:t>, включая код вида операции, который соответствует наименованию вида операции в срок, уста</w:t>
      </w:r>
      <w:r w:rsidRPr="00D314C4">
        <w:rPr>
          <w:color w:val="auto"/>
          <w:sz w:val="24"/>
          <w:szCs w:val="24"/>
        </w:rPr>
        <w:t>новленный пунктом 2.17 настоящего Положения</w:t>
      </w:r>
      <w:r w:rsidR="008942F5" w:rsidRPr="00D314C4">
        <w:rPr>
          <w:color w:val="auto"/>
          <w:sz w:val="24"/>
          <w:szCs w:val="24"/>
        </w:rPr>
        <w:t>.</w:t>
      </w:r>
    </w:p>
    <w:p w14:paraId="2DC0D0D4" w14:textId="77777777" w:rsidR="00382D31" w:rsidRPr="00D314C4" w:rsidRDefault="00382D31" w:rsidP="008942F5">
      <w:pPr>
        <w:pStyle w:val="23"/>
        <w:shd w:val="clear" w:color="auto" w:fill="auto"/>
        <w:tabs>
          <w:tab w:val="left" w:pos="1421"/>
        </w:tabs>
        <w:spacing w:line="250" w:lineRule="exact"/>
        <w:jc w:val="both"/>
        <w:rPr>
          <w:color w:val="auto"/>
          <w:sz w:val="24"/>
          <w:szCs w:val="24"/>
        </w:rPr>
      </w:pPr>
    </w:p>
    <w:p w14:paraId="591830A7" w14:textId="77777777" w:rsidR="00382D31" w:rsidRPr="00D314C4" w:rsidRDefault="00382D31" w:rsidP="008942F5">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2.17. ОЛ самостоятельно отражает в данных по операциям сведения в соответствии с приложением 2 к Инструкции №181-И по указанным в пункте 2.15 и абзаце втором пункта 2.16 операциям, включая код вида операции, на основании информации, содержащейся в расчетном документе по операции или документах, связанных с проведением операций (в случае их представления Клиентом в Банк), и (или) иной информации, которой располагает ОЛ в связи с проведением операций Клиента-резидента. Указанные сведения отражаются ОЛ в данных по операциям не позднее двух рабочих дней, следующих за днем списания валюты РФ с расчетного счета Клиента в валюте РФ.</w:t>
      </w:r>
    </w:p>
    <w:p w14:paraId="100F5621" w14:textId="77777777" w:rsidR="00382D31" w:rsidRPr="00D314C4" w:rsidRDefault="00382D31" w:rsidP="008942F5">
      <w:pPr>
        <w:pStyle w:val="23"/>
        <w:shd w:val="clear" w:color="auto" w:fill="auto"/>
        <w:tabs>
          <w:tab w:val="left" w:pos="1421"/>
        </w:tabs>
        <w:spacing w:line="250" w:lineRule="exact"/>
        <w:jc w:val="both"/>
        <w:rPr>
          <w:color w:val="auto"/>
          <w:sz w:val="24"/>
          <w:szCs w:val="24"/>
        </w:rPr>
      </w:pPr>
    </w:p>
    <w:p w14:paraId="3767F333" w14:textId="77777777" w:rsidR="00382D31" w:rsidRPr="00D314C4" w:rsidRDefault="00382D31" w:rsidP="00382D31">
      <w:pPr>
        <w:pStyle w:val="23"/>
        <w:tabs>
          <w:tab w:val="left" w:pos="1421"/>
        </w:tabs>
        <w:spacing w:line="250" w:lineRule="exact"/>
        <w:jc w:val="both"/>
        <w:rPr>
          <w:color w:val="auto"/>
          <w:sz w:val="24"/>
          <w:szCs w:val="24"/>
        </w:rPr>
      </w:pPr>
      <w:r w:rsidRPr="00D314C4">
        <w:rPr>
          <w:color w:val="auto"/>
          <w:sz w:val="24"/>
          <w:szCs w:val="24"/>
        </w:rPr>
        <w:t xml:space="preserve">       2.18. Клиент-нерезидент при осуществлении операции, связанной со списанием валюты РФ со своего банковского счета, открытого в Банке в валюте РФ, должен представить в Банк расчетный документ по операции с указанием в нем в порядке, установленном пунктом 2.13  Положения, кода вида операции, который соответствует наименованию вида операции, указанному в приложении 1 к Инструкции № 181-И, за исключением следующих случаев:</w:t>
      </w:r>
    </w:p>
    <w:p w14:paraId="29E9C2BF" w14:textId="77777777" w:rsidR="00382D31" w:rsidRPr="00D314C4" w:rsidRDefault="00382D31" w:rsidP="00382D31">
      <w:pPr>
        <w:pStyle w:val="23"/>
        <w:tabs>
          <w:tab w:val="left" w:pos="1421"/>
        </w:tabs>
        <w:spacing w:line="250" w:lineRule="exact"/>
        <w:jc w:val="both"/>
        <w:rPr>
          <w:color w:val="auto"/>
          <w:sz w:val="24"/>
          <w:szCs w:val="24"/>
        </w:rPr>
      </w:pPr>
      <w:r w:rsidRPr="00D314C4">
        <w:rPr>
          <w:color w:val="auto"/>
          <w:sz w:val="24"/>
          <w:szCs w:val="24"/>
        </w:rPr>
        <w:t xml:space="preserve">       - при взыскании с Клиента-нерезидента денежных средств в соответствии с законодательством РФ;</w:t>
      </w:r>
    </w:p>
    <w:p w14:paraId="07E0DD5A" w14:textId="77777777" w:rsidR="00382D31" w:rsidRPr="00D314C4" w:rsidRDefault="00382D31" w:rsidP="00382D31">
      <w:pPr>
        <w:pStyle w:val="23"/>
        <w:tabs>
          <w:tab w:val="left" w:pos="1421"/>
        </w:tabs>
        <w:spacing w:line="250" w:lineRule="exact"/>
        <w:jc w:val="both"/>
        <w:rPr>
          <w:color w:val="auto"/>
          <w:sz w:val="24"/>
          <w:szCs w:val="24"/>
        </w:rPr>
      </w:pPr>
      <w:r w:rsidRPr="00D314C4">
        <w:rPr>
          <w:color w:val="auto"/>
          <w:sz w:val="24"/>
          <w:szCs w:val="24"/>
        </w:rPr>
        <w:t xml:space="preserve">       -  при списании валюты РФ с банковского счета Клиент-нерезидента в валюте РФ путем прямого дебетования с согласия Клиент-нерезидента (акцепт, в том числе заранее данный акцепт), предусмотренного между Клиентом-нерезидентом и Банком в соответствии с законодательством РФ о национальной платежной системе;</w:t>
      </w:r>
    </w:p>
    <w:p w14:paraId="58986F81" w14:textId="77777777" w:rsidR="00382D31" w:rsidRPr="00D314C4" w:rsidRDefault="00382D31" w:rsidP="00382D31">
      <w:pPr>
        <w:pStyle w:val="23"/>
        <w:tabs>
          <w:tab w:val="left" w:pos="1421"/>
        </w:tabs>
        <w:spacing w:line="250" w:lineRule="exact"/>
        <w:jc w:val="both"/>
        <w:rPr>
          <w:color w:val="auto"/>
          <w:sz w:val="24"/>
          <w:szCs w:val="24"/>
        </w:rPr>
      </w:pPr>
      <w:r w:rsidRPr="00D314C4">
        <w:rPr>
          <w:color w:val="auto"/>
          <w:sz w:val="24"/>
          <w:szCs w:val="24"/>
        </w:rPr>
        <w:t xml:space="preserve">       -  при осуществлении операций в валюте РФ между нерезидентом и Банком;</w:t>
      </w:r>
    </w:p>
    <w:p w14:paraId="6AFA8F56" w14:textId="77777777" w:rsidR="00382D31" w:rsidRPr="00D314C4" w:rsidRDefault="00382D31" w:rsidP="00382D31">
      <w:pPr>
        <w:pStyle w:val="23"/>
        <w:tabs>
          <w:tab w:val="left" w:pos="1421"/>
        </w:tabs>
        <w:spacing w:line="250" w:lineRule="exact"/>
        <w:jc w:val="both"/>
        <w:rPr>
          <w:color w:val="auto"/>
          <w:sz w:val="24"/>
          <w:szCs w:val="24"/>
        </w:rPr>
      </w:pPr>
      <w:r w:rsidRPr="00D314C4">
        <w:rPr>
          <w:color w:val="auto"/>
          <w:sz w:val="24"/>
          <w:szCs w:val="24"/>
        </w:rPr>
        <w:t xml:space="preserve">       - при переводе Клиентом-нерезидентом валюты РФ с банковского счета в валюте РФ на другой банковский счет нерезидента, счет по депозиту в валюте РФ Клиента-нерезидента, открытые в одном Банке, при переводе Клиентом-нерезидентом валюты РФ со счета по депозиту в валюте РФ на свой банковский счет; </w:t>
      </w:r>
    </w:p>
    <w:p w14:paraId="2959D087" w14:textId="77777777" w:rsidR="00382D31" w:rsidRPr="00D314C4" w:rsidRDefault="00382D31" w:rsidP="00382D31">
      <w:pPr>
        <w:pStyle w:val="23"/>
        <w:tabs>
          <w:tab w:val="left" w:pos="1421"/>
        </w:tabs>
        <w:spacing w:line="250" w:lineRule="exact"/>
        <w:jc w:val="both"/>
        <w:rPr>
          <w:color w:val="auto"/>
          <w:sz w:val="24"/>
          <w:szCs w:val="24"/>
        </w:rPr>
      </w:pPr>
      <w:r w:rsidRPr="00D314C4">
        <w:rPr>
          <w:color w:val="auto"/>
          <w:sz w:val="24"/>
          <w:szCs w:val="24"/>
        </w:rPr>
        <w:t xml:space="preserve">       - при переводе Клиентом-нерезидентом валюты РФ с банковского счета в валюте РФ с использованием банковской карты.</w:t>
      </w:r>
    </w:p>
    <w:p w14:paraId="75A18F4D" w14:textId="439989D6" w:rsidR="00382D31" w:rsidRPr="00D314C4" w:rsidRDefault="00382D31" w:rsidP="00382D31">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В случаях, указанных в абзацах втором - шестом настоящего пункта, ОЛ самостоятельно отражает в данных по операциям сведения в соответствии с приложением 2 к Инструкции № 181-И, включая код вида операции, на основании информации, содержащейся в расчетном документе по операции, и (или) иной информации, имеющейся в распоряжении ОЛ, которой располагает </w:t>
      </w:r>
      <w:r w:rsidR="00AB1D93" w:rsidRPr="00D314C4">
        <w:rPr>
          <w:color w:val="auto"/>
          <w:sz w:val="24"/>
          <w:szCs w:val="24"/>
        </w:rPr>
        <w:t>Банк</w:t>
      </w:r>
      <w:r w:rsidRPr="00D314C4">
        <w:rPr>
          <w:color w:val="auto"/>
          <w:sz w:val="24"/>
          <w:szCs w:val="24"/>
        </w:rPr>
        <w:t xml:space="preserve"> в связи с проведением операций </w:t>
      </w:r>
      <w:r w:rsidR="00AB1D93" w:rsidRPr="00D314C4">
        <w:rPr>
          <w:color w:val="auto"/>
          <w:sz w:val="24"/>
          <w:szCs w:val="24"/>
        </w:rPr>
        <w:t>Клиента</w:t>
      </w:r>
      <w:r w:rsidRPr="00D314C4">
        <w:rPr>
          <w:color w:val="auto"/>
          <w:sz w:val="24"/>
          <w:szCs w:val="24"/>
        </w:rPr>
        <w:t xml:space="preserve">. Указанная информация отражается </w:t>
      </w:r>
      <w:r w:rsidR="00AB1D93" w:rsidRPr="00D314C4">
        <w:rPr>
          <w:color w:val="auto"/>
          <w:sz w:val="24"/>
          <w:szCs w:val="24"/>
        </w:rPr>
        <w:t>ОЛ</w:t>
      </w:r>
      <w:r w:rsidRPr="00D314C4">
        <w:rPr>
          <w:color w:val="auto"/>
          <w:sz w:val="24"/>
          <w:szCs w:val="24"/>
        </w:rPr>
        <w:t xml:space="preserve"> в данных по операциям</w:t>
      </w:r>
      <w:r w:rsidR="00024308">
        <w:rPr>
          <w:color w:val="auto"/>
          <w:sz w:val="24"/>
          <w:szCs w:val="24"/>
        </w:rPr>
        <w:t xml:space="preserve"> </w:t>
      </w:r>
      <w:r w:rsidR="00024308" w:rsidRPr="00D91821">
        <w:rPr>
          <w:color w:val="auto"/>
          <w:sz w:val="24"/>
          <w:szCs w:val="24"/>
        </w:rPr>
        <w:t>в срок</w:t>
      </w:r>
      <w:r w:rsidRPr="00D314C4">
        <w:rPr>
          <w:color w:val="auto"/>
          <w:sz w:val="24"/>
          <w:szCs w:val="24"/>
        </w:rPr>
        <w:t xml:space="preserve"> не позднее двух рабочих дней</w:t>
      </w:r>
      <w:r w:rsidR="00594FDA">
        <w:rPr>
          <w:color w:val="auto"/>
          <w:sz w:val="24"/>
          <w:szCs w:val="24"/>
        </w:rPr>
        <w:t xml:space="preserve"> </w:t>
      </w:r>
      <w:r w:rsidR="00594FDA" w:rsidRPr="00D91821">
        <w:rPr>
          <w:color w:val="auto"/>
          <w:sz w:val="24"/>
          <w:szCs w:val="24"/>
        </w:rPr>
        <w:t>после дня</w:t>
      </w:r>
      <w:r w:rsidRPr="00D314C4">
        <w:rPr>
          <w:color w:val="auto"/>
          <w:sz w:val="24"/>
          <w:szCs w:val="24"/>
        </w:rPr>
        <w:t xml:space="preserve"> спи</w:t>
      </w:r>
      <w:r w:rsidR="00AB1D93" w:rsidRPr="00D314C4">
        <w:rPr>
          <w:color w:val="auto"/>
          <w:sz w:val="24"/>
          <w:szCs w:val="24"/>
        </w:rPr>
        <w:t>сания валюты РФ</w:t>
      </w:r>
      <w:r w:rsidRPr="00D314C4">
        <w:rPr>
          <w:color w:val="auto"/>
          <w:sz w:val="24"/>
          <w:szCs w:val="24"/>
        </w:rPr>
        <w:t xml:space="preserve"> с </w:t>
      </w:r>
      <w:r w:rsidR="00594FDA" w:rsidRPr="00D91821">
        <w:rPr>
          <w:color w:val="auto"/>
          <w:sz w:val="24"/>
          <w:szCs w:val="24"/>
        </w:rPr>
        <w:t>банковского</w:t>
      </w:r>
      <w:r w:rsidRPr="00D314C4">
        <w:rPr>
          <w:color w:val="auto"/>
          <w:sz w:val="24"/>
          <w:szCs w:val="24"/>
        </w:rPr>
        <w:t xml:space="preserve"> счета нерезидента в валюте РФ.</w:t>
      </w:r>
    </w:p>
    <w:p w14:paraId="52036905" w14:textId="77777777" w:rsidR="00AB1D93" w:rsidRPr="00D314C4" w:rsidRDefault="00AB1D93" w:rsidP="00382D31">
      <w:pPr>
        <w:pStyle w:val="23"/>
        <w:shd w:val="clear" w:color="auto" w:fill="auto"/>
        <w:tabs>
          <w:tab w:val="left" w:pos="1421"/>
        </w:tabs>
        <w:spacing w:line="250" w:lineRule="exact"/>
        <w:jc w:val="both"/>
        <w:rPr>
          <w:color w:val="auto"/>
          <w:sz w:val="24"/>
          <w:szCs w:val="24"/>
        </w:rPr>
      </w:pPr>
    </w:p>
    <w:p w14:paraId="67E0BBF5" w14:textId="77777777" w:rsidR="00AB1D93" w:rsidRPr="00D314C4" w:rsidRDefault="00AB1D93" w:rsidP="00382D31">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2.19. В случае если Банку Клиентом предоставлено право самостоятельно составить расчетный документ по операции с указанием в нем кода вида операции на основании документов, связанных с проведением операции, Банк самостоятельно составляет расчетный документ по операции с указанием в нем кода вида операции.</w:t>
      </w:r>
    </w:p>
    <w:p w14:paraId="3397895C" w14:textId="77777777" w:rsidR="00AB1D93" w:rsidRPr="00D314C4" w:rsidRDefault="00AB1D93" w:rsidP="00382D31">
      <w:pPr>
        <w:pStyle w:val="23"/>
        <w:shd w:val="clear" w:color="auto" w:fill="auto"/>
        <w:tabs>
          <w:tab w:val="left" w:pos="1421"/>
        </w:tabs>
        <w:spacing w:line="250" w:lineRule="exact"/>
        <w:jc w:val="both"/>
        <w:rPr>
          <w:color w:val="auto"/>
          <w:sz w:val="24"/>
          <w:szCs w:val="24"/>
        </w:rPr>
      </w:pPr>
    </w:p>
    <w:p w14:paraId="577D62B7" w14:textId="77777777" w:rsidR="00AB1D93" w:rsidRPr="00D314C4" w:rsidRDefault="00AB1D93" w:rsidP="00AB1D93">
      <w:pPr>
        <w:pStyle w:val="23"/>
        <w:tabs>
          <w:tab w:val="left" w:pos="1421"/>
        </w:tabs>
        <w:spacing w:line="250" w:lineRule="exact"/>
        <w:jc w:val="both"/>
        <w:rPr>
          <w:color w:val="auto"/>
          <w:sz w:val="24"/>
          <w:szCs w:val="24"/>
        </w:rPr>
      </w:pPr>
      <w:r w:rsidRPr="00D314C4">
        <w:rPr>
          <w:color w:val="auto"/>
          <w:sz w:val="24"/>
          <w:szCs w:val="24"/>
        </w:rPr>
        <w:t xml:space="preserve">       2.20.  При изменении сведений, содержащихся в представленных Клиентами-резидентами в  Банк информации о коде вида операции и (или) в документах, связанных с проведением операций, в результате которых необходимо изменить код вида операции, ранее отраженный ОЛ в данных по операциям, Клиент-резидент в срок не позднее пятнадцати рабочих дней после даты оформления документов, подтверждающих такие изменения, должен представить их в Банк.</w:t>
      </w:r>
    </w:p>
    <w:p w14:paraId="0040ED96" w14:textId="77777777" w:rsidR="00AB1D93" w:rsidRPr="00D314C4" w:rsidRDefault="00AB1D93" w:rsidP="00AB1D93">
      <w:pPr>
        <w:pStyle w:val="23"/>
        <w:tabs>
          <w:tab w:val="left" w:pos="1421"/>
        </w:tabs>
        <w:spacing w:line="250" w:lineRule="exact"/>
        <w:jc w:val="both"/>
        <w:rPr>
          <w:color w:val="auto"/>
          <w:sz w:val="24"/>
          <w:szCs w:val="24"/>
        </w:rPr>
      </w:pPr>
      <w:r w:rsidRPr="00D314C4">
        <w:rPr>
          <w:color w:val="auto"/>
          <w:sz w:val="24"/>
          <w:szCs w:val="24"/>
        </w:rPr>
        <w:t xml:space="preserve">        Датой оформления документа, подтверждающего такие изменения, считается наиболее поздняя по сроку дата его подписания или дата вступления его в силу либо в случае отсутствия этих дат - дата его составления.</w:t>
      </w:r>
    </w:p>
    <w:p w14:paraId="55E74492" w14:textId="77777777" w:rsidR="00AB1D93" w:rsidRPr="00D314C4" w:rsidRDefault="00AB1D93" w:rsidP="00AB1D93">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ОЛ самостоятельно отражает изменения о коде вида операции в данных по операциям не позднее двух рабочих дней, следующих за днем представления резидентом таких документов в Банк.</w:t>
      </w:r>
    </w:p>
    <w:p w14:paraId="243E6DE8" w14:textId="77777777" w:rsidR="00AB1D93" w:rsidRPr="00D314C4" w:rsidRDefault="00AB1D93" w:rsidP="00AB1D93">
      <w:pPr>
        <w:pStyle w:val="23"/>
        <w:shd w:val="clear" w:color="auto" w:fill="auto"/>
        <w:tabs>
          <w:tab w:val="left" w:pos="1421"/>
        </w:tabs>
        <w:spacing w:line="250" w:lineRule="exact"/>
        <w:jc w:val="both"/>
        <w:rPr>
          <w:color w:val="auto"/>
          <w:sz w:val="24"/>
          <w:szCs w:val="24"/>
        </w:rPr>
      </w:pPr>
    </w:p>
    <w:p w14:paraId="0A0B2F7B" w14:textId="77777777" w:rsidR="00AB1D93" w:rsidRPr="00D314C4" w:rsidRDefault="00AB1D93" w:rsidP="00AB1D93">
      <w:pPr>
        <w:pStyle w:val="23"/>
        <w:tabs>
          <w:tab w:val="left" w:pos="1421"/>
        </w:tabs>
        <w:spacing w:line="250" w:lineRule="exact"/>
        <w:jc w:val="both"/>
        <w:rPr>
          <w:color w:val="auto"/>
          <w:sz w:val="24"/>
          <w:szCs w:val="24"/>
        </w:rPr>
      </w:pPr>
      <w:r w:rsidRPr="00D314C4">
        <w:rPr>
          <w:color w:val="auto"/>
          <w:sz w:val="24"/>
          <w:szCs w:val="24"/>
        </w:rPr>
        <w:t xml:space="preserve">       2.21.  В случае если в представленных Клиентом-резидентом документах, связанных с проведением операций, содержится недостаточно информации для отражения кода вида операции в данных по операциям, ОЛ должно запросить</w:t>
      </w:r>
      <w:r w:rsidR="00F82276" w:rsidRPr="00D314C4">
        <w:rPr>
          <w:color w:val="auto"/>
          <w:sz w:val="24"/>
          <w:szCs w:val="24"/>
        </w:rPr>
        <w:t xml:space="preserve"> </w:t>
      </w:r>
      <w:r w:rsidRPr="00D314C4">
        <w:rPr>
          <w:color w:val="auto"/>
          <w:sz w:val="24"/>
          <w:szCs w:val="24"/>
        </w:rPr>
        <w:t>у Клиента-резидента и Клиент-резидент должен представить дополнительные документы и (или) информацию, позволяющие на их основании указать в данных по операциям соответствующий проводимой операции код вида операции, в срок не позднее трех рабочих дней, следующих за датой запроса ОЛ о предоставлении дополнительных документов.</w:t>
      </w:r>
      <w:r w:rsidR="004778D0" w:rsidRPr="00D314C4">
        <w:rPr>
          <w:color w:val="auto"/>
          <w:sz w:val="24"/>
          <w:szCs w:val="24"/>
        </w:rPr>
        <w:t xml:space="preserve"> Запрос ОЛ отправляет Клиенту-резиденту в свободной форме в виде текстового сообщения по системе Интернет-Банк или на бумажном носителе.</w:t>
      </w:r>
    </w:p>
    <w:p w14:paraId="6A293F1F" w14:textId="77777777" w:rsidR="00AB1D93" w:rsidRPr="00D314C4" w:rsidRDefault="00AB1D93" w:rsidP="00AB1D93">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Клиент-резидент вправе представить ОЛ без его запроса дополнительные документы и (или) информацию, позволяющие на их основании указать в данных по операциям соответствующий проводимой операции код вида операции.</w:t>
      </w:r>
    </w:p>
    <w:p w14:paraId="4B67865E" w14:textId="77777777" w:rsidR="00AB1D93" w:rsidRPr="00D314C4" w:rsidRDefault="00AB1D93" w:rsidP="00AB1D93">
      <w:pPr>
        <w:pStyle w:val="23"/>
        <w:shd w:val="clear" w:color="auto" w:fill="auto"/>
        <w:tabs>
          <w:tab w:val="left" w:pos="1421"/>
        </w:tabs>
        <w:spacing w:line="250" w:lineRule="exact"/>
        <w:jc w:val="both"/>
        <w:rPr>
          <w:color w:val="auto"/>
          <w:sz w:val="24"/>
          <w:szCs w:val="24"/>
        </w:rPr>
      </w:pPr>
    </w:p>
    <w:p w14:paraId="416CB9B7" w14:textId="77777777" w:rsidR="00594FDA" w:rsidRPr="00594FDA" w:rsidRDefault="00AB1D93" w:rsidP="00594FDA">
      <w:pPr>
        <w:pStyle w:val="23"/>
        <w:tabs>
          <w:tab w:val="left" w:pos="1421"/>
        </w:tabs>
        <w:spacing w:line="250" w:lineRule="exact"/>
        <w:jc w:val="both"/>
        <w:rPr>
          <w:color w:val="auto"/>
          <w:sz w:val="24"/>
          <w:szCs w:val="24"/>
        </w:rPr>
      </w:pPr>
      <w:r w:rsidRPr="00D314C4">
        <w:rPr>
          <w:color w:val="auto"/>
          <w:sz w:val="24"/>
          <w:szCs w:val="24"/>
        </w:rPr>
        <w:t xml:space="preserve">       2.22. </w:t>
      </w:r>
      <w:r w:rsidR="00594FDA" w:rsidRPr="00594FDA">
        <w:rPr>
          <w:color w:val="auto"/>
          <w:sz w:val="24"/>
          <w:szCs w:val="24"/>
        </w:rPr>
        <w:t xml:space="preserve">При зачислении иностранной валюты на транзитный валютный счет резидента, при списании иностранной валюты с расчетного счета в иностранной валюте резидента, при зачислении валюты РФ на расчетный счет в валюте РФ резидента, при списании валюты РФ с расчетного счета в валюте РФ резидента по договорам, принятым на учет Банком в соответствии с настоящим Положением, Клиент-резидент должен представить в Банк информацию об уникальном номере договора, присвоенном в порядке, установленном настоящим Положением, путем предоставления в Банк Сведений о валютных операциях по форме Банка в соответствии с Приложением №1 к Положению. При списании иностранной валюты, валюты РФ с расчетного счета резидента с использованием системы Интернет-банк, информация об уникальном номере договора также может быть предоставлена путем заполнения соответствующего поля в блоке «информация для валютного контроля» в заявлении на перевод иностранной валюты, платежного поручения. Указанная в настоящем пункте информация представляется в Банк в следующие сроки: </w:t>
      </w:r>
    </w:p>
    <w:p w14:paraId="031D76D4" w14:textId="77777777" w:rsidR="00594FDA" w:rsidRPr="00594FDA"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  при зачислении иностранной валюты на транзитный валютный счет - одновременно с представлением информации о коде вида операции или документов, связанных с проведением операций, позволяющих на их основании указать в данных по операциям соответствующий проводимой операции код вида операции, в зависимости от того, какое из указанных событий наступит раньше;</w:t>
      </w:r>
    </w:p>
    <w:p w14:paraId="1C645239" w14:textId="77777777" w:rsidR="00594FDA" w:rsidRPr="00594FDA"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 при зачислении валюты РФ на расчетный счет в валюте РФ - не позднее пятнадцати рабочих дней после даты ее зачисления на расчетный счет Клиента-резидента, указанной в выписке по операциям на счете либо в ином документе, переданном Банком Клиенту-резиденту, который содержит информацию о зачислении валюты РФ на этот расчетный счет Клиента (далее - выписка по операциям на счете);</w:t>
      </w:r>
    </w:p>
    <w:p w14:paraId="4FB318D2" w14:textId="77777777" w:rsidR="00594FDA" w:rsidRPr="00594FDA"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 при списании иностранной валюты с расчетного счета в иностранной валюте - одновременно с распоряжением о списании иностранной валюты;</w:t>
      </w:r>
    </w:p>
    <w:p w14:paraId="4103F8CD" w14:textId="77777777" w:rsidR="00594FDA"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  при списании валюты РФ с расчетного счета в валюте РФ - одновременно с расчетным документом по операции.</w:t>
      </w:r>
    </w:p>
    <w:p w14:paraId="6B5E078A" w14:textId="506CA5F7" w:rsidR="00AB1D93" w:rsidRPr="00D314C4" w:rsidRDefault="00E66BB4" w:rsidP="00594FDA">
      <w:pPr>
        <w:pStyle w:val="23"/>
        <w:tabs>
          <w:tab w:val="left" w:pos="1421"/>
        </w:tabs>
        <w:spacing w:line="250" w:lineRule="exact"/>
        <w:jc w:val="both"/>
        <w:rPr>
          <w:color w:val="auto"/>
          <w:sz w:val="24"/>
          <w:szCs w:val="24"/>
        </w:rPr>
      </w:pPr>
      <w:r w:rsidRPr="00D314C4">
        <w:rPr>
          <w:color w:val="auto"/>
          <w:sz w:val="24"/>
          <w:szCs w:val="24"/>
        </w:rPr>
        <w:t xml:space="preserve">        </w:t>
      </w:r>
      <w:r w:rsidR="00AB1D93" w:rsidRPr="00D314C4">
        <w:rPr>
          <w:color w:val="auto"/>
          <w:sz w:val="24"/>
          <w:szCs w:val="24"/>
        </w:rPr>
        <w:t xml:space="preserve">Операция по списанию иностранной валюты или валюты </w:t>
      </w:r>
      <w:r w:rsidRPr="00D314C4">
        <w:rPr>
          <w:color w:val="auto"/>
          <w:sz w:val="24"/>
          <w:szCs w:val="24"/>
        </w:rPr>
        <w:t>РФ</w:t>
      </w:r>
      <w:r w:rsidR="00AB1D93" w:rsidRPr="00D314C4">
        <w:rPr>
          <w:color w:val="auto"/>
          <w:sz w:val="24"/>
          <w:szCs w:val="24"/>
        </w:rPr>
        <w:t xml:space="preserve"> со счета </w:t>
      </w:r>
      <w:r w:rsidRPr="00D314C4">
        <w:rPr>
          <w:color w:val="auto"/>
          <w:sz w:val="24"/>
          <w:szCs w:val="24"/>
        </w:rPr>
        <w:t>Клиента-</w:t>
      </w:r>
      <w:r w:rsidR="00AB1D93" w:rsidRPr="00D314C4">
        <w:rPr>
          <w:color w:val="auto"/>
          <w:sz w:val="24"/>
          <w:szCs w:val="24"/>
        </w:rPr>
        <w:t xml:space="preserve">резидента не осуществляется по договору, который не поставлен на учет в </w:t>
      </w:r>
      <w:r w:rsidRPr="00D314C4">
        <w:rPr>
          <w:color w:val="auto"/>
          <w:sz w:val="24"/>
          <w:szCs w:val="24"/>
        </w:rPr>
        <w:t>Б</w:t>
      </w:r>
      <w:r w:rsidR="00AB1D93" w:rsidRPr="00D314C4">
        <w:rPr>
          <w:color w:val="auto"/>
          <w:sz w:val="24"/>
          <w:szCs w:val="24"/>
        </w:rPr>
        <w:t xml:space="preserve">анке в соответствии </w:t>
      </w:r>
      <w:r w:rsidRPr="00D314C4">
        <w:rPr>
          <w:color w:val="auto"/>
          <w:sz w:val="24"/>
          <w:szCs w:val="24"/>
        </w:rPr>
        <w:t>настоящим Положением</w:t>
      </w:r>
      <w:r w:rsidR="00AB1D93" w:rsidRPr="00D314C4">
        <w:rPr>
          <w:color w:val="auto"/>
          <w:sz w:val="24"/>
          <w:szCs w:val="24"/>
        </w:rPr>
        <w:t>.</w:t>
      </w:r>
    </w:p>
    <w:p w14:paraId="11542E53" w14:textId="77777777" w:rsidR="00E66BB4" w:rsidRPr="00D314C4" w:rsidRDefault="00E66BB4" w:rsidP="00AB1D93">
      <w:pPr>
        <w:pStyle w:val="23"/>
        <w:shd w:val="clear" w:color="auto" w:fill="auto"/>
        <w:tabs>
          <w:tab w:val="left" w:pos="1421"/>
        </w:tabs>
        <w:spacing w:line="250" w:lineRule="exact"/>
        <w:jc w:val="both"/>
        <w:rPr>
          <w:color w:val="auto"/>
          <w:sz w:val="24"/>
          <w:szCs w:val="24"/>
        </w:rPr>
      </w:pPr>
    </w:p>
    <w:p w14:paraId="6581DCEC" w14:textId="77777777" w:rsidR="00E66BB4" w:rsidRPr="00D314C4" w:rsidRDefault="00E66BB4" w:rsidP="00E66BB4">
      <w:pPr>
        <w:pStyle w:val="23"/>
        <w:tabs>
          <w:tab w:val="left" w:pos="1421"/>
        </w:tabs>
        <w:spacing w:line="250" w:lineRule="exact"/>
        <w:jc w:val="both"/>
        <w:rPr>
          <w:color w:val="auto"/>
          <w:sz w:val="24"/>
          <w:szCs w:val="24"/>
        </w:rPr>
      </w:pPr>
      <w:r w:rsidRPr="00D314C4">
        <w:rPr>
          <w:color w:val="auto"/>
          <w:sz w:val="24"/>
          <w:szCs w:val="24"/>
        </w:rPr>
        <w:t xml:space="preserve">        2.23. При зачислении валюты РФ на расчетный счет Клиента-резидента в валюте РФ по договорам, принятым на учет Банком в соответствии с настоящим Положением, Клиент-резидент должен представить в Банк документы, связанные с проведением операций, не позднее пятнадцати рабочих дней после даты ее зачисления на расчетный счет Клиента-резидента, указанной в выписке по операциям на счете.</w:t>
      </w:r>
      <w:r w:rsidR="006555FA" w:rsidRPr="00D314C4">
        <w:rPr>
          <w:color w:val="auto"/>
          <w:sz w:val="24"/>
          <w:szCs w:val="24"/>
        </w:rPr>
        <w:t xml:space="preserve"> Документы предоставляются в Банк в соответствии с пункт</w:t>
      </w:r>
      <w:r w:rsidR="005E65D9" w:rsidRPr="00D314C4">
        <w:rPr>
          <w:color w:val="auto"/>
          <w:sz w:val="24"/>
          <w:szCs w:val="24"/>
        </w:rPr>
        <w:t>ом</w:t>
      </w:r>
      <w:r w:rsidR="006555FA" w:rsidRPr="00D314C4">
        <w:rPr>
          <w:color w:val="auto"/>
          <w:sz w:val="24"/>
          <w:szCs w:val="24"/>
        </w:rPr>
        <w:t xml:space="preserve"> 1.2. и </w:t>
      </w:r>
      <w:r w:rsidR="005E65D9" w:rsidRPr="00D314C4">
        <w:rPr>
          <w:color w:val="auto"/>
          <w:sz w:val="24"/>
          <w:szCs w:val="24"/>
        </w:rPr>
        <w:t>главой 15</w:t>
      </w:r>
      <w:r w:rsidR="006555FA" w:rsidRPr="00D314C4">
        <w:rPr>
          <w:color w:val="auto"/>
          <w:sz w:val="24"/>
          <w:szCs w:val="24"/>
        </w:rPr>
        <w:t xml:space="preserve"> настоящего Положения.</w:t>
      </w:r>
    </w:p>
    <w:p w14:paraId="42054178" w14:textId="77777777" w:rsidR="00E66BB4" w:rsidRPr="00D314C4" w:rsidRDefault="00E66BB4" w:rsidP="00E66BB4">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При зачислении валюты РФ на расчетный счет Клиента-резидента в валюте РФ, поступившей от нерезидента, в случае несогласия Клиента-резидента с кодом вида операции, указанным в поступившем от нерезидента расчетном документе по операции, либо в случае отсутствия в расчетном документе по операции кода вида операции, Клиент-резидент одновременно с документами, связанными с проведением операций, вправе представить в Банк информацию о соответствующем таким документам коде вида операции путем предоставления в Банк </w:t>
      </w:r>
      <w:r w:rsidR="006555FA" w:rsidRPr="00D314C4">
        <w:rPr>
          <w:color w:val="auto"/>
          <w:sz w:val="24"/>
          <w:szCs w:val="24"/>
        </w:rPr>
        <w:t>Сведений</w:t>
      </w:r>
      <w:r w:rsidRPr="00D314C4">
        <w:rPr>
          <w:color w:val="auto"/>
          <w:sz w:val="24"/>
          <w:szCs w:val="24"/>
        </w:rPr>
        <w:t xml:space="preserve"> о валютных операциях по форме Банка в соответствии с Приложением №1 к Положению.</w:t>
      </w:r>
    </w:p>
    <w:p w14:paraId="5EAD7C79" w14:textId="77777777" w:rsidR="00E66BB4" w:rsidRPr="00D314C4" w:rsidRDefault="00E66BB4" w:rsidP="00E66BB4">
      <w:pPr>
        <w:pStyle w:val="23"/>
        <w:shd w:val="clear" w:color="auto" w:fill="auto"/>
        <w:tabs>
          <w:tab w:val="left" w:pos="1421"/>
        </w:tabs>
        <w:spacing w:line="250" w:lineRule="exact"/>
        <w:jc w:val="both"/>
        <w:rPr>
          <w:color w:val="auto"/>
          <w:sz w:val="24"/>
          <w:szCs w:val="24"/>
        </w:rPr>
      </w:pPr>
    </w:p>
    <w:p w14:paraId="38F48350" w14:textId="77777777" w:rsidR="00594FDA" w:rsidRPr="00594FDA" w:rsidRDefault="00E66BB4" w:rsidP="00594FDA">
      <w:pPr>
        <w:pStyle w:val="23"/>
        <w:tabs>
          <w:tab w:val="left" w:pos="1421"/>
        </w:tabs>
        <w:spacing w:line="250" w:lineRule="exact"/>
        <w:jc w:val="both"/>
        <w:rPr>
          <w:color w:val="auto"/>
          <w:sz w:val="24"/>
          <w:szCs w:val="24"/>
        </w:rPr>
      </w:pPr>
      <w:r w:rsidRPr="00D314C4">
        <w:rPr>
          <w:color w:val="auto"/>
          <w:sz w:val="24"/>
          <w:szCs w:val="24"/>
        </w:rPr>
        <w:t xml:space="preserve">        2.24. </w:t>
      </w:r>
      <w:r w:rsidR="00594FDA" w:rsidRPr="00594FDA">
        <w:rPr>
          <w:color w:val="auto"/>
          <w:sz w:val="24"/>
          <w:szCs w:val="24"/>
        </w:rPr>
        <w:t>При списании Клиентом-резидентом, поставившим на учет договор, иностранной валюты или валюты РФ, являющихся авансовыми платежами по такому договору, принятому на учет Банком, Клиент-резидент должен представить в Банк информацию об ожидаемых сроках репатриации иностранной валюты и (или) валюты Российской Федерации согласно приложению 3 к Инструкции № 181-И, путем представления в Банк Сведений о валютных операциях по форме Банка в соответствии с Приложением №1 к Положению или путем заполнения соответствующего поля в блоке «информация для валютного контроля» в заявлении на перевод иностранной валюты, платежном поручении, оформленном с помощью системы Интернет-Банк.</w:t>
      </w:r>
    </w:p>
    <w:p w14:paraId="175E600B" w14:textId="77777777" w:rsidR="00594FDA" w:rsidRPr="00594FDA"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Операция по списанию иностранной валюты или валюты РФ с расчетного счета Клиента-резидента, поставившего на учет договор, являющихся авансовыми платежами по такому договору, принятому на учет Банком, не осуществляется, в случае если Клиентом-резидентом при представлении распоряжения о списании иностранной валюты или валюты РФ не представлена информация об ожидаемых сроках репатриации иностранной валюты и (или) валюты РФ в соответствии с абзацем первым данного пункта.</w:t>
      </w:r>
    </w:p>
    <w:p w14:paraId="1A974085" w14:textId="77777777" w:rsidR="00594FDA" w:rsidRPr="00594FDA"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В случае изменения информации об ожидаемых сроках репатриации иностранной валюты и (или) валюты РФ резидент должен представить ОЛ документы, подтверждающие изменение указанной информации, не позднее пятнадцати рабочих дней после даты оформления таких документов путем представления в Банк Сведений о валютных операциях с признаком корректировки данных по форме Банка в соответствии с Приложением №1 к Положению.</w:t>
      </w:r>
    </w:p>
    <w:p w14:paraId="3FF72F0C" w14:textId="3792DC79" w:rsidR="004D56B8" w:rsidRPr="00D314C4" w:rsidRDefault="00594FDA" w:rsidP="00594FDA">
      <w:pPr>
        <w:pStyle w:val="23"/>
        <w:tabs>
          <w:tab w:val="left" w:pos="1421"/>
        </w:tabs>
        <w:spacing w:line="250" w:lineRule="exact"/>
        <w:jc w:val="both"/>
        <w:rPr>
          <w:color w:val="auto"/>
          <w:sz w:val="24"/>
          <w:szCs w:val="24"/>
        </w:rPr>
      </w:pPr>
      <w:r w:rsidRPr="00594FDA">
        <w:rPr>
          <w:color w:val="auto"/>
          <w:sz w:val="24"/>
          <w:szCs w:val="24"/>
        </w:rPr>
        <w:t xml:space="preserve">         Датой оформления документа, подтверждающего такие изменения, считается наиболее поздняя по сроку дата его подписания или дата вступления его в силу либо в случае отсутствия этих дат - дата его составления.</w:t>
      </w:r>
    </w:p>
    <w:p w14:paraId="08D4AD70" w14:textId="77777777" w:rsidR="004D56B8" w:rsidRPr="00D314C4" w:rsidRDefault="004D56B8" w:rsidP="004D56B8">
      <w:pPr>
        <w:pStyle w:val="23"/>
        <w:tabs>
          <w:tab w:val="left" w:pos="1421"/>
        </w:tabs>
        <w:spacing w:line="250" w:lineRule="exact"/>
        <w:jc w:val="both"/>
        <w:rPr>
          <w:color w:val="auto"/>
          <w:sz w:val="24"/>
          <w:szCs w:val="24"/>
        </w:rPr>
      </w:pPr>
      <w:r w:rsidRPr="00D314C4">
        <w:rPr>
          <w:color w:val="auto"/>
          <w:sz w:val="24"/>
          <w:szCs w:val="24"/>
        </w:rPr>
        <w:t xml:space="preserve">         2.25. </w:t>
      </w:r>
      <w:r w:rsidR="00E52652" w:rsidRPr="00D314C4">
        <w:rPr>
          <w:color w:val="auto"/>
          <w:sz w:val="24"/>
          <w:szCs w:val="24"/>
        </w:rPr>
        <w:t>ОЛ</w:t>
      </w:r>
      <w:r w:rsidRPr="00D314C4">
        <w:rPr>
          <w:color w:val="auto"/>
          <w:sz w:val="24"/>
          <w:szCs w:val="24"/>
        </w:rPr>
        <w:t xml:space="preserve"> </w:t>
      </w:r>
      <w:r w:rsidR="00142B4A" w:rsidRPr="00D314C4">
        <w:rPr>
          <w:color w:val="auto"/>
          <w:sz w:val="24"/>
          <w:szCs w:val="24"/>
        </w:rPr>
        <w:t xml:space="preserve">по запросу Клиента-резидента в свободной форме, отправленному в виде текстового сообщения по системе Интернет-Банк или на бумажном носителе, </w:t>
      </w:r>
      <w:r w:rsidRPr="00D314C4">
        <w:rPr>
          <w:color w:val="auto"/>
          <w:sz w:val="24"/>
          <w:szCs w:val="24"/>
        </w:rPr>
        <w:t>информи</w:t>
      </w:r>
      <w:r w:rsidR="00E52652" w:rsidRPr="00D314C4">
        <w:rPr>
          <w:color w:val="auto"/>
          <w:sz w:val="24"/>
          <w:szCs w:val="24"/>
        </w:rPr>
        <w:t>рует</w:t>
      </w:r>
      <w:r w:rsidRPr="00D314C4">
        <w:rPr>
          <w:color w:val="auto"/>
          <w:sz w:val="24"/>
          <w:szCs w:val="24"/>
        </w:rPr>
        <w:t xml:space="preserve"> </w:t>
      </w:r>
      <w:r w:rsidR="00E52652" w:rsidRPr="00D314C4">
        <w:rPr>
          <w:color w:val="auto"/>
          <w:sz w:val="24"/>
          <w:szCs w:val="24"/>
        </w:rPr>
        <w:t>Клиента-</w:t>
      </w:r>
      <w:r w:rsidRPr="00D314C4">
        <w:rPr>
          <w:color w:val="auto"/>
          <w:sz w:val="24"/>
          <w:szCs w:val="24"/>
        </w:rPr>
        <w:t xml:space="preserve">резидента о коде вида операции, который отражен им </w:t>
      </w:r>
      <w:r w:rsidR="00E52652" w:rsidRPr="00D314C4">
        <w:rPr>
          <w:color w:val="auto"/>
          <w:sz w:val="24"/>
          <w:szCs w:val="24"/>
        </w:rPr>
        <w:t xml:space="preserve">самостоятельно </w:t>
      </w:r>
      <w:r w:rsidRPr="00D314C4">
        <w:rPr>
          <w:color w:val="auto"/>
          <w:sz w:val="24"/>
          <w:szCs w:val="24"/>
        </w:rPr>
        <w:t>в данных по операциям в соответствии с главой 3 настояще</w:t>
      </w:r>
      <w:r w:rsidR="00E52652" w:rsidRPr="00D314C4">
        <w:rPr>
          <w:color w:val="auto"/>
          <w:sz w:val="24"/>
          <w:szCs w:val="24"/>
        </w:rPr>
        <w:t>го</w:t>
      </w:r>
      <w:r w:rsidRPr="00D314C4">
        <w:rPr>
          <w:color w:val="auto"/>
          <w:sz w:val="24"/>
          <w:szCs w:val="24"/>
        </w:rPr>
        <w:t xml:space="preserve"> </w:t>
      </w:r>
      <w:r w:rsidR="00E52652" w:rsidRPr="00D314C4">
        <w:rPr>
          <w:color w:val="auto"/>
          <w:sz w:val="24"/>
          <w:szCs w:val="24"/>
        </w:rPr>
        <w:t>Положения путем отправки текстового сообщения по системе Интернет-Банк или письма в свободной форме на имя Клиента-резидента на бумажном носителе</w:t>
      </w:r>
      <w:r w:rsidRPr="00D314C4">
        <w:rPr>
          <w:color w:val="auto"/>
          <w:sz w:val="24"/>
          <w:szCs w:val="24"/>
        </w:rPr>
        <w:t>.</w:t>
      </w:r>
    </w:p>
    <w:p w14:paraId="620E5F80" w14:textId="77777777" w:rsidR="004D56B8" w:rsidRPr="00D314C4" w:rsidRDefault="00E52652" w:rsidP="004D56B8">
      <w:pPr>
        <w:pStyle w:val="23"/>
        <w:tabs>
          <w:tab w:val="left" w:pos="1421"/>
        </w:tabs>
        <w:spacing w:line="250" w:lineRule="exact"/>
        <w:jc w:val="both"/>
        <w:rPr>
          <w:color w:val="auto"/>
          <w:sz w:val="24"/>
          <w:szCs w:val="24"/>
        </w:rPr>
      </w:pPr>
      <w:r w:rsidRPr="00D314C4">
        <w:rPr>
          <w:color w:val="auto"/>
          <w:sz w:val="24"/>
          <w:szCs w:val="24"/>
        </w:rPr>
        <w:t xml:space="preserve">          </w:t>
      </w:r>
      <w:r w:rsidR="004D56B8" w:rsidRPr="00D314C4">
        <w:rPr>
          <w:color w:val="auto"/>
          <w:sz w:val="24"/>
          <w:szCs w:val="24"/>
        </w:rPr>
        <w:t xml:space="preserve">В случае несогласия </w:t>
      </w:r>
      <w:r w:rsidRPr="00D314C4">
        <w:rPr>
          <w:color w:val="auto"/>
          <w:sz w:val="24"/>
          <w:szCs w:val="24"/>
        </w:rPr>
        <w:t>Клиента-</w:t>
      </w:r>
      <w:r w:rsidR="004D56B8" w:rsidRPr="00D314C4">
        <w:rPr>
          <w:color w:val="auto"/>
          <w:sz w:val="24"/>
          <w:szCs w:val="24"/>
        </w:rPr>
        <w:t xml:space="preserve">резидента с указанным </w:t>
      </w:r>
      <w:r w:rsidRPr="00D314C4">
        <w:rPr>
          <w:color w:val="auto"/>
          <w:sz w:val="24"/>
          <w:szCs w:val="24"/>
        </w:rPr>
        <w:t>ОЛ</w:t>
      </w:r>
      <w:r w:rsidR="004D56B8" w:rsidRPr="00D314C4">
        <w:rPr>
          <w:color w:val="auto"/>
          <w:sz w:val="24"/>
          <w:szCs w:val="24"/>
        </w:rPr>
        <w:t xml:space="preserve"> кодом вида операции </w:t>
      </w:r>
      <w:r w:rsidRPr="00D314C4">
        <w:rPr>
          <w:color w:val="auto"/>
          <w:sz w:val="24"/>
          <w:szCs w:val="24"/>
        </w:rPr>
        <w:t>Клиент-</w:t>
      </w:r>
      <w:r w:rsidR="004D56B8" w:rsidRPr="00D314C4">
        <w:rPr>
          <w:color w:val="auto"/>
          <w:sz w:val="24"/>
          <w:szCs w:val="24"/>
        </w:rPr>
        <w:t xml:space="preserve">резидент вправе представить в </w:t>
      </w:r>
      <w:r w:rsidRPr="00D314C4">
        <w:rPr>
          <w:color w:val="auto"/>
          <w:sz w:val="24"/>
          <w:szCs w:val="24"/>
        </w:rPr>
        <w:t>Б</w:t>
      </w:r>
      <w:r w:rsidR="004D56B8" w:rsidRPr="00D314C4">
        <w:rPr>
          <w:color w:val="auto"/>
          <w:sz w:val="24"/>
          <w:szCs w:val="24"/>
        </w:rPr>
        <w:t xml:space="preserve">анк </w:t>
      </w:r>
      <w:r w:rsidR="00142B4A" w:rsidRPr="00D314C4">
        <w:rPr>
          <w:color w:val="auto"/>
          <w:sz w:val="24"/>
          <w:szCs w:val="24"/>
        </w:rPr>
        <w:t>Сведения о валютной операции по форме Банка</w:t>
      </w:r>
      <w:r w:rsidR="004D56B8" w:rsidRPr="00D314C4">
        <w:rPr>
          <w:color w:val="auto"/>
          <w:sz w:val="24"/>
          <w:szCs w:val="24"/>
        </w:rPr>
        <w:t xml:space="preserve"> </w:t>
      </w:r>
      <w:r w:rsidR="00142B4A" w:rsidRPr="00D314C4">
        <w:rPr>
          <w:color w:val="auto"/>
          <w:sz w:val="24"/>
          <w:szCs w:val="24"/>
        </w:rPr>
        <w:t xml:space="preserve">в соответствии с Приложением №1 к Положению </w:t>
      </w:r>
      <w:r w:rsidR="004D56B8" w:rsidRPr="00D314C4">
        <w:rPr>
          <w:color w:val="auto"/>
          <w:sz w:val="24"/>
          <w:szCs w:val="24"/>
        </w:rPr>
        <w:t xml:space="preserve">и документы, связанные с проведением операции, в </w:t>
      </w:r>
      <w:r w:rsidR="00E9009A" w:rsidRPr="00D314C4">
        <w:rPr>
          <w:color w:val="auto"/>
          <w:sz w:val="24"/>
          <w:szCs w:val="24"/>
        </w:rPr>
        <w:t>срок не позднее трех</w:t>
      </w:r>
      <w:r w:rsidRPr="00D314C4">
        <w:rPr>
          <w:color w:val="auto"/>
          <w:sz w:val="24"/>
          <w:szCs w:val="24"/>
        </w:rPr>
        <w:t xml:space="preserve"> рабочих дней с даты получения Клиентом-резидентом текстового сообщения или письма на бумажном носителе, указанных в первом абзаце.  </w:t>
      </w:r>
    </w:p>
    <w:p w14:paraId="5C72AC15" w14:textId="77777777" w:rsidR="004D56B8" w:rsidRDefault="00E52652" w:rsidP="004D56B8">
      <w:pPr>
        <w:pStyle w:val="23"/>
        <w:shd w:val="clear" w:color="auto" w:fill="auto"/>
        <w:tabs>
          <w:tab w:val="left" w:pos="1421"/>
        </w:tabs>
        <w:spacing w:line="250" w:lineRule="exact"/>
        <w:jc w:val="both"/>
        <w:rPr>
          <w:color w:val="auto"/>
          <w:sz w:val="24"/>
          <w:szCs w:val="24"/>
        </w:rPr>
      </w:pPr>
      <w:r w:rsidRPr="00D314C4">
        <w:rPr>
          <w:color w:val="auto"/>
          <w:sz w:val="24"/>
          <w:szCs w:val="24"/>
        </w:rPr>
        <w:t xml:space="preserve">           </w:t>
      </w:r>
      <w:r w:rsidR="004D56B8" w:rsidRPr="00D314C4">
        <w:rPr>
          <w:color w:val="auto"/>
          <w:sz w:val="24"/>
          <w:szCs w:val="24"/>
        </w:rPr>
        <w:t xml:space="preserve">В случае согласия </w:t>
      </w:r>
      <w:r w:rsidRPr="00D314C4">
        <w:rPr>
          <w:color w:val="auto"/>
          <w:sz w:val="24"/>
          <w:szCs w:val="24"/>
        </w:rPr>
        <w:t>Банка</w:t>
      </w:r>
      <w:r w:rsidR="004D56B8" w:rsidRPr="00D314C4">
        <w:rPr>
          <w:color w:val="auto"/>
          <w:sz w:val="24"/>
          <w:szCs w:val="24"/>
        </w:rPr>
        <w:t xml:space="preserve"> с изменением кода вида операции на основании представленных резидентом информации об изменении кода вида операции и документов, связанных с проведением операции, </w:t>
      </w:r>
      <w:r w:rsidRPr="00D314C4">
        <w:rPr>
          <w:color w:val="auto"/>
          <w:sz w:val="24"/>
          <w:szCs w:val="24"/>
        </w:rPr>
        <w:t>ОЛ</w:t>
      </w:r>
      <w:r w:rsidR="004D56B8" w:rsidRPr="00D314C4">
        <w:rPr>
          <w:color w:val="auto"/>
          <w:sz w:val="24"/>
          <w:szCs w:val="24"/>
        </w:rPr>
        <w:t xml:space="preserve"> должн</w:t>
      </w:r>
      <w:r w:rsidRPr="00D314C4">
        <w:rPr>
          <w:color w:val="auto"/>
          <w:sz w:val="24"/>
          <w:szCs w:val="24"/>
        </w:rPr>
        <w:t>о</w:t>
      </w:r>
      <w:r w:rsidR="004D56B8" w:rsidRPr="00D314C4">
        <w:rPr>
          <w:color w:val="auto"/>
          <w:sz w:val="24"/>
          <w:szCs w:val="24"/>
        </w:rPr>
        <w:t xml:space="preserve"> изменить (скорректировать) сведения о коде вида операции, указанные в данных по операциям и ведомости банковского контроля, не позднее двух рабочих дней после даты представления </w:t>
      </w:r>
      <w:r w:rsidRPr="00D314C4">
        <w:rPr>
          <w:color w:val="auto"/>
          <w:sz w:val="24"/>
          <w:szCs w:val="24"/>
        </w:rPr>
        <w:t>Клиентом-</w:t>
      </w:r>
      <w:r w:rsidR="004D56B8" w:rsidRPr="00D314C4">
        <w:rPr>
          <w:color w:val="auto"/>
          <w:sz w:val="24"/>
          <w:szCs w:val="24"/>
        </w:rPr>
        <w:t>резидентом информации об изменении кода вида операции и документов, связанных с проведением операции.</w:t>
      </w:r>
    </w:p>
    <w:p w14:paraId="161CABA1" w14:textId="2B899AB0" w:rsidR="00024308" w:rsidRPr="00D91821" w:rsidRDefault="00024308" w:rsidP="00024308">
      <w:pPr>
        <w:pStyle w:val="23"/>
        <w:tabs>
          <w:tab w:val="left" w:pos="1421"/>
        </w:tabs>
        <w:spacing w:line="250" w:lineRule="exact"/>
        <w:jc w:val="both"/>
        <w:rPr>
          <w:color w:val="auto"/>
          <w:sz w:val="24"/>
          <w:szCs w:val="24"/>
        </w:rPr>
      </w:pPr>
      <w:r>
        <w:rPr>
          <w:color w:val="auto"/>
          <w:sz w:val="24"/>
          <w:szCs w:val="24"/>
        </w:rPr>
        <w:t xml:space="preserve">        </w:t>
      </w:r>
      <w:r w:rsidRPr="00D91821">
        <w:rPr>
          <w:color w:val="auto"/>
          <w:sz w:val="24"/>
          <w:szCs w:val="24"/>
        </w:rPr>
        <w:t xml:space="preserve">2.26. Физическое лицо - резидент при списании в пользу нерезидента иностранной валюты или валюты РФ со своего банковского счета (вклада) в иностранной валюте или валюте РФ, открытого в Банке, при предоставлении займа нерезиденту по договору займа должно представить в Банк договор займа, заключенный между физическим лицом - резидентом и нерезидентом.  Договор займа представляется физическим лицом - резидентом в Банк на бумажном носителе в подлиннике или в форме надлежащим образом заверенной копии. </w:t>
      </w:r>
    </w:p>
    <w:p w14:paraId="223A54D4" w14:textId="09A9F44B" w:rsidR="00024308" w:rsidRPr="00D91821" w:rsidRDefault="00024308" w:rsidP="00024308">
      <w:pPr>
        <w:pStyle w:val="23"/>
        <w:tabs>
          <w:tab w:val="left" w:pos="1421"/>
        </w:tabs>
        <w:spacing w:line="250" w:lineRule="exact"/>
        <w:jc w:val="both"/>
        <w:rPr>
          <w:color w:val="auto"/>
          <w:sz w:val="24"/>
          <w:szCs w:val="24"/>
        </w:rPr>
      </w:pPr>
      <w:r w:rsidRPr="00D91821">
        <w:rPr>
          <w:color w:val="auto"/>
          <w:sz w:val="24"/>
          <w:szCs w:val="24"/>
        </w:rPr>
        <w:t xml:space="preserve">         Копия договора заверяется подписью физического лица – резидента. Если документ, представляемый в качестве копии, содержит более одного листа - каждый лист представляемого документа заверяется подписью физического лица - резидента, либо документ должен быть прошит и заверен на последнем листе в аналогичном порядке.</w:t>
      </w:r>
    </w:p>
    <w:p w14:paraId="32D4FC58" w14:textId="6CDDCEA3" w:rsidR="00024308" w:rsidRPr="00D91821" w:rsidRDefault="00F37708" w:rsidP="00024308">
      <w:pPr>
        <w:pStyle w:val="23"/>
        <w:tabs>
          <w:tab w:val="left" w:pos="1421"/>
        </w:tabs>
        <w:spacing w:line="250" w:lineRule="exact"/>
        <w:jc w:val="both"/>
        <w:rPr>
          <w:color w:val="auto"/>
          <w:sz w:val="24"/>
          <w:szCs w:val="24"/>
        </w:rPr>
      </w:pPr>
      <w:r w:rsidRPr="00D91821">
        <w:rPr>
          <w:color w:val="auto"/>
          <w:sz w:val="24"/>
          <w:szCs w:val="24"/>
        </w:rPr>
        <w:t xml:space="preserve">          </w:t>
      </w:r>
      <w:r w:rsidR="00024308" w:rsidRPr="00D91821">
        <w:rPr>
          <w:color w:val="auto"/>
          <w:sz w:val="24"/>
          <w:szCs w:val="24"/>
        </w:rPr>
        <w:t>При списании физическим лицом - резидентом в пользу нерезидента иностранной валюты или валюты РФ со своего банковского счета (вклада) в иностранной валюте</w:t>
      </w:r>
      <w:r w:rsidRPr="00D91821">
        <w:rPr>
          <w:color w:val="auto"/>
          <w:sz w:val="24"/>
          <w:szCs w:val="24"/>
        </w:rPr>
        <w:t xml:space="preserve"> или валюте РФ</w:t>
      </w:r>
      <w:r w:rsidR="00024308" w:rsidRPr="00D91821">
        <w:rPr>
          <w:color w:val="auto"/>
          <w:sz w:val="24"/>
          <w:szCs w:val="24"/>
        </w:rPr>
        <w:t xml:space="preserve">, открытого в </w:t>
      </w:r>
      <w:r w:rsidRPr="00D91821">
        <w:rPr>
          <w:color w:val="auto"/>
          <w:sz w:val="24"/>
          <w:szCs w:val="24"/>
        </w:rPr>
        <w:t>Б</w:t>
      </w:r>
      <w:r w:rsidR="00024308" w:rsidRPr="00D91821">
        <w:rPr>
          <w:color w:val="auto"/>
          <w:sz w:val="24"/>
          <w:szCs w:val="24"/>
        </w:rPr>
        <w:t>анке, при предоставлении займа нерезиденту по договору займа, сумма обязательств которого равна или превышает сумму, указанную в аб</w:t>
      </w:r>
      <w:r w:rsidRPr="00D91821">
        <w:rPr>
          <w:color w:val="auto"/>
          <w:sz w:val="24"/>
          <w:szCs w:val="24"/>
        </w:rPr>
        <w:t>заце втором пункта 4.2 настоящего</w:t>
      </w:r>
      <w:r w:rsidR="00024308" w:rsidRPr="00D91821">
        <w:rPr>
          <w:color w:val="auto"/>
          <w:sz w:val="24"/>
          <w:szCs w:val="24"/>
        </w:rPr>
        <w:t xml:space="preserve"> </w:t>
      </w:r>
      <w:r w:rsidRPr="00D91821">
        <w:rPr>
          <w:color w:val="auto"/>
          <w:sz w:val="24"/>
          <w:szCs w:val="24"/>
        </w:rPr>
        <w:t>Положения</w:t>
      </w:r>
      <w:r w:rsidR="00024308" w:rsidRPr="00D91821">
        <w:rPr>
          <w:color w:val="auto"/>
          <w:sz w:val="24"/>
          <w:szCs w:val="24"/>
        </w:rPr>
        <w:t xml:space="preserve">, физическое лицо - резидент должно представить в </w:t>
      </w:r>
      <w:r w:rsidRPr="00D91821">
        <w:rPr>
          <w:color w:val="auto"/>
          <w:sz w:val="24"/>
          <w:szCs w:val="24"/>
        </w:rPr>
        <w:t>Б</w:t>
      </w:r>
      <w:r w:rsidR="00024308" w:rsidRPr="00D91821">
        <w:rPr>
          <w:color w:val="auto"/>
          <w:sz w:val="24"/>
          <w:szCs w:val="24"/>
        </w:rPr>
        <w:t>анк одновременно с договором займа информацию об ожидаемых сроках репатриации иностранной валюты и (или) валюты Российской Федерации согласно приложению 3 к Инструкции</w:t>
      </w:r>
      <w:r w:rsidRPr="00D91821">
        <w:rPr>
          <w:color w:val="auto"/>
          <w:sz w:val="24"/>
          <w:szCs w:val="24"/>
        </w:rPr>
        <w:t xml:space="preserve"> № 181-И, путем представления в Банк Сведений о валютных операциях по форме Банка в соответствии с Приложением №1. </w:t>
      </w:r>
      <w:r w:rsidR="00024308" w:rsidRPr="00D91821">
        <w:rPr>
          <w:color w:val="auto"/>
          <w:sz w:val="24"/>
          <w:szCs w:val="24"/>
        </w:rPr>
        <w:t xml:space="preserve">Указанная информация не представляется физическим лицом - резидентом повторно в </w:t>
      </w:r>
      <w:r w:rsidRPr="00D91821">
        <w:rPr>
          <w:color w:val="auto"/>
          <w:sz w:val="24"/>
          <w:szCs w:val="24"/>
        </w:rPr>
        <w:t>Ба</w:t>
      </w:r>
      <w:r w:rsidR="00024308" w:rsidRPr="00D91821">
        <w:rPr>
          <w:color w:val="auto"/>
          <w:sz w:val="24"/>
          <w:szCs w:val="24"/>
        </w:rPr>
        <w:t xml:space="preserve">нк, если ранее была представлена в </w:t>
      </w:r>
      <w:r w:rsidRPr="00D91821">
        <w:rPr>
          <w:color w:val="auto"/>
          <w:sz w:val="24"/>
          <w:szCs w:val="24"/>
        </w:rPr>
        <w:t>Б</w:t>
      </w:r>
      <w:r w:rsidR="00024308" w:rsidRPr="00D91821">
        <w:rPr>
          <w:color w:val="auto"/>
          <w:sz w:val="24"/>
          <w:szCs w:val="24"/>
        </w:rPr>
        <w:t>анк и не изменялась.</w:t>
      </w:r>
    </w:p>
    <w:p w14:paraId="2FE17FB5" w14:textId="35858F3B" w:rsidR="00024308" w:rsidRPr="00D91821" w:rsidRDefault="00F37708" w:rsidP="00024308">
      <w:pPr>
        <w:pStyle w:val="23"/>
        <w:tabs>
          <w:tab w:val="left" w:pos="1421"/>
        </w:tabs>
        <w:spacing w:line="250" w:lineRule="exact"/>
        <w:jc w:val="both"/>
        <w:rPr>
          <w:color w:val="auto"/>
          <w:sz w:val="24"/>
          <w:szCs w:val="24"/>
        </w:rPr>
      </w:pPr>
      <w:r w:rsidRPr="00D91821">
        <w:rPr>
          <w:color w:val="auto"/>
          <w:sz w:val="24"/>
          <w:szCs w:val="24"/>
        </w:rPr>
        <w:t xml:space="preserve">          </w:t>
      </w:r>
      <w:r w:rsidR="00024308" w:rsidRPr="00D91821">
        <w:rPr>
          <w:color w:val="auto"/>
          <w:sz w:val="24"/>
          <w:szCs w:val="24"/>
        </w:rPr>
        <w:t xml:space="preserve">Физическое лицо - резидент при зачислении иностранной валюты или валюты РФ на свой банковский счет (вклад) в иностранной валюте или валюте РФ, открытый в </w:t>
      </w:r>
      <w:r w:rsidRPr="00D91821">
        <w:rPr>
          <w:color w:val="auto"/>
          <w:sz w:val="24"/>
          <w:szCs w:val="24"/>
        </w:rPr>
        <w:t>Б</w:t>
      </w:r>
      <w:r w:rsidR="00024308" w:rsidRPr="00D91821">
        <w:rPr>
          <w:color w:val="auto"/>
          <w:sz w:val="24"/>
          <w:szCs w:val="24"/>
        </w:rPr>
        <w:t>анке, по операции, связанной с возвратом займа, осуществлением процентных и иных платежей нерезидентом по договору займа, код вида которой указан в приложении 1 к Инструкции</w:t>
      </w:r>
      <w:r w:rsidRPr="00D91821">
        <w:rPr>
          <w:color w:val="auto"/>
          <w:sz w:val="24"/>
          <w:szCs w:val="24"/>
        </w:rPr>
        <w:t xml:space="preserve"> № 181-И</w:t>
      </w:r>
      <w:r w:rsidR="00024308" w:rsidRPr="00D91821">
        <w:rPr>
          <w:color w:val="auto"/>
          <w:sz w:val="24"/>
          <w:szCs w:val="24"/>
        </w:rPr>
        <w:t xml:space="preserve">, должно сообщить </w:t>
      </w:r>
      <w:r w:rsidRPr="00D91821">
        <w:rPr>
          <w:color w:val="auto"/>
          <w:sz w:val="24"/>
          <w:szCs w:val="24"/>
        </w:rPr>
        <w:t>Б</w:t>
      </w:r>
      <w:r w:rsidR="00024308" w:rsidRPr="00D91821">
        <w:rPr>
          <w:color w:val="auto"/>
          <w:sz w:val="24"/>
          <w:szCs w:val="24"/>
        </w:rPr>
        <w:t>анку информацию о назначении такого платежа и сведения о договоре займа, указанные в пункте 3 приложения 2 к Инструкции</w:t>
      </w:r>
      <w:r w:rsidRPr="00D91821">
        <w:rPr>
          <w:color w:val="auto"/>
          <w:sz w:val="24"/>
          <w:szCs w:val="24"/>
        </w:rPr>
        <w:t xml:space="preserve"> № 181-И</w:t>
      </w:r>
      <w:r w:rsidR="00024308" w:rsidRPr="00D91821">
        <w:rPr>
          <w:color w:val="auto"/>
          <w:sz w:val="24"/>
          <w:szCs w:val="24"/>
        </w:rPr>
        <w:t>,</w:t>
      </w:r>
      <w:r w:rsidR="000A7194" w:rsidRPr="00D91821">
        <w:rPr>
          <w:color w:val="auto"/>
          <w:sz w:val="24"/>
          <w:szCs w:val="24"/>
        </w:rPr>
        <w:t xml:space="preserve"> путем представления в Банк Сведений о валютных операциях по форме Банка в соответствии с Приложением №1, </w:t>
      </w:r>
      <w:r w:rsidR="00024308" w:rsidRPr="00D91821">
        <w:rPr>
          <w:color w:val="auto"/>
          <w:sz w:val="24"/>
          <w:szCs w:val="24"/>
        </w:rPr>
        <w:t>в срок не позднее тридцати рабочих дней после дня зачисления иностранной валюты или валюты РФ</w:t>
      </w:r>
      <w:r w:rsidR="000A7194" w:rsidRPr="00D91821">
        <w:rPr>
          <w:color w:val="auto"/>
          <w:sz w:val="24"/>
          <w:szCs w:val="24"/>
        </w:rPr>
        <w:t xml:space="preserve"> </w:t>
      </w:r>
      <w:r w:rsidR="00024308" w:rsidRPr="00D91821">
        <w:rPr>
          <w:color w:val="auto"/>
          <w:sz w:val="24"/>
          <w:szCs w:val="24"/>
        </w:rPr>
        <w:t>на счет физического лица - резидента.</w:t>
      </w:r>
    </w:p>
    <w:p w14:paraId="4B6F65A2" w14:textId="786F019A" w:rsidR="00024308" w:rsidRPr="00D314C4" w:rsidRDefault="000A7194" w:rsidP="00024308">
      <w:pPr>
        <w:pStyle w:val="23"/>
        <w:shd w:val="clear" w:color="auto" w:fill="auto"/>
        <w:tabs>
          <w:tab w:val="left" w:pos="1421"/>
        </w:tabs>
        <w:spacing w:line="250" w:lineRule="exact"/>
        <w:jc w:val="both"/>
        <w:rPr>
          <w:color w:val="auto"/>
          <w:sz w:val="24"/>
          <w:szCs w:val="24"/>
        </w:rPr>
      </w:pPr>
      <w:r w:rsidRPr="00D91821">
        <w:rPr>
          <w:color w:val="auto"/>
          <w:sz w:val="24"/>
          <w:szCs w:val="24"/>
        </w:rPr>
        <w:t xml:space="preserve">        Банк</w:t>
      </w:r>
      <w:r w:rsidR="00024308" w:rsidRPr="00D91821">
        <w:rPr>
          <w:color w:val="auto"/>
          <w:sz w:val="24"/>
          <w:szCs w:val="24"/>
        </w:rPr>
        <w:t xml:space="preserve"> самостоятельно отражает в данных по операциям сведения о таком зачислении или списании в соответствии с приложением 2 к Инструкции</w:t>
      </w:r>
      <w:r w:rsidRPr="00D91821">
        <w:rPr>
          <w:color w:val="auto"/>
          <w:sz w:val="24"/>
          <w:szCs w:val="24"/>
        </w:rPr>
        <w:t xml:space="preserve"> № 181-И</w:t>
      </w:r>
      <w:r w:rsidR="00024308" w:rsidRPr="00D91821">
        <w:rPr>
          <w:color w:val="auto"/>
          <w:sz w:val="24"/>
          <w:szCs w:val="24"/>
        </w:rPr>
        <w:t xml:space="preserve"> по указанным в настоящем пункте операциям, включая код вида операции, на основании представленных физическим лицом - резидентом документов и (или) информации. Указанные в настоящем пункте сведения отражаются </w:t>
      </w:r>
      <w:r w:rsidRPr="00D91821">
        <w:rPr>
          <w:color w:val="auto"/>
          <w:sz w:val="24"/>
          <w:szCs w:val="24"/>
        </w:rPr>
        <w:t xml:space="preserve">ОЛ </w:t>
      </w:r>
      <w:r w:rsidR="00024308" w:rsidRPr="00D91821">
        <w:rPr>
          <w:color w:val="auto"/>
          <w:sz w:val="24"/>
          <w:szCs w:val="24"/>
        </w:rPr>
        <w:t>в данных по операциям в срок не позднее двух рабочих дней после дня списания иностранной валюты или валюты РФ с банковского счета (вклада) в иностранной валюте или валюте РФ или дня представления физическим лицом - резидентом информации, указанной в абзаце третьем настоящего пункта, при зачислении иностранной валюты или валюты РФ на банковский счет (вклад) в иностранной валюте или валюте РФ.</w:t>
      </w:r>
    </w:p>
    <w:p w14:paraId="364081C3" w14:textId="77777777" w:rsidR="00E52652" w:rsidRPr="00D314C4" w:rsidRDefault="00E52652" w:rsidP="004D56B8">
      <w:pPr>
        <w:pStyle w:val="23"/>
        <w:shd w:val="clear" w:color="auto" w:fill="auto"/>
        <w:tabs>
          <w:tab w:val="left" w:pos="1421"/>
        </w:tabs>
        <w:spacing w:line="250" w:lineRule="exact"/>
        <w:jc w:val="both"/>
        <w:rPr>
          <w:color w:val="auto"/>
          <w:sz w:val="24"/>
          <w:szCs w:val="24"/>
        </w:rPr>
      </w:pPr>
    </w:p>
    <w:p w14:paraId="63BEF166" w14:textId="77777777" w:rsidR="00E52652" w:rsidRPr="00D314C4" w:rsidRDefault="00E52652" w:rsidP="004D56B8">
      <w:pPr>
        <w:pStyle w:val="23"/>
        <w:shd w:val="clear" w:color="auto" w:fill="auto"/>
        <w:tabs>
          <w:tab w:val="left" w:pos="1421"/>
        </w:tabs>
        <w:spacing w:line="250" w:lineRule="exact"/>
        <w:jc w:val="both"/>
        <w:rPr>
          <w:color w:val="auto"/>
          <w:sz w:val="24"/>
          <w:szCs w:val="24"/>
        </w:rPr>
      </w:pPr>
    </w:p>
    <w:p w14:paraId="2F3FD4E9" w14:textId="77777777" w:rsidR="00D83786" w:rsidRPr="00D314C4" w:rsidRDefault="00D83786" w:rsidP="004D56B8">
      <w:pPr>
        <w:pStyle w:val="23"/>
        <w:shd w:val="clear" w:color="auto" w:fill="auto"/>
        <w:tabs>
          <w:tab w:val="left" w:pos="1421"/>
        </w:tabs>
        <w:spacing w:line="250" w:lineRule="exact"/>
        <w:jc w:val="both"/>
        <w:rPr>
          <w:color w:val="auto"/>
          <w:sz w:val="24"/>
          <w:szCs w:val="24"/>
        </w:rPr>
      </w:pPr>
    </w:p>
    <w:p w14:paraId="3ED7B5FA" w14:textId="77777777" w:rsidR="00702B08" w:rsidRPr="00D314C4" w:rsidRDefault="0058120A" w:rsidP="004D56B8">
      <w:pPr>
        <w:pStyle w:val="23"/>
        <w:shd w:val="clear" w:color="auto" w:fill="auto"/>
        <w:tabs>
          <w:tab w:val="left" w:pos="1421"/>
        </w:tabs>
        <w:spacing w:line="250" w:lineRule="exact"/>
        <w:jc w:val="both"/>
        <w:rPr>
          <w:b/>
          <w:color w:val="auto"/>
          <w:sz w:val="24"/>
          <w:szCs w:val="24"/>
        </w:rPr>
      </w:pPr>
      <w:r w:rsidRPr="00D314C4">
        <w:rPr>
          <w:b/>
          <w:color w:val="auto"/>
          <w:sz w:val="24"/>
          <w:szCs w:val="24"/>
        </w:rPr>
        <w:t xml:space="preserve">         </w:t>
      </w:r>
      <w:r w:rsidR="00E52652" w:rsidRPr="00D314C4">
        <w:rPr>
          <w:b/>
          <w:color w:val="auto"/>
          <w:sz w:val="24"/>
          <w:szCs w:val="24"/>
        </w:rPr>
        <w:t xml:space="preserve">3. </w:t>
      </w:r>
      <w:r w:rsidRPr="00D314C4">
        <w:rPr>
          <w:b/>
          <w:color w:val="auto"/>
          <w:sz w:val="24"/>
          <w:szCs w:val="24"/>
        </w:rPr>
        <w:t>Формирование уполномоченным банком данных по операциям</w:t>
      </w:r>
    </w:p>
    <w:p w14:paraId="746D0EA9" w14:textId="77777777" w:rsidR="00702B08" w:rsidRPr="00D314C4" w:rsidRDefault="00702B08" w:rsidP="00702B08">
      <w:pPr>
        <w:pStyle w:val="23"/>
        <w:tabs>
          <w:tab w:val="left" w:pos="1421"/>
        </w:tabs>
        <w:spacing w:line="250" w:lineRule="exact"/>
        <w:jc w:val="both"/>
        <w:rPr>
          <w:color w:val="auto"/>
          <w:sz w:val="24"/>
          <w:szCs w:val="24"/>
        </w:rPr>
      </w:pPr>
    </w:p>
    <w:p w14:paraId="16D8573E" w14:textId="74660A39" w:rsidR="001F77CD" w:rsidRPr="00D314C4" w:rsidRDefault="00702B08" w:rsidP="001F77CD">
      <w:pPr>
        <w:pStyle w:val="23"/>
        <w:tabs>
          <w:tab w:val="left" w:pos="1421"/>
        </w:tabs>
        <w:spacing w:line="250" w:lineRule="exact"/>
        <w:jc w:val="both"/>
        <w:rPr>
          <w:color w:val="auto"/>
          <w:sz w:val="24"/>
          <w:szCs w:val="24"/>
        </w:rPr>
      </w:pPr>
      <w:r w:rsidRPr="00D314C4">
        <w:rPr>
          <w:color w:val="auto"/>
          <w:sz w:val="24"/>
          <w:szCs w:val="24"/>
        </w:rPr>
        <w:t xml:space="preserve">          3.1. </w:t>
      </w:r>
      <w:r w:rsidR="001F77CD" w:rsidRPr="00D314C4">
        <w:rPr>
          <w:color w:val="auto"/>
          <w:sz w:val="24"/>
          <w:szCs w:val="24"/>
        </w:rPr>
        <w:t xml:space="preserve">ОЛ </w:t>
      </w:r>
      <w:r w:rsidR="00D81C83" w:rsidRPr="00D314C4">
        <w:rPr>
          <w:color w:val="auto"/>
          <w:sz w:val="24"/>
          <w:szCs w:val="24"/>
        </w:rPr>
        <w:t xml:space="preserve">в целях учета и отчетности </w:t>
      </w:r>
      <w:r w:rsidR="001F77CD" w:rsidRPr="00D314C4">
        <w:rPr>
          <w:color w:val="auto"/>
          <w:sz w:val="24"/>
          <w:szCs w:val="24"/>
        </w:rPr>
        <w:t xml:space="preserve">формирует в электронном виде </w:t>
      </w:r>
      <w:r w:rsidR="00A97139" w:rsidRPr="00D314C4">
        <w:rPr>
          <w:color w:val="auto"/>
          <w:sz w:val="24"/>
          <w:szCs w:val="24"/>
        </w:rPr>
        <w:t xml:space="preserve">с использованием программного комплекса «ТБСВК-Контракты» </w:t>
      </w:r>
      <w:r w:rsidR="001F77CD" w:rsidRPr="00D314C4">
        <w:rPr>
          <w:color w:val="auto"/>
          <w:sz w:val="24"/>
          <w:szCs w:val="24"/>
        </w:rPr>
        <w:t xml:space="preserve">в соответствии с приложением 2 к Инструкции № 181-И данные по операциям, указанным в приложении 1 к Инструкции № 181-И, проводимым </w:t>
      </w:r>
      <w:r w:rsidR="000A7194">
        <w:rPr>
          <w:color w:val="auto"/>
          <w:sz w:val="24"/>
          <w:szCs w:val="24"/>
        </w:rPr>
        <w:t>К</w:t>
      </w:r>
      <w:r w:rsidR="00A97139" w:rsidRPr="00D314C4">
        <w:rPr>
          <w:color w:val="auto"/>
          <w:sz w:val="24"/>
          <w:szCs w:val="24"/>
        </w:rPr>
        <w:t>лиентами-</w:t>
      </w:r>
      <w:r w:rsidR="001F77CD" w:rsidRPr="00D314C4">
        <w:rPr>
          <w:color w:val="auto"/>
          <w:sz w:val="24"/>
          <w:szCs w:val="24"/>
        </w:rPr>
        <w:t>резидентами</w:t>
      </w:r>
      <w:r w:rsidR="000A7194">
        <w:rPr>
          <w:color w:val="auto"/>
          <w:sz w:val="24"/>
          <w:szCs w:val="24"/>
        </w:rPr>
        <w:t xml:space="preserve"> </w:t>
      </w:r>
      <w:r w:rsidR="000A7194" w:rsidRPr="00D91821">
        <w:rPr>
          <w:color w:val="auto"/>
          <w:sz w:val="24"/>
          <w:szCs w:val="24"/>
        </w:rPr>
        <w:t>и физическими лицами - резидентами</w:t>
      </w:r>
      <w:r w:rsidR="001F77CD" w:rsidRPr="00D314C4">
        <w:rPr>
          <w:color w:val="auto"/>
          <w:sz w:val="24"/>
          <w:szCs w:val="24"/>
        </w:rPr>
        <w:t xml:space="preserve"> в иностранной валюте и в валюте РФ и </w:t>
      </w:r>
      <w:r w:rsidR="00A97139" w:rsidRPr="00D314C4">
        <w:rPr>
          <w:color w:val="auto"/>
          <w:sz w:val="24"/>
          <w:szCs w:val="24"/>
        </w:rPr>
        <w:t>Клиентами-</w:t>
      </w:r>
      <w:r w:rsidR="001F77CD" w:rsidRPr="00D314C4">
        <w:rPr>
          <w:color w:val="auto"/>
          <w:sz w:val="24"/>
          <w:szCs w:val="24"/>
        </w:rPr>
        <w:t xml:space="preserve">нерезидентами в валюте РФ через их счета, открытые в </w:t>
      </w:r>
      <w:r w:rsidR="00A97139" w:rsidRPr="00D314C4">
        <w:rPr>
          <w:color w:val="auto"/>
          <w:sz w:val="24"/>
          <w:szCs w:val="24"/>
        </w:rPr>
        <w:t>Б</w:t>
      </w:r>
      <w:r w:rsidR="001F77CD" w:rsidRPr="00D314C4">
        <w:rPr>
          <w:color w:val="auto"/>
          <w:sz w:val="24"/>
          <w:szCs w:val="24"/>
        </w:rPr>
        <w:t>анке.</w:t>
      </w:r>
      <w:r w:rsidR="00A97139" w:rsidRPr="00D314C4">
        <w:rPr>
          <w:color w:val="auto"/>
          <w:sz w:val="24"/>
          <w:szCs w:val="24"/>
        </w:rPr>
        <w:t xml:space="preserve"> </w:t>
      </w:r>
    </w:p>
    <w:p w14:paraId="0497A418" w14:textId="77777777" w:rsidR="003F29C9" w:rsidRPr="00D314C4" w:rsidRDefault="00A97139" w:rsidP="001F77CD">
      <w:pPr>
        <w:pStyle w:val="23"/>
        <w:tabs>
          <w:tab w:val="left" w:pos="1421"/>
        </w:tabs>
        <w:spacing w:line="250" w:lineRule="exact"/>
        <w:jc w:val="both"/>
        <w:rPr>
          <w:color w:val="auto"/>
          <w:sz w:val="24"/>
          <w:szCs w:val="24"/>
        </w:rPr>
      </w:pPr>
      <w:r w:rsidRPr="00D314C4">
        <w:rPr>
          <w:color w:val="auto"/>
          <w:sz w:val="24"/>
          <w:szCs w:val="24"/>
        </w:rPr>
        <w:t xml:space="preserve">          ОЛ н</w:t>
      </w:r>
      <w:r w:rsidR="001F77CD" w:rsidRPr="00D314C4">
        <w:rPr>
          <w:color w:val="auto"/>
          <w:sz w:val="24"/>
          <w:szCs w:val="24"/>
        </w:rPr>
        <w:t xml:space="preserve">е формирует данные по операциям, которые осуществляются </w:t>
      </w:r>
      <w:r w:rsidRPr="00D314C4">
        <w:rPr>
          <w:color w:val="auto"/>
          <w:sz w:val="24"/>
          <w:szCs w:val="24"/>
        </w:rPr>
        <w:t>Клиентами</w:t>
      </w:r>
      <w:r w:rsidR="001F77CD" w:rsidRPr="00D314C4">
        <w:rPr>
          <w:color w:val="auto"/>
          <w:sz w:val="24"/>
          <w:szCs w:val="24"/>
        </w:rPr>
        <w:t xml:space="preserve"> через их счета по вкладу (депозиту), открытые в </w:t>
      </w:r>
      <w:r w:rsidRPr="00D314C4">
        <w:rPr>
          <w:color w:val="auto"/>
          <w:sz w:val="24"/>
          <w:szCs w:val="24"/>
        </w:rPr>
        <w:t>Б</w:t>
      </w:r>
      <w:r w:rsidR="001F77CD" w:rsidRPr="00D314C4">
        <w:rPr>
          <w:color w:val="auto"/>
          <w:sz w:val="24"/>
          <w:szCs w:val="24"/>
        </w:rPr>
        <w:t>анке.</w:t>
      </w:r>
    </w:p>
    <w:p w14:paraId="487ED388" w14:textId="77777777" w:rsidR="00A97139" w:rsidRPr="00D314C4" w:rsidRDefault="00A97139" w:rsidP="001F77CD">
      <w:pPr>
        <w:pStyle w:val="23"/>
        <w:tabs>
          <w:tab w:val="left" w:pos="1421"/>
        </w:tabs>
        <w:spacing w:line="250" w:lineRule="exact"/>
        <w:jc w:val="both"/>
        <w:rPr>
          <w:color w:val="auto"/>
          <w:sz w:val="24"/>
          <w:szCs w:val="24"/>
        </w:rPr>
      </w:pPr>
    </w:p>
    <w:p w14:paraId="4485E5B1" w14:textId="31186E19" w:rsidR="00A97139" w:rsidRPr="00D314C4" w:rsidRDefault="00A97139" w:rsidP="001F77CD">
      <w:pPr>
        <w:pStyle w:val="23"/>
        <w:tabs>
          <w:tab w:val="left" w:pos="1421"/>
        </w:tabs>
        <w:spacing w:line="250" w:lineRule="exact"/>
        <w:jc w:val="both"/>
        <w:rPr>
          <w:color w:val="auto"/>
          <w:sz w:val="24"/>
          <w:szCs w:val="24"/>
        </w:rPr>
      </w:pPr>
      <w:r w:rsidRPr="00D314C4">
        <w:rPr>
          <w:color w:val="auto"/>
          <w:sz w:val="24"/>
          <w:szCs w:val="24"/>
        </w:rPr>
        <w:t xml:space="preserve">          3.2. Данные по операциям формируются (корректируются) ОЛ на основании документов, связанных с проведением операций, и информации о коде вида операции, требования о представлении которых </w:t>
      </w:r>
      <w:r w:rsidR="000A7194" w:rsidRPr="00D91821">
        <w:rPr>
          <w:color w:val="auto"/>
          <w:sz w:val="24"/>
          <w:szCs w:val="24"/>
        </w:rPr>
        <w:t>резидентами, физическими лицами - резидентами</w:t>
      </w:r>
      <w:r w:rsidRPr="00D314C4">
        <w:rPr>
          <w:color w:val="auto"/>
          <w:sz w:val="24"/>
          <w:szCs w:val="24"/>
        </w:rPr>
        <w:t xml:space="preserve"> установлены главой 2 настоящего Положения, а также на основании иных документов и информации, которыми располагает ОЛ в связи с проведением операции </w:t>
      </w:r>
      <w:r w:rsidR="000A7194" w:rsidRPr="00D91821">
        <w:rPr>
          <w:color w:val="auto"/>
          <w:sz w:val="24"/>
          <w:szCs w:val="24"/>
        </w:rPr>
        <w:t>резидента, физического лица - резидента</w:t>
      </w:r>
      <w:r w:rsidRPr="00D314C4">
        <w:rPr>
          <w:color w:val="auto"/>
          <w:sz w:val="24"/>
          <w:szCs w:val="24"/>
        </w:rPr>
        <w:t xml:space="preserve">, в том числе распоряжений о переводе денежных средств и поручений на покупку и (или) продажу иностранной валюты, и (или) которые представляются </w:t>
      </w:r>
      <w:r w:rsidR="000A7194" w:rsidRPr="00D91821">
        <w:rPr>
          <w:color w:val="auto"/>
          <w:sz w:val="24"/>
          <w:szCs w:val="24"/>
        </w:rPr>
        <w:t>резидентами, физическими лицами - резидентами</w:t>
      </w:r>
      <w:r w:rsidRPr="00D314C4">
        <w:rPr>
          <w:color w:val="auto"/>
          <w:sz w:val="24"/>
          <w:szCs w:val="24"/>
        </w:rPr>
        <w:t xml:space="preserve"> в связи с открытием и ведением банковского счета</w:t>
      </w:r>
      <w:r w:rsidR="000A7194">
        <w:rPr>
          <w:color w:val="auto"/>
          <w:sz w:val="24"/>
          <w:szCs w:val="24"/>
        </w:rPr>
        <w:t xml:space="preserve"> </w:t>
      </w:r>
      <w:r w:rsidR="000A7194" w:rsidRPr="00D91821">
        <w:rPr>
          <w:color w:val="auto"/>
          <w:sz w:val="24"/>
          <w:szCs w:val="24"/>
        </w:rPr>
        <w:t>(банковского вклада)</w:t>
      </w:r>
      <w:r w:rsidRPr="00D91821">
        <w:rPr>
          <w:color w:val="auto"/>
          <w:sz w:val="24"/>
          <w:szCs w:val="24"/>
        </w:rPr>
        <w:t>.</w:t>
      </w:r>
    </w:p>
    <w:p w14:paraId="5FC9969C" w14:textId="77777777" w:rsidR="00717DA4" w:rsidRPr="00D314C4" w:rsidRDefault="00717DA4" w:rsidP="001F77CD">
      <w:pPr>
        <w:pStyle w:val="23"/>
        <w:tabs>
          <w:tab w:val="left" w:pos="1421"/>
        </w:tabs>
        <w:spacing w:line="250" w:lineRule="exact"/>
        <w:jc w:val="both"/>
        <w:rPr>
          <w:color w:val="auto"/>
          <w:sz w:val="24"/>
          <w:szCs w:val="24"/>
        </w:rPr>
      </w:pPr>
    </w:p>
    <w:p w14:paraId="53A3BA4F" w14:textId="6D94BB86" w:rsidR="00717DA4" w:rsidRPr="00D314C4" w:rsidRDefault="00717DA4" w:rsidP="00717DA4">
      <w:pPr>
        <w:pStyle w:val="23"/>
        <w:tabs>
          <w:tab w:val="left" w:pos="1421"/>
        </w:tabs>
        <w:spacing w:line="250" w:lineRule="exact"/>
        <w:jc w:val="both"/>
        <w:rPr>
          <w:color w:val="auto"/>
          <w:sz w:val="24"/>
          <w:szCs w:val="24"/>
        </w:rPr>
      </w:pPr>
      <w:r w:rsidRPr="00D314C4">
        <w:rPr>
          <w:color w:val="auto"/>
          <w:sz w:val="24"/>
          <w:szCs w:val="24"/>
        </w:rPr>
        <w:t xml:space="preserve">          3.3. Данные по операциям </w:t>
      </w:r>
      <w:r w:rsidR="00772E27" w:rsidRPr="00D314C4">
        <w:rPr>
          <w:color w:val="auto"/>
          <w:sz w:val="24"/>
          <w:szCs w:val="24"/>
        </w:rPr>
        <w:t>могут</w:t>
      </w:r>
      <w:r w:rsidRPr="00D314C4">
        <w:rPr>
          <w:color w:val="auto"/>
          <w:sz w:val="24"/>
          <w:szCs w:val="24"/>
        </w:rPr>
        <w:t xml:space="preserve"> дополнят</w:t>
      </w:r>
      <w:r w:rsidR="00772E27" w:rsidRPr="00D314C4">
        <w:rPr>
          <w:color w:val="auto"/>
          <w:sz w:val="24"/>
          <w:szCs w:val="24"/>
        </w:rPr>
        <w:t>ь</w:t>
      </w:r>
      <w:r w:rsidRPr="00D314C4">
        <w:rPr>
          <w:color w:val="auto"/>
          <w:sz w:val="24"/>
          <w:szCs w:val="24"/>
        </w:rPr>
        <w:t>ся</w:t>
      </w:r>
      <w:r w:rsidR="00772E27" w:rsidRPr="00D314C4">
        <w:rPr>
          <w:color w:val="auto"/>
          <w:sz w:val="24"/>
          <w:szCs w:val="24"/>
        </w:rPr>
        <w:t xml:space="preserve"> информацией, указанной </w:t>
      </w:r>
      <w:r w:rsidR="000A7194" w:rsidRPr="00D91821">
        <w:rPr>
          <w:color w:val="auto"/>
          <w:sz w:val="24"/>
          <w:szCs w:val="24"/>
        </w:rPr>
        <w:t>р</w:t>
      </w:r>
      <w:r w:rsidR="00772E27" w:rsidRPr="00D91821">
        <w:rPr>
          <w:color w:val="auto"/>
          <w:sz w:val="24"/>
          <w:szCs w:val="24"/>
        </w:rPr>
        <w:t>езидентом</w:t>
      </w:r>
      <w:r w:rsidR="000A7194" w:rsidRPr="00D91821">
        <w:rPr>
          <w:color w:val="auto"/>
          <w:sz w:val="24"/>
          <w:szCs w:val="24"/>
        </w:rPr>
        <w:t>,</w:t>
      </w:r>
      <w:r w:rsidR="000A7194" w:rsidRPr="000A7194">
        <w:rPr>
          <w:color w:val="auto"/>
          <w:sz w:val="24"/>
          <w:szCs w:val="24"/>
          <w:highlight w:val="yellow"/>
        </w:rPr>
        <w:t xml:space="preserve"> </w:t>
      </w:r>
      <w:r w:rsidR="000A7194" w:rsidRPr="00D91821">
        <w:rPr>
          <w:color w:val="auto"/>
          <w:sz w:val="24"/>
          <w:szCs w:val="24"/>
        </w:rPr>
        <w:t>физическим лицом - резидентом</w:t>
      </w:r>
      <w:r w:rsidR="00772E27" w:rsidRPr="00D314C4">
        <w:rPr>
          <w:color w:val="auto"/>
          <w:sz w:val="24"/>
          <w:szCs w:val="24"/>
        </w:rPr>
        <w:t xml:space="preserve"> в поле «Примечания» Сведений о валютных операциях,</w:t>
      </w:r>
      <w:r w:rsidRPr="00D314C4">
        <w:rPr>
          <w:color w:val="auto"/>
          <w:sz w:val="24"/>
          <w:szCs w:val="24"/>
        </w:rPr>
        <w:t xml:space="preserve"> отличной от указанной в </w:t>
      </w:r>
      <w:hyperlink w:anchor="Par1190" w:history="1">
        <w:r w:rsidRPr="00D314C4">
          <w:rPr>
            <w:color w:val="auto"/>
            <w:sz w:val="24"/>
            <w:szCs w:val="24"/>
          </w:rPr>
          <w:t>приложении 2</w:t>
        </w:r>
      </w:hyperlink>
      <w:r w:rsidRPr="00D314C4">
        <w:rPr>
          <w:color w:val="auto"/>
          <w:sz w:val="24"/>
          <w:szCs w:val="24"/>
        </w:rPr>
        <w:t xml:space="preserve"> к Инструкции № 181-И</w:t>
      </w:r>
      <w:r w:rsidR="00772E27" w:rsidRPr="00D314C4">
        <w:rPr>
          <w:color w:val="auto"/>
          <w:sz w:val="24"/>
          <w:szCs w:val="24"/>
        </w:rPr>
        <w:t>.</w:t>
      </w:r>
    </w:p>
    <w:p w14:paraId="4B2F4828" w14:textId="77777777" w:rsidR="00717DA4" w:rsidRPr="00D314C4" w:rsidRDefault="00A97139" w:rsidP="00A97139">
      <w:pPr>
        <w:pStyle w:val="23"/>
        <w:tabs>
          <w:tab w:val="left" w:pos="1421"/>
        </w:tabs>
        <w:spacing w:line="250" w:lineRule="exact"/>
        <w:jc w:val="both"/>
        <w:rPr>
          <w:color w:val="auto"/>
          <w:sz w:val="24"/>
          <w:szCs w:val="24"/>
        </w:rPr>
      </w:pPr>
      <w:r w:rsidRPr="00D314C4">
        <w:rPr>
          <w:color w:val="auto"/>
          <w:sz w:val="24"/>
          <w:szCs w:val="24"/>
        </w:rPr>
        <w:t xml:space="preserve">         </w:t>
      </w:r>
    </w:p>
    <w:p w14:paraId="6FF0101A" w14:textId="77777777" w:rsidR="00A97139" w:rsidRPr="00D314C4" w:rsidRDefault="00717DA4" w:rsidP="00A97139">
      <w:pPr>
        <w:pStyle w:val="23"/>
        <w:tabs>
          <w:tab w:val="left" w:pos="1421"/>
        </w:tabs>
        <w:spacing w:line="250" w:lineRule="exact"/>
        <w:jc w:val="both"/>
        <w:rPr>
          <w:color w:val="auto"/>
          <w:sz w:val="24"/>
          <w:szCs w:val="24"/>
        </w:rPr>
      </w:pPr>
      <w:r w:rsidRPr="00D314C4">
        <w:rPr>
          <w:color w:val="auto"/>
          <w:sz w:val="24"/>
          <w:szCs w:val="24"/>
        </w:rPr>
        <w:t xml:space="preserve">           </w:t>
      </w:r>
      <w:r w:rsidR="00A97139" w:rsidRPr="00D314C4">
        <w:rPr>
          <w:color w:val="auto"/>
          <w:sz w:val="24"/>
          <w:szCs w:val="24"/>
        </w:rPr>
        <w:t>3.</w:t>
      </w:r>
      <w:r w:rsidRPr="00D314C4">
        <w:rPr>
          <w:color w:val="auto"/>
          <w:sz w:val="24"/>
          <w:szCs w:val="24"/>
        </w:rPr>
        <w:t>4</w:t>
      </w:r>
      <w:r w:rsidR="00A97139" w:rsidRPr="00D314C4">
        <w:rPr>
          <w:color w:val="auto"/>
          <w:sz w:val="24"/>
          <w:szCs w:val="24"/>
        </w:rPr>
        <w:t xml:space="preserve">. Данные по операциям должны храниться </w:t>
      </w:r>
      <w:r w:rsidR="00407265" w:rsidRPr="00D314C4">
        <w:rPr>
          <w:color w:val="auto"/>
          <w:sz w:val="24"/>
          <w:szCs w:val="24"/>
        </w:rPr>
        <w:t>Б</w:t>
      </w:r>
      <w:r w:rsidR="00A97139" w:rsidRPr="00D314C4">
        <w:rPr>
          <w:color w:val="auto"/>
          <w:sz w:val="24"/>
          <w:szCs w:val="24"/>
        </w:rPr>
        <w:t>анком в электронном виде не менее трех лет после даты проведения соответствующей операции.</w:t>
      </w:r>
    </w:p>
    <w:p w14:paraId="67A6B306" w14:textId="77777777" w:rsidR="00A97139" w:rsidRDefault="00407265" w:rsidP="00A97139">
      <w:pPr>
        <w:pStyle w:val="23"/>
        <w:tabs>
          <w:tab w:val="left" w:pos="1421"/>
        </w:tabs>
        <w:spacing w:line="250" w:lineRule="exact"/>
        <w:jc w:val="both"/>
        <w:rPr>
          <w:color w:val="auto"/>
          <w:sz w:val="24"/>
          <w:szCs w:val="24"/>
        </w:rPr>
      </w:pPr>
      <w:r w:rsidRPr="00D314C4">
        <w:rPr>
          <w:color w:val="auto"/>
          <w:sz w:val="24"/>
          <w:szCs w:val="24"/>
        </w:rPr>
        <w:t xml:space="preserve">          </w:t>
      </w:r>
      <w:r w:rsidR="00A97139" w:rsidRPr="00D314C4">
        <w:rPr>
          <w:color w:val="auto"/>
          <w:sz w:val="24"/>
          <w:szCs w:val="24"/>
        </w:rPr>
        <w:t xml:space="preserve">Данные по операциям, проведенным по принятому на учет </w:t>
      </w:r>
      <w:r w:rsidRPr="00D314C4">
        <w:rPr>
          <w:color w:val="auto"/>
          <w:sz w:val="24"/>
          <w:szCs w:val="24"/>
        </w:rPr>
        <w:t>Ба</w:t>
      </w:r>
      <w:r w:rsidR="00A97139" w:rsidRPr="00D314C4">
        <w:rPr>
          <w:color w:val="auto"/>
          <w:sz w:val="24"/>
          <w:szCs w:val="24"/>
        </w:rPr>
        <w:t>нком договору в соответствии с настоящ</w:t>
      </w:r>
      <w:r w:rsidRPr="00D314C4">
        <w:rPr>
          <w:color w:val="auto"/>
          <w:sz w:val="24"/>
          <w:szCs w:val="24"/>
        </w:rPr>
        <w:t>им</w:t>
      </w:r>
      <w:r w:rsidR="00A97139" w:rsidRPr="00D314C4">
        <w:rPr>
          <w:color w:val="auto"/>
          <w:sz w:val="24"/>
          <w:szCs w:val="24"/>
        </w:rPr>
        <w:t xml:space="preserve"> </w:t>
      </w:r>
      <w:r w:rsidRPr="00D314C4">
        <w:rPr>
          <w:color w:val="auto"/>
          <w:sz w:val="24"/>
          <w:szCs w:val="24"/>
        </w:rPr>
        <w:t>Положением</w:t>
      </w:r>
      <w:r w:rsidR="00A97139" w:rsidRPr="00D314C4">
        <w:rPr>
          <w:color w:val="auto"/>
          <w:sz w:val="24"/>
          <w:szCs w:val="24"/>
        </w:rPr>
        <w:t xml:space="preserve">, должны храниться </w:t>
      </w:r>
      <w:r w:rsidRPr="00D314C4">
        <w:rPr>
          <w:color w:val="auto"/>
          <w:sz w:val="24"/>
          <w:szCs w:val="24"/>
        </w:rPr>
        <w:t>Б</w:t>
      </w:r>
      <w:r w:rsidR="00A97139" w:rsidRPr="00D314C4">
        <w:rPr>
          <w:color w:val="auto"/>
          <w:sz w:val="24"/>
          <w:szCs w:val="24"/>
        </w:rPr>
        <w:t>анком в электронном виде не менее трех лет после даты снятия с учета договора.</w:t>
      </w:r>
    </w:p>
    <w:p w14:paraId="7DEAFA5D" w14:textId="77777777" w:rsidR="000A7194" w:rsidRDefault="000A7194" w:rsidP="00A97139">
      <w:pPr>
        <w:pStyle w:val="23"/>
        <w:tabs>
          <w:tab w:val="left" w:pos="1421"/>
        </w:tabs>
        <w:spacing w:line="250" w:lineRule="exact"/>
        <w:jc w:val="both"/>
        <w:rPr>
          <w:color w:val="auto"/>
          <w:sz w:val="24"/>
          <w:szCs w:val="24"/>
        </w:rPr>
      </w:pPr>
    </w:p>
    <w:p w14:paraId="3A93B733" w14:textId="44225EB4" w:rsidR="000A7194" w:rsidRPr="00D314C4" w:rsidRDefault="000A7194" w:rsidP="00A97139">
      <w:pPr>
        <w:pStyle w:val="23"/>
        <w:tabs>
          <w:tab w:val="left" w:pos="1421"/>
        </w:tabs>
        <w:spacing w:line="250" w:lineRule="exact"/>
        <w:jc w:val="both"/>
        <w:rPr>
          <w:color w:val="auto"/>
          <w:sz w:val="24"/>
          <w:szCs w:val="24"/>
        </w:rPr>
      </w:pPr>
      <w:r>
        <w:rPr>
          <w:color w:val="auto"/>
          <w:sz w:val="24"/>
          <w:szCs w:val="24"/>
        </w:rPr>
        <w:t xml:space="preserve">            </w:t>
      </w:r>
      <w:r w:rsidRPr="00D91821">
        <w:rPr>
          <w:color w:val="auto"/>
          <w:sz w:val="24"/>
          <w:szCs w:val="24"/>
        </w:rPr>
        <w:t>3.5. ОЛ отражает в данных по операциям в соответствии с приложением 2 к Инструкции № 181-И сведения о проводимых резидентами в иностранной валюте или в валюте РФ, нерезидентами в валюте РФ операциях, коды которых указаны в приложении 1 к Инструкции № 181-И, через их счета, открытые в этом Банке, в срок не позднее двух рабочих дней после дня зачисления иностранной валюты или валюты РФ на счет резидента, валюты РФ на счет нерезидента (списания иностранной валюты или валюты РФ со счета резидента, валюты РФ со счета нерезидента), если иные сроки не установлены главой 2 Инструкции № 181-И.</w:t>
      </w:r>
    </w:p>
    <w:p w14:paraId="012ED782" w14:textId="77777777" w:rsidR="00717DA4" w:rsidRPr="00D314C4" w:rsidRDefault="00C938C7" w:rsidP="00A97139">
      <w:pPr>
        <w:pStyle w:val="23"/>
        <w:tabs>
          <w:tab w:val="left" w:pos="1421"/>
        </w:tabs>
        <w:spacing w:line="250" w:lineRule="exact"/>
        <w:jc w:val="both"/>
        <w:rPr>
          <w:color w:val="auto"/>
          <w:sz w:val="24"/>
          <w:szCs w:val="24"/>
        </w:rPr>
      </w:pPr>
      <w:r w:rsidRPr="00D314C4">
        <w:rPr>
          <w:color w:val="auto"/>
          <w:sz w:val="24"/>
          <w:szCs w:val="24"/>
        </w:rPr>
        <w:t xml:space="preserve">          </w:t>
      </w:r>
    </w:p>
    <w:p w14:paraId="3ADF7FB0" w14:textId="618086C5" w:rsidR="00D95B0D" w:rsidRPr="00D314C4" w:rsidRDefault="00717DA4" w:rsidP="00772E27">
      <w:pPr>
        <w:pStyle w:val="23"/>
        <w:tabs>
          <w:tab w:val="left" w:pos="1421"/>
        </w:tabs>
        <w:spacing w:line="250" w:lineRule="exact"/>
        <w:jc w:val="both"/>
        <w:rPr>
          <w:color w:val="auto"/>
          <w:sz w:val="24"/>
          <w:szCs w:val="24"/>
        </w:rPr>
      </w:pPr>
      <w:r w:rsidRPr="00D314C4">
        <w:rPr>
          <w:color w:val="auto"/>
          <w:sz w:val="24"/>
          <w:szCs w:val="24"/>
        </w:rPr>
        <w:t xml:space="preserve">          </w:t>
      </w:r>
      <w:r w:rsidR="00C938C7" w:rsidRPr="00D314C4">
        <w:rPr>
          <w:color w:val="auto"/>
          <w:sz w:val="24"/>
          <w:szCs w:val="24"/>
        </w:rPr>
        <w:t>3.</w:t>
      </w:r>
      <w:r w:rsidR="000A7194">
        <w:rPr>
          <w:color w:val="auto"/>
          <w:sz w:val="24"/>
          <w:szCs w:val="24"/>
        </w:rPr>
        <w:t>6</w:t>
      </w:r>
      <w:r w:rsidR="00C938C7" w:rsidRPr="00D314C4">
        <w:rPr>
          <w:color w:val="auto"/>
          <w:sz w:val="24"/>
          <w:szCs w:val="24"/>
        </w:rPr>
        <w:t xml:space="preserve">. Порядок формирования данных по операциям определен Банком в </w:t>
      </w:r>
      <w:r w:rsidR="00D95B0D" w:rsidRPr="00D314C4">
        <w:rPr>
          <w:color w:val="auto"/>
          <w:sz w:val="24"/>
          <w:szCs w:val="24"/>
        </w:rPr>
        <w:t>Порядке формирования в электронном виде данных по валютным операциям, ведения и хранения документов по валютному контролю, досье валютного контроля в АО «КОШЕЛЕВ-БАНК».</w:t>
      </w:r>
    </w:p>
    <w:p w14:paraId="0246FEED" w14:textId="2B324FD1" w:rsidR="00407265" w:rsidRPr="00D314C4" w:rsidRDefault="00C938C7" w:rsidP="00772E27">
      <w:pPr>
        <w:pStyle w:val="23"/>
        <w:tabs>
          <w:tab w:val="left" w:pos="1421"/>
        </w:tabs>
        <w:spacing w:line="250" w:lineRule="exact"/>
        <w:jc w:val="both"/>
        <w:rPr>
          <w:color w:val="auto"/>
          <w:sz w:val="24"/>
          <w:szCs w:val="24"/>
        </w:rPr>
      </w:pPr>
      <w:r w:rsidRPr="00D314C4">
        <w:rPr>
          <w:color w:val="auto"/>
          <w:sz w:val="24"/>
          <w:szCs w:val="24"/>
        </w:rPr>
        <w:t xml:space="preserve">           </w:t>
      </w:r>
    </w:p>
    <w:p w14:paraId="78AE6DE9" w14:textId="77777777" w:rsidR="00407265" w:rsidRPr="00D314C4" w:rsidRDefault="0058120A" w:rsidP="00A97139">
      <w:pPr>
        <w:pStyle w:val="23"/>
        <w:tabs>
          <w:tab w:val="left" w:pos="1421"/>
        </w:tabs>
        <w:spacing w:line="250" w:lineRule="exact"/>
        <w:jc w:val="both"/>
        <w:rPr>
          <w:b/>
          <w:color w:val="auto"/>
          <w:sz w:val="24"/>
          <w:szCs w:val="24"/>
        </w:rPr>
      </w:pPr>
      <w:r w:rsidRPr="00D314C4">
        <w:rPr>
          <w:color w:val="auto"/>
          <w:sz w:val="24"/>
          <w:szCs w:val="24"/>
        </w:rPr>
        <w:t xml:space="preserve">          </w:t>
      </w:r>
      <w:r w:rsidR="00407265" w:rsidRPr="00D314C4">
        <w:rPr>
          <w:b/>
          <w:color w:val="auto"/>
          <w:sz w:val="24"/>
          <w:szCs w:val="24"/>
        </w:rPr>
        <w:t xml:space="preserve">4. </w:t>
      </w:r>
      <w:r w:rsidRPr="00D314C4">
        <w:rPr>
          <w:b/>
          <w:color w:val="auto"/>
          <w:sz w:val="24"/>
          <w:szCs w:val="24"/>
        </w:rPr>
        <w:t>Основания для постановки на учет контрактов (кредитных договоров)</w:t>
      </w:r>
    </w:p>
    <w:p w14:paraId="56BB7D1B" w14:textId="77777777" w:rsidR="00407265" w:rsidRPr="00D314C4" w:rsidRDefault="00407265" w:rsidP="00A97139">
      <w:pPr>
        <w:pStyle w:val="23"/>
        <w:tabs>
          <w:tab w:val="left" w:pos="1421"/>
        </w:tabs>
        <w:spacing w:line="250" w:lineRule="exact"/>
        <w:jc w:val="both"/>
        <w:rPr>
          <w:color w:val="auto"/>
          <w:sz w:val="24"/>
          <w:szCs w:val="24"/>
        </w:rPr>
      </w:pPr>
    </w:p>
    <w:p w14:paraId="71BB5025"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4.1. Требования постановки на учет распространяются на следующие договоры, заключенные между резидентами и нерезидентами (проекты договоров, направленные резидентами нерезидентам или нерезидентами резидентам для заключения), которые предусматривают осуществление расчетов через счета резидентов, открытые в уполномоченных банках, и (или) через счета резидентов, открытые в банках за пределами территории Российской Федерации (далее - банк-нерезидент).</w:t>
      </w:r>
    </w:p>
    <w:p w14:paraId="39FE8564"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4.1.1. Договоры, в том числе агентские договоры, договоры комиссии, договоры поручения, предусматривающие при осуществлении внешнеторговой деятельности вывоз с территории РФ или ввоз на территорию РФ товаров, за исключением вывоза (ввоза) ценных бумаг в документарной форме.</w:t>
      </w:r>
    </w:p>
    <w:p w14:paraId="7450212C"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4.1.2. Договоры, предусматривающие продажу (приобретение) и (или) оказание услуг, связанных с продажей (приобретением), на территории РФ (за пределами территории РФ) горюче-смазочных материалов (бункерного топлива), продовольствия, материально-технических запасов и иных товаров (за исключением запасных частей и оборудования), необходимых для обеспечения эксплуатации и технического обслуживания транспортных средств независимо от их вида и назначения в пути следования или в пунктах промежуточной остановки либо стоянки.</w:t>
      </w:r>
    </w:p>
    <w:p w14:paraId="411578A4"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4.1.3. Договоры, в том числе агентские договоры, договоры комиссии, договоры поручения, за исключением договоров, указанных в подпунктах 4.1.1, 4.1.2 и 4.1.4 настоящего пункта, предусматривающие выполнение работ, оказание услуг, передачу информации и результатов интеллектуальной деятельности, в том числе исключительных прав на них.</w:t>
      </w:r>
    </w:p>
    <w:p w14:paraId="6FC1F588"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4.1.4. Договоры, предусматривающие передачу движимого и (или) недвижимого имущества по договору аренды, договоры финансовой аренды (лизинга) (далее указанные в настоящем подпункте, а также в подпунктах 4.1.1 - 4.1.3 настоящего пункта договоры - экспортные контракты, импортные контракты, при совместном упоминании - контракты).</w:t>
      </w:r>
    </w:p>
    <w:p w14:paraId="7EF546F5"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4.1.5. Договоры, предметом которых является получение или предоставление денежных средств в виде кредита (займа), возврат денежных средств по кредитному договору (договору займа), а также осуществление иных валютных операций, связанных с получением, предоставлением, возвратом денежных средств в виде кредита (займа) (за исключением договоров (контрактов (соглашений), признаваемых законодательством Российской Федерации займом или приравненных к займу) (далее - кредитный договор).</w:t>
      </w:r>
    </w:p>
    <w:p w14:paraId="22B01C38" w14:textId="77777777" w:rsidR="00407265" w:rsidRPr="00D314C4" w:rsidRDefault="00407265" w:rsidP="00407265">
      <w:pPr>
        <w:pStyle w:val="23"/>
        <w:tabs>
          <w:tab w:val="left" w:pos="1421"/>
        </w:tabs>
        <w:spacing w:line="250" w:lineRule="exact"/>
        <w:jc w:val="both"/>
        <w:rPr>
          <w:color w:val="auto"/>
          <w:sz w:val="24"/>
          <w:szCs w:val="24"/>
        </w:rPr>
      </w:pPr>
    </w:p>
    <w:p w14:paraId="59374385"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4.2. Сумма обязательств по контрактам (кредитным договорам), указанным в пункте 4.1, должна быть равна или превышать эквивалент:</w:t>
      </w:r>
    </w:p>
    <w:p w14:paraId="3826217B"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 для импортных контрактов или кредитных договоров - 3 млн. рублей;</w:t>
      </w:r>
    </w:p>
    <w:p w14:paraId="29DF2F32"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 для экспортных контрактов - 6 млн. рублей.</w:t>
      </w:r>
    </w:p>
    <w:p w14:paraId="72225DE3"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Сумма обязательств по контракту (кредитному договору), указанному в пункте 4.1, определяется на дату заключения контракта (кредитного договора) либо в случае изменения суммы обязательств по контракту (кредитному договору) на дату заключения последних изменений (дополнений) к контракту (кредитному договору), предусматривающих такое изменение суммы по официальному курсу иностранных валют по отношению к рублю.</w:t>
      </w:r>
    </w:p>
    <w:p w14:paraId="2B78CDAB" w14:textId="77777777" w:rsidR="00407265" w:rsidRPr="00D314C4" w:rsidRDefault="00407265" w:rsidP="00407265">
      <w:pPr>
        <w:pStyle w:val="23"/>
        <w:tabs>
          <w:tab w:val="left" w:pos="1421"/>
        </w:tabs>
        <w:spacing w:line="250" w:lineRule="exact"/>
        <w:jc w:val="both"/>
        <w:rPr>
          <w:color w:val="auto"/>
          <w:sz w:val="24"/>
          <w:szCs w:val="24"/>
        </w:rPr>
      </w:pPr>
    </w:p>
    <w:p w14:paraId="5476EADE" w14:textId="77777777" w:rsidR="00C938C7" w:rsidRPr="00D314C4" w:rsidRDefault="0058120A" w:rsidP="00407265">
      <w:pPr>
        <w:pStyle w:val="23"/>
        <w:tabs>
          <w:tab w:val="left" w:pos="1421"/>
        </w:tabs>
        <w:spacing w:line="250" w:lineRule="exact"/>
        <w:jc w:val="both"/>
        <w:rPr>
          <w:color w:val="auto"/>
          <w:sz w:val="24"/>
          <w:szCs w:val="24"/>
        </w:rPr>
      </w:pPr>
      <w:r w:rsidRPr="00D314C4">
        <w:rPr>
          <w:color w:val="auto"/>
          <w:sz w:val="24"/>
          <w:szCs w:val="24"/>
        </w:rPr>
        <w:t xml:space="preserve">          </w:t>
      </w:r>
    </w:p>
    <w:p w14:paraId="711D2701" w14:textId="77777777" w:rsidR="00407265" w:rsidRPr="00D314C4" w:rsidRDefault="00C938C7" w:rsidP="00407265">
      <w:pPr>
        <w:pStyle w:val="23"/>
        <w:tabs>
          <w:tab w:val="left" w:pos="1421"/>
        </w:tabs>
        <w:spacing w:line="250" w:lineRule="exact"/>
        <w:jc w:val="both"/>
        <w:rPr>
          <w:b/>
          <w:color w:val="auto"/>
          <w:sz w:val="24"/>
          <w:szCs w:val="24"/>
        </w:rPr>
      </w:pPr>
      <w:r w:rsidRPr="00D314C4">
        <w:rPr>
          <w:color w:val="auto"/>
          <w:sz w:val="24"/>
          <w:szCs w:val="24"/>
        </w:rPr>
        <w:t xml:space="preserve">          </w:t>
      </w:r>
      <w:r w:rsidR="00407265" w:rsidRPr="00D314C4">
        <w:rPr>
          <w:b/>
          <w:color w:val="auto"/>
          <w:sz w:val="24"/>
          <w:szCs w:val="24"/>
        </w:rPr>
        <w:t xml:space="preserve">5. </w:t>
      </w:r>
      <w:r w:rsidR="0058120A" w:rsidRPr="00D314C4">
        <w:rPr>
          <w:b/>
          <w:color w:val="auto"/>
          <w:sz w:val="24"/>
          <w:szCs w:val="24"/>
        </w:rPr>
        <w:t>Учет контрактов (кредитных договоров)</w:t>
      </w:r>
    </w:p>
    <w:p w14:paraId="066E41D6" w14:textId="77777777" w:rsidR="00407265" w:rsidRPr="00D314C4" w:rsidRDefault="00407265" w:rsidP="00407265">
      <w:pPr>
        <w:pStyle w:val="23"/>
        <w:tabs>
          <w:tab w:val="left" w:pos="1421"/>
        </w:tabs>
        <w:spacing w:line="250" w:lineRule="exact"/>
        <w:jc w:val="both"/>
        <w:rPr>
          <w:color w:val="auto"/>
          <w:sz w:val="24"/>
          <w:szCs w:val="24"/>
        </w:rPr>
      </w:pPr>
    </w:p>
    <w:p w14:paraId="4EE05495" w14:textId="77777777" w:rsidR="00407265" w:rsidRPr="00D314C4" w:rsidRDefault="00407265" w:rsidP="00407265">
      <w:pPr>
        <w:pStyle w:val="23"/>
        <w:tabs>
          <w:tab w:val="left" w:pos="1421"/>
        </w:tabs>
        <w:spacing w:line="250" w:lineRule="exact"/>
        <w:jc w:val="both"/>
        <w:rPr>
          <w:color w:val="auto"/>
          <w:sz w:val="24"/>
          <w:szCs w:val="24"/>
        </w:rPr>
      </w:pPr>
      <w:r w:rsidRPr="00D314C4">
        <w:rPr>
          <w:color w:val="auto"/>
          <w:sz w:val="24"/>
          <w:szCs w:val="24"/>
        </w:rPr>
        <w:t xml:space="preserve">          5.1. Клиент-резидент, являющийся стороной по экспортному контракту (далее - резидент-экспортер), по импортному контракту (далее - резидент-импортер) либо по кредитному договору, указанному в главе 4 настоящего Положения, должен осуществить их постановку на учет в уполномоченном банке в порядке, установленном настоящей главой, и проводить расчеты по контракту (кредитному договору) только через свои счета, открытые в уполномоченном банке (головном офисе уполномоченного банка или филиале уполномоченного банка), принявшем на учет контракт (кредитный договор), либо в уполномоченном банке, принявшем на обслуживание контракт (кредитный договор) в соответствии с главами 11 - 13 настоящ</w:t>
      </w:r>
      <w:r w:rsidR="00FA191F" w:rsidRPr="00D314C4">
        <w:rPr>
          <w:color w:val="auto"/>
          <w:sz w:val="24"/>
          <w:szCs w:val="24"/>
        </w:rPr>
        <w:t>его</w:t>
      </w:r>
      <w:r w:rsidRPr="00D314C4">
        <w:rPr>
          <w:color w:val="auto"/>
          <w:sz w:val="24"/>
          <w:szCs w:val="24"/>
        </w:rPr>
        <w:t xml:space="preserve"> </w:t>
      </w:r>
      <w:r w:rsidR="00FA191F" w:rsidRPr="00D314C4">
        <w:rPr>
          <w:color w:val="auto"/>
          <w:sz w:val="24"/>
          <w:szCs w:val="24"/>
        </w:rPr>
        <w:t>Положения</w:t>
      </w:r>
      <w:r w:rsidRPr="00D314C4">
        <w:rPr>
          <w:color w:val="auto"/>
          <w:sz w:val="24"/>
          <w:szCs w:val="24"/>
        </w:rPr>
        <w:t xml:space="preserve"> (далее - банк УК), и (или) через свой счет, открытый в банке-нерезиденте, за исключением случаев, указанных в абзаце втором настоящего пункта и главах 10 и 14 настояще</w:t>
      </w:r>
      <w:r w:rsidR="00FA191F" w:rsidRPr="00D314C4">
        <w:rPr>
          <w:color w:val="auto"/>
          <w:sz w:val="24"/>
          <w:szCs w:val="24"/>
        </w:rPr>
        <w:t>го</w:t>
      </w:r>
      <w:r w:rsidRPr="00D314C4">
        <w:rPr>
          <w:color w:val="auto"/>
          <w:sz w:val="24"/>
          <w:szCs w:val="24"/>
        </w:rPr>
        <w:t xml:space="preserve"> </w:t>
      </w:r>
      <w:r w:rsidR="00FA191F" w:rsidRPr="00D314C4">
        <w:rPr>
          <w:color w:val="auto"/>
          <w:sz w:val="24"/>
          <w:szCs w:val="24"/>
        </w:rPr>
        <w:t>Положения.</w:t>
      </w:r>
    </w:p>
    <w:p w14:paraId="0F19A78E" w14:textId="77777777" w:rsidR="00407265" w:rsidRPr="00D314C4" w:rsidRDefault="00FA191F" w:rsidP="00407265">
      <w:pPr>
        <w:pStyle w:val="23"/>
        <w:tabs>
          <w:tab w:val="left" w:pos="1421"/>
        </w:tabs>
        <w:spacing w:line="250" w:lineRule="exact"/>
        <w:jc w:val="both"/>
        <w:rPr>
          <w:color w:val="auto"/>
          <w:sz w:val="24"/>
          <w:szCs w:val="24"/>
        </w:rPr>
      </w:pPr>
      <w:r w:rsidRPr="00D314C4">
        <w:rPr>
          <w:color w:val="auto"/>
          <w:sz w:val="24"/>
          <w:szCs w:val="24"/>
        </w:rPr>
        <w:t xml:space="preserve">            Р</w:t>
      </w:r>
      <w:r w:rsidR="00407265" w:rsidRPr="00D314C4">
        <w:rPr>
          <w:color w:val="auto"/>
          <w:sz w:val="24"/>
          <w:szCs w:val="24"/>
        </w:rPr>
        <w:t xml:space="preserve">асчеты по контракту (кредитному договору) могут проводиться через счета </w:t>
      </w:r>
      <w:r w:rsidRPr="00D314C4">
        <w:rPr>
          <w:color w:val="auto"/>
          <w:sz w:val="24"/>
          <w:szCs w:val="24"/>
        </w:rPr>
        <w:t>Клиента-</w:t>
      </w:r>
      <w:r w:rsidR="00407265" w:rsidRPr="00D314C4">
        <w:rPr>
          <w:color w:val="auto"/>
          <w:sz w:val="24"/>
          <w:szCs w:val="24"/>
        </w:rPr>
        <w:t xml:space="preserve">резидента, открытые как в филиале </w:t>
      </w:r>
      <w:r w:rsidRPr="00D314C4">
        <w:rPr>
          <w:color w:val="auto"/>
          <w:sz w:val="24"/>
          <w:szCs w:val="24"/>
        </w:rPr>
        <w:t>Ба</w:t>
      </w:r>
      <w:r w:rsidR="00407265" w:rsidRPr="00D314C4">
        <w:rPr>
          <w:color w:val="auto"/>
          <w:sz w:val="24"/>
          <w:szCs w:val="24"/>
        </w:rPr>
        <w:t xml:space="preserve">нка, так и в головном офисе </w:t>
      </w:r>
      <w:r w:rsidRPr="00D314C4">
        <w:rPr>
          <w:color w:val="auto"/>
          <w:sz w:val="24"/>
          <w:szCs w:val="24"/>
        </w:rPr>
        <w:t>Б</w:t>
      </w:r>
      <w:r w:rsidR="00407265" w:rsidRPr="00D314C4">
        <w:rPr>
          <w:color w:val="auto"/>
          <w:sz w:val="24"/>
          <w:szCs w:val="24"/>
        </w:rPr>
        <w:t>анка.</w:t>
      </w:r>
    </w:p>
    <w:p w14:paraId="663DBABD" w14:textId="77777777" w:rsidR="00FA191F" w:rsidRPr="00D314C4" w:rsidRDefault="00FA191F" w:rsidP="00407265">
      <w:pPr>
        <w:pStyle w:val="23"/>
        <w:tabs>
          <w:tab w:val="left" w:pos="1421"/>
        </w:tabs>
        <w:spacing w:line="250" w:lineRule="exact"/>
        <w:jc w:val="both"/>
        <w:rPr>
          <w:color w:val="auto"/>
          <w:sz w:val="24"/>
          <w:szCs w:val="24"/>
        </w:rPr>
      </w:pPr>
    </w:p>
    <w:p w14:paraId="6931E1CA" w14:textId="77777777" w:rsidR="00FA191F" w:rsidRPr="00D314C4" w:rsidRDefault="00FA191F" w:rsidP="00407265">
      <w:pPr>
        <w:pStyle w:val="23"/>
        <w:tabs>
          <w:tab w:val="left" w:pos="1421"/>
        </w:tabs>
        <w:spacing w:line="250" w:lineRule="exact"/>
        <w:jc w:val="both"/>
        <w:rPr>
          <w:color w:val="auto"/>
          <w:sz w:val="24"/>
          <w:szCs w:val="24"/>
        </w:rPr>
      </w:pPr>
      <w:r w:rsidRPr="00D314C4">
        <w:rPr>
          <w:color w:val="auto"/>
          <w:sz w:val="24"/>
          <w:szCs w:val="24"/>
        </w:rPr>
        <w:t xml:space="preserve">            5.2. При наличии в банке УК расчетных счетов, открытых как филиалом юридического лица - резидента, поставившим на учет контракт (кредитный договор), так и юридическим лицом - резидентом, расчеты по такому контракту (кредитному договору) могут осуществляться с использованием расчетных счетов юридического лица - резидента и его филиала.</w:t>
      </w:r>
    </w:p>
    <w:p w14:paraId="39AFE943" w14:textId="77777777" w:rsidR="00FA191F" w:rsidRPr="00D314C4" w:rsidRDefault="00FA191F" w:rsidP="00407265">
      <w:pPr>
        <w:pStyle w:val="23"/>
        <w:tabs>
          <w:tab w:val="left" w:pos="1421"/>
        </w:tabs>
        <w:spacing w:line="250" w:lineRule="exact"/>
        <w:jc w:val="both"/>
        <w:rPr>
          <w:color w:val="auto"/>
          <w:sz w:val="24"/>
          <w:szCs w:val="24"/>
        </w:rPr>
      </w:pPr>
    </w:p>
    <w:p w14:paraId="2C9471E1"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5.3. Резидент-экспортер, являющийся стороной по экспортному контракту, указанному в главе 4 настоящего Положения, планирующий исполнение своих обязательств по такому экспортному контракту, должен представить в </w:t>
      </w:r>
      <w:r w:rsidR="00F712D4" w:rsidRPr="00D314C4">
        <w:rPr>
          <w:color w:val="auto"/>
          <w:sz w:val="24"/>
          <w:szCs w:val="24"/>
        </w:rPr>
        <w:t>Б</w:t>
      </w:r>
      <w:r w:rsidRPr="00D314C4">
        <w:rPr>
          <w:color w:val="auto"/>
          <w:sz w:val="24"/>
          <w:szCs w:val="24"/>
        </w:rPr>
        <w:t>анк с учетом сроков постановки экспортного контракта на учет, указанных в пункте 5.7 настоящего Положения:</w:t>
      </w:r>
    </w:p>
    <w:p w14:paraId="55E1839A"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 </w:t>
      </w:r>
      <w:r w:rsidR="000D1B7F" w:rsidRPr="00D314C4">
        <w:rPr>
          <w:color w:val="auto"/>
          <w:sz w:val="24"/>
          <w:szCs w:val="24"/>
        </w:rPr>
        <w:t xml:space="preserve"> заявление о постановке на учет контракта (кредитного договора) по форме Банка в соответствии с </w:t>
      </w:r>
      <w:r w:rsidRPr="00D314C4">
        <w:rPr>
          <w:color w:val="auto"/>
          <w:sz w:val="24"/>
          <w:szCs w:val="24"/>
        </w:rPr>
        <w:t xml:space="preserve"> Приложением №2 к Положению;</w:t>
      </w:r>
    </w:p>
    <w:p w14:paraId="478293FF"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 </w:t>
      </w:r>
      <w:r w:rsidR="000D1B7F" w:rsidRPr="00D314C4">
        <w:rPr>
          <w:color w:val="auto"/>
          <w:sz w:val="24"/>
          <w:szCs w:val="24"/>
        </w:rPr>
        <w:t>э</w:t>
      </w:r>
      <w:r w:rsidRPr="00D314C4">
        <w:rPr>
          <w:color w:val="auto"/>
          <w:sz w:val="24"/>
          <w:szCs w:val="24"/>
        </w:rPr>
        <w:t>кспортный контракт (выписку из экспортного контракта, содержащие информацию, необходимую банку УК для постановки на учет экспортного контракта и осуществления валютного контроля, в том числе за выполнением резидентом-экспортером требований статьи 19 Федерального закона "О валютном регулировании и валютном контроле"), и иную информацию, необходимую для формирования банком УК раздела I ведомости банковского контроля.</w:t>
      </w:r>
    </w:p>
    <w:p w14:paraId="77746A6F"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w:t>
      </w:r>
      <w:r w:rsidR="000D1B7F" w:rsidRPr="00D314C4">
        <w:rPr>
          <w:color w:val="auto"/>
          <w:sz w:val="24"/>
          <w:szCs w:val="24"/>
        </w:rPr>
        <w:t>Клиентом-резидентом может быть представлено в Банк только Заявление о постановке на учет контракта (кредитного договора) по форме Банка без одновременного представления экспортного контракта. В этом случае э</w:t>
      </w:r>
      <w:r w:rsidRPr="00D314C4">
        <w:rPr>
          <w:color w:val="auto"/>
          <w:sz w:val="24"/>
          <w:szCs w:val="24"/>
        </w:rPr>
        <w:t>кспортный контракт должен быть представлен резидентом-экспортером в банк УК не позднее пятнадцати рабочих дней после даты постановки экспортного контракта на учет банком УК в случае, если для постановки экспортного контракта на учет резидент-экспортер представил только сведения, указанные в абзаце втором настоящего пункта.</w:t>
      </w:r>
    </w:p>
    <w:p w14:paraId="48242B7F" w14:textId="77777777" w:rsidR="00FA191F" w:rsidRPr="00D314C4" w:rsidRDefault="00FA191F" w:rsidP="00FA191F">
      <w:pPr>
        <w:pStyle w:val="23"/>
        <w:tabs>
          <w:tab w:val="left" w:pos="1421"/>
        </w:tabs>
        <w:spacing w:line="250" w:lineRule="exact"/>
        <w:jc w:val="both"/>
        <w:rPr>
          <w:color w:val="auto"/>
          <w:sz w:val="24"/>
          <w:szCs w:val="24"/>
        </w:rPr>
      </w:pPr>
    </w:p>
    <w:p w14:paraId="2EA574B0"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5.4. Для постановки экспортного контракта на учет в случае, указанном в абзаце втором пункта 5.3, в банк УК резидентом-экспортером должны быть представлены следующие сведения:</w:t>
      </w:r>
    </w:p>
    <w:p w14:paraId="1C7A5DB4"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 общие сведения об экспортном контракте: вид экспортного контракта, определяемый в соответствии с подпунктом 1.1.3 пункта 1 приложения 4 к Инструкции № 181-И, дата, номер (при наличии), валюта экспортного контракта (наименование), сумма обязательств, предусмотренная экспортным контрактом, дата завершения исполнения обязательств по экспортному контракту;</w:t>
      </w:r>
    </w:p>
    <w:p w14:paraId="1D698D19"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 реквизиты нерезидента (нерезидентов), являющегося (являющихся) стороной (сторонами) по экспортному контракту: наименование, страна.</w:t>
      </w:r>
    </w:p>
    <w:p w14:paraId="7556AF3A"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В случае если сведения, представленные резидентом-экспортером в соответствии с настоящим пунктом, не соответствуют сведениям, содержащимся в экспортном контракте, представленном резидентом-экспортером в соответствии с абзацем четвертым пункта 5.3 настоящей Инструкции, банк УК должен внести соответствующие изменения в раздел I ведомости банковского контроля не позднее двух рабочих дней, следующих за днем представления резидентом экспортного контракта в банк УК.</w:t>
      </w:r>
    </w:p>
    <w:p w14:paraId="198D3849" w14:textId="77777777" w:rsidR="00FA191F" w:rsidRPr="00D314C4" w:rsidRDefault="00FA191F" w:rsidP="00FA191F">
      <w:pPr>
        <w:pStyle w:val="23"/>
        <w:tabs>
          <w:tab w:val="left" w:pos="1421"/>
        </w:tabs>
        <w:spacing w:line="250" w:lineRule="exact"/>
        <w:jc w:val="both"/>
        <w:rPr>
          <w:color w:val="auto"/>
          <w:sz w:val="24"/>
          <w:szCs w:val="24"/>
        </w:rPr>
      </w:pPr>
    </w:p>
    <w:p w14:paraId="59B517DE"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5.5. Банк УК должен принять на учет экспортный контракт не позднее следующего рабочего дня после дня представления резидентом-экспортером сведений или экспортного контракта и присвоить экспортному контракту уникальный номер в порядке, установленном в приложении 4 к Инструкции № 181-И (далее - постановка на учет экспортного контракта).</w:t>
      </w:r>
    </w:p>
    <w:p w14:paraId="13618734"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Одновременно с присвоением уникального номера экспортному контракту банк УК должен сформировать в электронном виде ВБК и заполнить раздел I ВБК в порядке формирования и ведения ведомости валютного контроля, который установлен главой 9 настоящего Положения.</w:t>
      </w:r>
    </w:p>
    <w:p w14:paraId="1F8C8A6B" w14:textId="77777777" w:rsidR="00FA191F" w:rsidRPr="00D314C4" w:rsidRDefault="00FA191F" w:rsidP="00FA191F">
      <w:pPr>
        <w:pStyle w:val="23"/>
        <w:tabs>
          <w:tab w:val="left" w:pos="1421"/>
        </w:tabs>
        <w:spacing w:line="250" w:lineRule="exact"/>
        <w:jc w:val="both"/>
        <w:rPr>
          <w:color w:val="auto"/>
          <w:sz w:val="24"/>
          <w:szCs w:val="24"/>
        </w:rPr>
      </w:pPr>
      <w:r w:rsidRPr="00D314C4">
        <w:rPr>
          <w:color w:val="auto"/>
          <w:sz w:val="24"/>
          <w:szCs w:val="24"/>
        </w:rPr>
        <w:t xml:space="preserve">            </w:t>
      </w:r>
      <w:r w:rsidR="00F712D4" w:rsidRPr="00D314C4">
        <w:rPr>
          <w:color w:val="auto"/>
          <w:sz w:val="24"/>
          <w:szCs w:val="24"/>
        </w:rPr>
        <w:t>ОЛ проставляет уникальный номер контракта, а также дату его присвоения и дату возврата Банком Клиенту-резиденту в представленном клиентом Заявлении о постановке на учет контракта (кредитного договора). В случае, если Заявление о постановке на учет контракта (кредитного договора) было представлено Клиентом-резидентом на бумажном носителе, на заявлении проставляется печать и подпись ОЛ. В случае, если Заявление о постановке на учет контракта (кредитного договора) было представлено Клиентом-резидентом по системе Интернет-Банк, на заявлении проставляется ЭП ОЛ.</w:t>
      </w:r>
    </w:p>
    <w:p w14:paraId="6DA6EB02" w14:textId="591F876F" w:rsidR="0089096E" w:rsidRPr="00D314C4" w:rsidRDefault="0089096E" w:rsidP="0089096E">
      <w:pPr>
        <w:pStyle w:val="23"/>
        <w:tabs>
          <w:tab w:val="left" w:pos="1421"/>
        </w:tabs>
        <w:spacing w:line="250" w:lineRule="exact"/>
        <w:jc w:val="both"/>
        <w:rPr>
          <w:color w:val="auto"/>
          <w:sz w:val="24"/>
          <w:szCs w:val="24"/>
        </w:rPr>
      </w:pPr>
      <w:r w:rsidRPr="00D314C4">
        <w:rPr>
          <w:color w:val="auto"/>
          <w:sz w:val="24"/>
          <w:szCs w:val="24"/>
        </w:rPr>
        <w:t xml:space="preserve">             Банк УК должен направить резиденту-экспортеру информацию об уникальном номере принятого на учет экспортного контракта</w:t>
      </w:r>
      <w:r w:rsidR="000D1608">
        <w:rPr>
          <w:color w:val="auto"/>
          <w:sz w:val="24"/>
          <w:szCs w:val="24"/>
        </w:rPr>
        <w:t xml:space="preserve"> </w:t>
      </w:r>
      <w:r w:rsidR="000D1608" w:rsidRPr="00D91821">
        <w:rPr>
          <w:color w:val="auto"/>
          <w:sz w:val="24"/>
          <w:szCs w:val="24"/>
        </w:rPr>
        <w:t>и дате постановки на учет экспортного контракта</w:t>
      </w:r>
      <w:r w:rsidRPr="00D314C4">
        <w:rPr>
          <w:color w:val="auto"/>
          <w:sz w:val="24"/>
          <w:szCs w:val="24"/>
        </w:rPr>
        <w:t xml:space="preserve"> не позднее одного рабочего дня после даты постановки экспортного контракта на учет.</w:t>
      </w:r>
      <w:r w:rsidR="0026586C" w:rsidRPr="00D314C4">
        <w:rPr>
          <w:color w:val="auto"/>
          <w:sz w:val="24"/>
          <w:szCs w:val="24"/>
        </w:rPr>
        <w:t xml:space="preserve"> В случае, если Заявление о постановке на учет контракта (кредитного договора) возвращается Банком Клиенту-резиденту на бумажном носителе, Банк одновременно направляет Клиенту-резиденту по системе Интернет-Банк или по электронной почте</w:t>
      </w:r>
      <w:r w:rsidR="007B7194" w:rsidRPr="00D314C4">
        <w:rPr>
          <w:color w:val="auto"/>
          <w:sz w:val="24"/>
          <w:szCs w:val="24"/>
        </w:rPr>
        <w:t xml:space="preserve">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37929826" w14:textId="77777777" w:rsidR="0089096E" w:rsidRPr="00D314C4" w:rsidRDefault="0089096E" w:rsidP="00FA191F">
      <w:pPr>
        <w:pStyle w:val="23"/>
        <w:tabs>
          <w:tab w:val="left" w:pos="1421"/>
        </w:tabs>
        <w:spacing w:line="250" w:lineRule="exact"/>
        <w:jc w:val="both"/>
        <w:rPr>
          <w:color w:val="auto"/>
          <w:sz w:val="24"/>
          <w:szCs w:val="24"/>
        </w:rPr>
      </w:pPr>
    </w:p>
    <w:p w14:paraId="0DE3BD5A" w14:textId="77777777" w:rsidR="00F712D4" w:rsidRPr="00D314C4" w:rsidRDefault="00FA191F" w:rsidP="00F712D4">
      <w:pPr>
        <w:pStyle w:val="23"/>
        <w:tabs>
          <w:tab w:val="left" w:pos="1421"/>
        </w:tabs>
        <w:spacing w:line="250" w:lineRule="exact"/>
        <w:jc w:val="both"/>
        <w:rPr>
          <w:color w:val="auto"/>
          <w:sz w:val="24"/>
          <w:szCs w:val="24"/>
        </w:rPr>
      </w:pPr>
      <w:r w:rsidRPr="00D314C4">
        <w:rPr>
          <w:color w:val="auto"/>
          <w:sz w:val="24"/>
          <w:szCs w:val="24"/>
        </w:rPr>
        <w:t xml:space="preserve">            5.6. Резидент-импортер или резидент, являющийся стороной по кредитному договору, для постановки на учет такого контракта, кредитного договора, указанных в главе 4 настоящего Положения, должен представить в </w:t>
      </w:r>
      <w:r w:rsidR="00F712D4" w:rsidRPr="00D314C4">
        <w:rPr>
          <w:color w:val="auto"/>
          <w:sz w:val="24"/>
          <w:szCs w:val="24"/>
        </w:rPr>
        <w:t>Банк с учетом сроков постановки импортного контракта на учет, указанных в пункте 5.7 настоящего Положения:</w:t>
      </w:r>
    </w:p>
    <w:p w14:paraId="74E3ED79" w14:textId="77777777" w:rsidR="00F712D4" w:rsidRPr="00D314C4" w:rsidRDefault="00F712D4" w:rsidP="00F712D4">
      <w:pPr>
        <w:pStyle w:val="23"/>
        <w:tabs>
          <w:tab w:val="left" w:pos="1421"/>
        </w:tabs>
        <w:spacing w:line="250" w:lineRule="exact"/>
        <w:jc w:val="both"/>
        <w:rPr>
          <w:color w:val="auto"/>
          <w:sz w:val="24"/>
          <w:szCs w:val="24"/>
        </w:rPr>
      </w:pPr>
      <w:r w:rsidRPr="00D314C4">
        <w:rPr>
          <w:color w:val="auto"/>
          <w:sz w:val="24"/>
          <w:szCs w:val="24"/>
        </w:rPr>
        <w:t xml:space="preserve">            -  заявление о постановке на учет контракта (кредитного договора) по форме Банка в соответствии с  Приложением №2 к Положению;</w:t>
      </w:r>
    </w:p>
    <w:p w14:paraId="671A3B9B" w14:textId="77777777" w:rsidR="00FA191F" w:rsidRPr="00D314C4" w:rsidRDefault="00F712D4" w:rsidP="00FA191F">
      <w:pPr>
        <w:pStyle w:val="23"/>
        <w:tabs>
          <w:tab w:val="left" w:pos="1421"/>
        </w:tabs>
        <w:spacing w:line="250" w:lineRule="exact"/>
        <w:jc w:val="both"/>
        <w:rPr>
          <w:color w:val="auto"/>
          <w:sz w:val="24"/>
          <w:szCs w:val="24"/>
        </w:rPr>
      </w:pPr>
      <w:r w:rsidRPr="00D314C4">
        <w:rPr>
          <w:color w:val="auto"/>
          <w:sz w:val="24"/>
          <w:szCs w:val="24"/>
        </w:rPr>
        <w:t xml:space="preserve">             -</w:t>
      </w:r>
      <w:r w:rsidR="00FA191F" w:rsidRPr="00D314C4">
        <w:rPr>
          <w:color w:val="auto"/>
          <w:sz w:val="24"/>
          <w:szCs w:val="24"/>
        </w:rPr>
        <w:t xml:space="preserve"> импортный контракт, кредитный договор (выписку из контракта (кредитного договора), содержащие информацию, необходимую банку УК для постановки на учет такого контракта (кредитного договора) и осуществления валютного контроля, в том числе за выполнением резидентом требований статьи 19 Федерального закона "О валютном регу</w:t>
      </w:r>
      <w:r w:rsidRPr="00D314C4">
        <w:rPr>
          <w:color w:val="auto"/>
          <w:sz w:val="24"/>
          <w:szCs w:val="24"/>
        </w:rPr>
        <w:t>лировании и валютном контроле"),</w:t>
      </w:r>
      <w:r w:rsidR="00FA191F" w:rsidRPr="00D314C4">
        <w:rPr>
          <w:color w:val="auto"/>
          <w:sz w:val="24"/>
          <w:szCs w:val="24"/>
        </w:rPr>
        <w:t xml:space="preserve"> и иную информацию, необходимую для формирования банком УК раздела I ведомости банковского контроля</w:t>
      </w:r>
      <w:r w:rsidRPr="00D314C4">
        <w:rPr>
          <w:color w:val="auto"/>
          <w:sz w:val="24"/>
          <w:szCs w:val="24"/>
        </w:rPr>
        <w:t>.</w:t>
      </w:r>
    </w:p>
    <w:p w14:paraId="746DA4DD" w14:textId="77777777" w:rsidR="002501C3" w:rsidRDefault="002501C3" w:rsidP="00FA191F">
      <w:pPr>
        <w:pStyle w:val="23"/>
        <w:tabs>
          <w:tab w:val="left" w:pos="1421"/>
        </w:tabs>
        <w:spacing w:line="250" w:lineRule="exact"/>
        <w:jc w:val="both"/>
        <w:rPr>
          <w:color w:val="000000" w:themeColor="text1"/>
          <w:sz w:val="24"/>
          <w:szCs w:val="24"/>
        </w:rPr>
      </w:pPr>
      <w:r w:rsidRPr="00D314C4">
        <w:rPr>
          <w:color w:val="auto"/>
          <w:sz w:val="24"/>
          <w:szCs w:val="24"/>
        </w:rPr>
        <w:t xml:space="preserve">            </w:t>
      </w:r>
      <w:r w:rsidRPr="00D314C4">
        <w:rPr>
          <w:color w:val="000000" w:themeColor="text1"/>
          <w:sz w:val="24"/>
          <w:szCs w:val="24"/>
        </w:rPr>
        <w:t>Указанные в данном пункте документы и информация предоставляются в Банк в соответствии с требованиями главы 15 настоящего Положения.</w:t>
      </w:r>
    </w:p>
    <w:p w14:paraId="299B9879" w14:textId="0C4215A6" w:rsidR="000D1608" w:rsidRPr="00D314C4" w:rsidRDefault="000D1608" w:rsidP="00FA191F">
      <w:pPr>
        <w:pStyle w:val="23"/>
        <w:tabs>
          <w:tab w:val="left" w:pos="1421"/>
        </w:tabs>
        <w:spacing w:line="250" w:lineRule="exact"/>
        <w:jc w:val="both"/>
        <w:rPr>
          <w:color w:val="000000" w:themeColor="text1"/>
          <w:sz w:val="24"/>
          <w:szCs w:val="24"/>
        </w:rPr>
      </w:pPr>
      <w:r>
        <w:rPr>
          <w:color w:val="000000" w:themeColor="text1"/>
          <w:sz w:val="24"/>
          <w:szCs w:val="24"/>
        </w:rPr>
        <w:t xml:space="preserve">            </w:t>
      </w:r>
      <w:r w:rsidRPr="000D1608">
        <w:rPr>
          <w:color w:val="000000" w:themeColor="text1"/>
          <w:sz w:val="24"/>
          <w:szCs w:val="24"/>
        </w:rPr>
        <w:t xml:space="preserve">Для постановки на учет кредитного договора, условиями которого предусмотрено предоставление резидентом нерезиденту займа, резидент, являющийся стороной по кредитному договору, дополнительно к документам, указанным в абзаце первом настоящего пункта, должен представить в </w:t>
      </w:r>
      <w:r>
        <w:rPr>
          <w:color w:val="000000" w:themeColor="text1"/>
          <w:sz w:val="24"/>
          <w:szCs w:val="24"/>
        </w:rPr>
        <w:t>Б</w:t>
      </w:r>
      <w:r w:rsidRPr="000D1608">
        <w:rPr>
          <w:color w:val="000000" w:themeColor="text1"/>
          <w:sz w:val="24"/>
          <w:szCs w:val="24"/>
        </w:rPr>
        <w:t>анк информацию об ожидаемых сроках репатриации иностранной валюты и (или) валюты РФ согласно приложению 3 к Инструкции</w:t>
      </w:r>
      <w:r>
        <w:rPr>
          <w:color w:val="000000" w:themeColor="text1"/>
          <w:sz w:val="24"/>
          <w:szCs w:val="24"/>
        </w:rPr>
        <w:t xml:space="preserve"> № 181-И</w:t>
      </w:r>
      <w:r w:rsidRPr="000D1608">
        <w:rPr>
          <w:color w:val="000000" w:themeColor="text1"/>
          <w:sz w:val="24"/>
          <w:szCs w:val="24"/>
        </w:rPr>
        <w:t>.</w:t>
      </w:r>
    </w:p>
    <w:p w14:paraId="2D5AA048" w14:textId="77777777" w:rsidR="00C410EC" w:rsidRPr="00D314C4" w:rsidRDefault="00C410EC" w:rsidP="00FA191F">
      <w:pPr>
        <w:pStyle w:val="23"/>
        <w:tabs>
          <w:tab w:val="left" w:pos="1421"/>
        </w:tabs>
        <w:spacing w:line="250" w:lineRule="exact"/>
        <w:jc w:val="both"/>
        <w:rPr>
          <w:color w:val="000000" w:themeColor="text1"/>
          <w:sz w:val="24"/>
          <w:szCs w:val="24"/>
        </w:rPr>
      </w:pPr>
    </w:p>
    <w:p w14:paraId="08C3B683"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 Резидент-экспортер, резидент-импортер, резидент, являющийся стороной по кредитному договору, должен осуществить постановку на учет контракта (кредитного договора) в следующие сроки.</w:t>
      </w:r>
    </w:p>
    <w:p w14:paraId="573D7696"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5.7.1. При списании иностранной валюты или валюты РФ в пользу нерезидента со счета резидента, открытого в банке УК, - не позднее даты представления распоряжения о списании денежных средств.</w:t>
      </w:r>
    </w:p>
    <w:p w14:paraId="6BFB3EC4"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5.7.2. При зачислении иностранной валюты или валюты РФ от нерезидента на счет резидента, открытый в банке УК, - не позднее пятнадцати рабочих дней после даты зачисления иностранной валюты или валюты РФ на счет резидента, открытый в банке УК.</w:t>
      </w:r>
    </w:p>
    <w:p w14:paraId="20A3E316"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5.7.3. При списании иностранной валюты или валюты РФ в пользу нерезидента со счета резидента, открытого в банке-нерезиденте, или при зачислении иностранной валюты или валюты РФ от нерезидента на счет резидента, открытый в банке-нерезиденте, - не позднее тридцати рабочих дней после месяца, в котором была осуществлена указанная операция.</w:t>
      </w:r>
    </w:p>
    <w:p w14:paraId="4A4B7C76"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5.7.4. В случае если контрактом (кредитным договором) не определена сумма обязательств:</w:t>
      </w:r>
    </w:p>
    <w:p w14:paraId="4CF2A0EB"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-при списании иностранной валюты или валюты РФ по контракту (кредитному договору) в пользу нерезидента со счета резидента, открытого в банке УК или в банке-нерезиденте, а также при зачислении иностранной валюты или валюты РФ от нерезидента на счет резидента, открытый в банке УК или в банке-нерезиденте, - не позднее срока, установленного настоящей Инструкцией для представления резидентом документов, связанных с проведением операций, при проведении той операции, в результате которой сумма расчетов по импортному контракту (кредитному договору) будет равна или превысит в эквиваленте 3 млн. рублей, а по экспортному контракту будет равна или превысит в эквиваленте 6 млн. рублей. Указанная в настоящем абзаце сумма рассчитывается по курсу иностранных валют по отношению к рублю на дату заключения контракта (кредитного договора) либо в случае изменения суммы обязательств по контракту (кредитному договору) на дату заключения последних изменений (дополнений) к контракту (кредитному договору), предусматривающих такое изменение суммы;</w:t>
      </w:r>
    </w:p>
    <w:p w14:paraId="13144059" w14:textId="1A2B4F36"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 при исполнении обязательств по контракту посредством ввоза на территорию РФ (вывоза с территории РФ) товаров и при наличии требования о таможенном декларировании товаров в соответствии с </w:t>
      </w:r>
      <w:r w:rsidR="000D1608" w:rsidRPr="00D91821">
        <w:rPr>
          <w:color w:val="auto"/>
          <w:sz w:val="24"/>
          <w:szCs w:val="24"/>
        </w:rPr>
        <w:t>международными договорами и актами, составляющими право</w:t>
      </w:r>
      <w:r w:rsidR="000D1608">
        <w:rPr>
          <w:color w:val="auto"/>
          <w:sz w:val="24"/>
          <w:szCs w:val="24"/>
        </w:rPr>
        <w:t xml:space="preserve"> </w:t>
      </w:r>
      <w:r w:rsidRPr="00D314C4">
        <w:rPr>
          <w:color w:val="auto"/>
          <w:sz w:val="24"/>
          <w:szCs w:val="24"/>
        </w:rPr>
        <w:t>Евразийского экономического со</w:t>
      </w:r>
      <w:r w:rsidR="000D1608">
        <w:rPr>
          <w:color w:val="auto"/>
          <w:sz w:val="24"/>
          <w:szCs w:val="24"/>
        </w:rPr>
        <w:t>юза</w:t>
      </w:r>
      <w:r w:rsidR="000D1608" w:rsidRPr="00D91821">
        <w:rPr>
          <w:color w:val="auto"/>
          <w:sz w:val="24"/>
          <w:szCs w:val="24"/>
        </w:rPr>
        <w:t>, включая Договор о Евразийском экономическом союзе от 29 мая 2014 года, а также законодательством РФ о таможенном регулировании</w:t>
      </w:r>
      <w:r w:rsidRPr="00D91821">
        <w:rPr>
          <w:color w:val="auto"/>
          <w:sz w:val="24"/>
          <w:szCs w:val="24"/>
        </w:rPr>
        <w:t xml:space="preserve"> (далее - законодательство </w:t>
      </w:r>
      <w:r w:rsidR="000D1608" w:rsidRPr="00D91821">
        <w:rPr>
          <w:color w:val="auto"/>
          <w:sz w:val="24"/>
          <w:szCs w:val="24"/>
        </w:rPr>
        <w:t xml:space="preserve">о </w:t>
      </w:r>
      <w:r w:rsidRPr="00D91821">
        <w:rPr>
          <w:color w:val="auto"/>
          <w:sz w:val="24"/>
          <w:szCs w:val="24"/>
        </w:rPr>
        <w:t>таможенно</w:t>
      </w:r>
      <w:r w:rsidR="000D1608" w:rsidRPr="00D91821">
        <w:rPr>
          <w:color w:val="auto"/>
          <w:sz w:val="24"/>
          <w:szCs w:val="24"/>
        </w:rPr>
        <w:t>м</w:t>
      </w:r>
      <w:r w:rsidRPr="00D91821">
        <w:rPr>
          <w:color w:val="auto"/>
          <w:sz w:val="24"/>
          <w:szCs w:val="24"/>
        </w:rPr>
        <w:t xml:space="preserve"> </w:t>
      </w:r>
      <w:r w:rsidR="000D1608" w:rsidRPr="00D91821">
        <w:rPr>
          <w:color w:val="auto"/>
          <w:sz w:val="24"/>
          <w:szCs w:val="24"/>
        </w:rPr>
        <w:t>регулировании</w:t>
      </w:r>
      <w:r w:rsidRPr="00D91821">
        <w:rPr>
          <w:color w:val="auto"/>
          <w:sz w:val="24"/>
          <w:szCs w:val="24"/>
        </w:rPr>
        <w:t>)</w:t>
      </w:r>
      <w:r w:rsidRPr="00D314C4">
        <w:rPr>
          <w:color w:val="auto"/>
          <w:sz w:val="24"/>
          <w:szCs w:val="24"/>
        </w:rPr>
        <w:t xml:space="preserve"> - не позднее даты подачи той декларации на товары, документа, используемого в качестве декларации на то</w:t>
      </w:r>
      <w:r w:rsidR="000D1608">
        <w:rPr>
          <w:color w:val="auto"/>
          <w:sz w:val="24"/>
          <w:szCs w:val="24"/>
        </w:rPr>
        <w:t>вары в соответствии с</w:t>
      </w:r>
      <w:r w:rsidRPr="00D314C4">
        <w:rPr>
          <w:color w:val="auto"/>
          <w:sz w:val="24"/>
          <w:szCs w:val="24"/>
        </w:rPr>
        <w:t xml:space="preserve"> </w:t>
      </w:r>
      <w:r w:rsidRPr="00D91821">
        <w:rPr>
          <w:color w:val="auto"/>
          <w:sz w:val="24"/>
          <w:szCs w:val="24"/>
        </w:rPr>
        <w:t>законодательством</w:t>
      </w:r>
      <w:r w:rsidR="000D1608" w:rsidRPr="00D91821">
        <w:rPr>
          <w:color w:val="auto"/>
          <w:sz w:val="24"/>
          <w:szCs w:val="24"/>
        </w:rPr>
        <w:t xml:space="preserve"> о</w:t>
      </w:r>
      <w:r w:rsidRPr="00D91821">
        <w:rPr>
          <w:color w:val="auto"/>
          <w:sz w:val="24"/>
          <w:szCs w:val="24"/>
        </w:rPr>
        <w:t xml:space="preserve"> таможенно</w:t>
      </w:r>
      <w:r w:rsidR="000D1608" w:rsidRPr="00D91821">
        <w:rPr>
          <w:color w:val="auto"/>
          <w:sz w:val="24"/>
          <w:szCs w:val="24"/>
        </w:rPr>
        <w:t>м</w:t>
      </w:r>
      <w:r w:rsidRPr="00D91821">
        <w:rPr>
          <w:color w:val="auto"/>
          <w:sz w:val="24"/>
          <w:szCs w:val="24"/>
        </w:rPr>
        <w:t xml:space="preserve"> </w:t>
      </w:r>
      <w:r w:rsidR="000D1608" w:rsidRPr="00D91821">
        <w:rPr>
          <w:color w:val="auto"/>
          <w:sz w:val="24"/>
          <w:szCs w:val="24"/>
        </w:rPr>
        <w:t>регулировании</w:t>
      </w:r>
      <w:r w:rsidRPr="00D314C4">
        <w:rPr>
          <w:color w:val="auto"/>
          <w:sz w:val="24"/>
          <w:szCs w:val="24"/>
        </w:rPr>
        <w:t>, заявления на условный выпуск (заявления на выпуск компонента вывозимого товара), в результате подачи которых стоимость товара по импортному контракту будет равна или превысит в эквиваленте 3 млн. рублей (по экспортному контракту будет равна или превысит в эквиваленте 6 млн. рублей). Указанная в настоящем абзаце сумма рассчитывается по курсу иностранных валют по отношению к рублю на дату заключения контракта либо</w:t>
      </w:r>
      <w:r w:rsidR="000D1608">
        <w:rPr>
          <w:color w:val="auto"/>
          <w:sz w:val="24"/>
          <w:szCs w:val="24"/>
        </w:rPr>
        <w:t>,</w:t>
      </w:r>
      <w:r w:rsidRPr="00D314C4">
        <w:rPr>
          <w:color w:val="auto"/>
          <w:sz w:val="24"/>
          <w:szCs w:val="24"/>
        </w:rPr>
        <w:t xml:space="preserve"> в случае изменения суммы обязательств по контракту (кредитному договору)</w:t>
      </w:r>
      <w:r w:rsidR="000D1608">
        <w:rPr>
          <w:color w:val="auto"/>
          <w:sz w:val="24"/>
          <w:szCs w:val="24"/>
        </w:rPr>
        <w:t>,</w:t>
      </w:r>
      <w:r w:rsidRPr="00D314C4">
        <w:rPr>
          <w:color w:val="auto"/>
          <w:sz w:val="24"/>
          <w:szCs w:val="24"/>
        </w:rPr>
        <w:t xml:space="preserve"> на дату заключения последних изменений (дополнений) к контракту (кредитному договору), предусматривающих такое изменение суммы;</w:t>
      </w:r>
    </w:p>
    <w:p w14:paraId="0AF55C2B"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 при исполнении обязательств по контракту (кредитному договору) способами, отличными от указанных в абзацах втором - третьем настоящего подпункта, - не позднее срока, установленного подпунктом 8.2.2 пункта 8.2 настоящего Положения для представления резидентом справки о подтверждающих документах в связи с исполнением обязательств по контракту (кредитному договору) на сумму, равную или превышающую в эквиваленте 3 млн. рублей по импортному контракту (кредитному договору) или равную или превышающую в эквиваленте 6 млн. рублей по экспортному контракту. Указанная в настоящем абзаце сумма рассчитывается по курсу иностранных валют по отношению к рублю на дату заключения контракта (кредитного договора) либо в случае изменения суммы обязательств по контракту (кредитному договору) на дату заключения последних изменений (дополнений) к контракту (кредитному договору), предусматривающих такое изменение суммы.</w:t>
      </w:r>
    </w:p>
    <w:p w14:paraId="01DD9C31" w14:textId="4F60E635"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5.7.5. При исполнении обязательств по контракту посредством ввоза на территорию РФ (вывоза с территории РФ) товаров и при наличии требования о таможенном декларировании товаров в соответствии с </w:t>
      </w:r>
      <w:r w:rsidRPr="00D91821">
        <w:rPr>
          <w:color w:val="auto"/>
          <w:sz w:val="24"/>
          <w:szCs w:val="24"/>
        </w:rPr>
        <w:t>законодательством</w:t>
      </w:r>
      <w:r w:rsidR="000D1608" w:rsidRPr="00D91821">
        <w:rPr>
          <w:color w:val="auto"/>
          <w:sz w:val="24"/>
          <w:szCs w:val="24"/>
        </w:rPr>
        <w:t xml:space="preserve"> о</w:t>
      </w:r>
      <w:r w:rsidRPr="00D91821">
        <w:rPr>
          <w:color w:val="auto"/>
          <w:sz w:val="24"/>
          <w:szCs w:val="24"/>
        </w:rPr>
        <w:t xml:space="preserve"> таможенно</w:t>
      </w:r>
      <w:r w:rsidR="000D1608" w:rsidRPr="00D91821">
        <w:rPr>
          <w:color w:val="auto"/>
          <w:sz w:val="24"/>
          <w:szCs w:val="24"/>
        </w:rPr>
        <w:t>м</w:t>
      </w:r>
      <w:r w:rsidRPr="00D91821">
        <w:rPr>
          <w:color w:val="auto"/>
          <w:sz w:val="24"/>
          <w:szCs w:val="24"/>
        </w:rPr>
        <w:t xml:space="preserve"> </w:t>
      </w:r>
      <w:r w:rsidR="000D1608" w:rsidRPr="00D91821">
        <w:rPr>
          <w:color w:val="auto"/>
          <w:sz w:val="24"/>
          <w:szCs w:val="24"/>
        </w:rPr>
        <w:t>регулировании</w:t>
      </w:r>
      <w:r w:rsidRPr="00D314C4">
        <w:rPr>
          <w:color w:val="auto"/>
          <w:sz w:val="24"/>
          <w:szCs w:val="24"/>
        </w:rPr>
        <w:t xml:space="preserve"> - не позднее даты подачи декларации на товары, документа, используемого в качестве декларации на товары в соответствии с </w:t>
      </w:r>
      <w:r w:rsidR="000D1608" w:rsidRPr="00D91821">
        <w:rPr>
          <w:color w:val="auto"/>
          <w:sz w:val="24"/>
          <w:szCs w:val="24"/>
        </w:rPr>
        <w:t>з</w:t>
      </w:r>
      <w:r w:rsidRPr="00D91821">
        <w:rPr>
          <w:color w:val="auto"/>
          <w:sz w:val="24"/>
          <w:szCs w:val="24"/>
        </w:rPr>
        <w:t>аконодательством</w:t>
      </w:r>
      <w:r w:rsidR="000D1608" w:rsidRPr="00D91821">
        <w:rPr>
          <w:color w:val="auto"/>
          <w:sz w:val="24"/>
          <w:szCs w:val="24"/>
        </w:rPr>
        <w:t xml:space="preserve"> о таможенном</w:t>
      </w:r>
      <w:r w:rsidRPr="00D91821">
        <w:rPr>
          <w:color w:val="auto"/>
          <w:sz w:val="24"/>
          <w:szCs w:val="24"/>
        </w:rPr>
        <w:t xml:space="preserve"> </w:t>
      </w:r>
      <w:r w:rsidR="000D1608" w:rsidRPr="00D91821">
        <w:rPr>
          <w:color w:val="auto"/>
          <w:sz w:val="24"/>
          <w:szCs w:val="24"/>
        </w:rPr>
        <w:t>регулировании</w:t>
      </w:r>
      <w:r w:rsidRPr="00D91821">
        <w:rPr>
          <w:color w:val="auto"/>
          <w:sz w:val="24"/>
          <w:szCs w:val="24"/>
        </w:rPr>
        <w:t>,</w:t>
      </w:r>
      <w:r w:rsidRPr="00D314C4">
        <w:rPr>
          <w:color w:val="auto"/>
          <w:sz w:val="24"/>
          <w:szCs w:val="24"/>
        </w:rPr>
        <w:t xml:space="preserve"> заявления на условный выпуск (заявления на выпуск компонента вывозимого товара).</w:t>
      </w:r>
    </w:p>
    <w:p w14:paraId="2DBDAA9D" w14:textId="141E3ABC"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5.7.6. При исполнении обязательств по контракту посредством ввоза на территорию РФ (вывоза с территории РФ) товаров и при отсутствии требования о таможенном декларировании товаров в соответствии </w:t>
      </w:r>
      <w:r w:rsidRPr="00D91821">
        <w:rPr>
          <w:color w:val="auto"/>
          <w:sz w:val="24"/>
          <w:szCs w:val="24"/>
        </w:rPr>
        <w:t>с законодательством</w:t>
      </w:r>
      <w:r w:rsidR="000D1608" w:rsidRPr="00D91821">
        <w:rPr>
          <w:color w:val="auto"/>
          <w:sz w:val="24"/>
          <w:szCs w:val="24"/>
        </w:rPr>
        <w:t xml:space="preserve"> о</w:t>
      </w:r>
      <w:r w:rsidRPr="00D91821">
        <w:rPr>
          <w:color w:val="auto"/>
          <w:sz w:val="24"/>
          <w:szCs w:val="24"/>
        </w:rPr>
        <w:t xml:space="preserve"> таможенно</w:t>
      </w:r>
      <w:r w:rsidR="000D1608" w:rsidRPr="00D91821">
        <w:rPr>
          <w:color w:val="auto"/>
          <w:sz w:val="24"/>
          <w:szCs w:val="24"/>
        </w:rPr>
        <w:t>м</w:t>
      </w:r>
      <w:r w:rsidRPr="00D91821">
        <w:rPr>
          <w:color w:val="auto"/>
          <w:sz w:val="24"/>
          <w:szCs w:val="24"/>
        </w:rPr>
        <w:t xml:space="preserve"> </w:t>
      </w:r>
      <w:r w:rsidR="000D1608" w:rsidRPr="00D91821">
        <w:rPr>
          <w:color w:val="auto"/>
          <w:sz w:val="24"/>
          <w:szCs w:val="24"/>
        </w:rPr>
        <w:t>регулировании</w:t>
      </w:r>
      <w:r w:rsidRPr="00D314C4">
        <w:rPr>
          <w:color w:val="auto"/>
          <w:sz w:val="24"/>
          <w:szCs w:val="24"/>
        </w:rPr>
        <w:t xml:space="preserve"> - не позднее срока, установленного подпунктом 8.2.2 пункта 8.2 настоящего Положения для представления Клиентом-резидентом справки о подтверждающих документах.</w:t>
      </w:r>
    </w:p>
    <w:p w14:paraId="60472652"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5.7.7. При исполнении обязательств по контракту посредством выполнения работ, оказания услуг, передачи информации и результатов интеллектуальной деятельности, в том числе исключительных прав на них, - не позднее срока, установленного подпунктом 8.2.2 пункта 8.2 настоящего Положения для представления резидентом справки о подтверждающих документах.</w:t>
      </w:r>
    </w:p>
    <w:p w14:paraId="24960E1A"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5.7.8. При исполнении обязательств по контракту (кредитному договору) способом, отличным от указанных в подпунктах 5.7.1 - 5.7.7 настоящего пункта, - не позднее срока, установленного подпунктом 8.2.2 пункта 8.2 настоящего Положения для представления резидентом справки о подтверждающих документах, либо в иные сроки, установленные настоящим Положением в отношении представления информации об исполнении обязательств по контракту (кредитному договору) способом, отличным от указанных в подпунктах 5.7.1 - 5.7.7 настоящего пункта.</w:t>
      </w:r>
    </w:p>
    <w:p w14:paraId="2BA7CE05" w14:textId="77777777" w:rsidR="00C410EC" w:rsidRPr="00D314C4" w:rsidRDefault="00C410EC" w:rsidP="00C410EC">
      <w:pPr>
        <w:pStyle w:val="23"/>
        <w:tabs>
          <w:tab w:val="left" w:pos="1421"/>
        </w:tabs>
        <w:spacing w:line="250" w:lineRule="exact"/>
        <w:jc w:val="both"/>
        <w:rPr>
          <w:color w:val="auto"/>
          <w:sz w:val="24"/>
          <w:szCs w:val="24"/>
        </w:rPr>
      </w:pPr>
    </w:p>
    <w:p w14:paraId="5F974FBC"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5.8. Банк должен принять на учет импортный контракт (кредитный договор) не позднее следующего рабочего дня после даты представления Клиентом-резидентом документов, указанных в пункте 5.6 настоящего Положения, и присвоить импортному контракту (кредитному договору) уникальный номер в порядке, установленном в приложениях 4 и 5 к Инструкции № 181-И (далее - постановка на учет импортного контракта (кредитного договора).</w:t>
      </w:r>
    </w:p>
    <w:p w14:paraId="4ADAC8CC" w14:textId="77777777" w:rsidR="00C410EC" w:rsidRPr="00D314C4" w:rsidRDefault="00C410EC" w:rsidP="00C410EC">
      <w:pPr>
        <w:pStyle w:val="23"/>
        <w:tabs>
          <w:tab w:val="left" w:pos="1421"/>
        </w:tabs>
        <w:spacing w:line="250" w:lineRule="exact"/>
        <w:jc w:val="both"/>
        <w:rPr>
          <w:color w:val="auto"/>
          <w:sz w:val="24"/>
          <w:szCs w:val="24"/>
        </w:rPr>
      </w:pPr>
      <w:r w:rsidRPr="00D314C4">
        <w:rPr>
          <w:color w:val="auto"/>
          <w:sz w:val="24"/>
          <w:szCs w:val="24"/>
        </w:rPr>
        <w:t xml:space="preserve">                 Одновременно с присвоением уникального номера импортному контракту (кредитному договору) банк УК формирует в электронном виде ВБК и заполняет раздел I ВБК, в порядке формирования и ведения ведомости банковского контроля, который установлен главой 9 настоящего Положения.</w:t>
      </w:r>
    </w:p>
    <w:p w14:paraId="46560A5C" w14:textId="77777777" w:rsidR="00107287" w:rsidRPr="00D314C4" w:rsidRDefault="00C410EC" w:rsidP="00107287">
      <w:pPr>
        <w:pStyle w:val="23"/>
        <w:tabs>
          <w:tab w:val="left" w:pos="1421"/>
        </w:tabs>
        <w:spacing w:line="250" w:lineRule="exact"/>
        <w:jc w:val="both"/>
        <w:rPr>
          <w:color w:val="auto"/>
          <w:sz w:val="24"/>
          <w:szCs w:val="24"/>
        </w:rPr>
      </w:pPr>
      <w:r w:rsidRPr="00D314C4">
        <w:rPr>
          <w:color w:val="auto"/>
          <w:sz w:val="24"/>
          <w:szCs w:val="24"/>
        </w:rPr>
        <w:t xml:space="preserve">                </w:t>
      </w:r>
      <w:r w:rsidR="00107287" w:rsidRPr="00D314C4">
        <w:rPr>
          <w:color w:val="auto"/>
          <w:sz w:val="24"/>
          <w:szCs w:val="24"/>
        </w:rPr>
        <w:t>ОЛ проставляет уникальный номер контракта, а также дату его присвоения и дату возврата Банком Клиенту-резиденту в представленном клиентом Заявлении о постановке на учет контракта (кредитного договора). В случае, если Заявление о постановке на учет контракта (кредитного договора) было представлено Клиентом-резидентом на бумажном носителе, на заявлении проставляется печать и подпись ОЛ. В случае, если Заявление о постановке на учет контракта (кредитного договора) было представлено Клиентом-резидентом по системе Интернет-Банк, на заявлении проставляется ЭП ОЛ.</w:t>
      </w:r>
    </w:p>
    <w:p w14:paraId="6DD83380" w14:textId="1E98877E" w:rsidR="0089096E" w:rsidRPr="00D314C4" w:rsidRDefault="0089096E" w:rsidP="0089096E">
      <w:pPr>
        <w:pStyle w:val="23"/>
        <w:tabs>
          <w:tab w:val="left" w:pos="1421"/>
        </w:tabs>
        <w:spacing w:line="250" w:lineRule="exact"/>
        <w:jc w:val="both"/>
        <w:rPr>
          <w:color w:val="auto"/>
          <w:sz w:val="24"/>
          <w:szCs w:val="24"/>
        </w:rPr>
      </w:pPr>
      <w:r w:rsidRPr="00D314C4">
        <w:rPr>
          <w:color w:val="auto"/>
          <w:sz w:val="24"/>
          <w:szCs w:val="24"/>
        </w:rPr>
        <w:t xml:space="preserve">                 Банк УК должен направить резиденту-импортеру, резиденту, являющемуся стороной по кредитному договору, информацию об уникальном номере принятого на учет импортного контракта (кредитного договора) </w:t>
      </w:r>
      <w:r w:rsidR="00D32257" w:rsidRPr="00D91821">
        <w:rPr>
          <w:color w:val="auto"/>
          <w:sz w:val="24"/>
          <w:szCs w:val="24"/>
        </w:rPr>
        <w:t>и дате постановки на учет импортного контракта (кредитного договора)</w:t>
      </w:r>
      <w:r w:rsidR="00D32257">
        <w:rPr>
          <w:color w:val="auto"/>
          <w:sz w:val="24"/>
          <w:szCs w:val="24"/>
        </w:rPr>
        <w:t xml:space="preserve"> </w:t>
      </w:r>
      <w:r w:rsidRPr="00D314C4">
        <w:rPr>
          <w:color w:val="auto"/>
          <w:sz w:val="24"/>
          <w:szCs w:val="24"/>
        </w:rPr>
        <w:t>не позднее одного рабочего дня после даты постановки на учет импортного контракта (кредитного договора).</w:t>
      </w:r>
    </w:p>
    <w:p w14:paraId="3DEA7088" w14:textId="65EBE7DF" w:rsidR="00186EE3" w:rsidRPr="00D314C4" w:rsidRDefault="00186EE3" w:rsidP="00186EE3">
      <w:pPr>
        <w:pStyle w:val="23"/>
        <w:tabs>
          <w:tab w:val="left" w:pos="1421"/>
        </w:tabs>
        <w:spacing w:line="250" w:lineRule="exact"/>
        <w:jc w:val="both"/>
        <w:rPr>
          <w:color w:val="auto"/>
          <w:sz w:val="24"/>
          <w:szCs w:val="24"/>
        </w:rPr>
      </w:pPr>
      <w:r w:rsidRPr="00D314C4">
        <w:rPr>
          <w:color w:val="auto"/>
          <w:sz w:val="24"/>
          <w:szCs w:val="24"/>
        </w:rPr>
        <w:t xml:space="preserve">                 В случае, если Заявление о постановке на учет контракта (кредитного договора) возвращается Банком Клиенту-резиденту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48354024" w14:textId="77777777" w:rsidR="00186EE3" w:rsidRPr="00D314C4" w:rsidRDefault="00186EE3" w:rsidP="0089096E">
      <w:pPr>
        <w:pStyle w:val="23"/>
        <w:tabs>
          <w:tab w:val="left" w:pos="1421"/>
        </w:tabs>
        <w:spacing w:line="250" w:lineRule="exact"/>
        <w:jc w:val="both"/>
        <w:rPr>
          <w:color w:val="auto"/>
          <w:sz w:val="24"/>
          <w:szCs w:val="24"/>
        </w:rPr>
      </w:pPr>
    </w:p>
    <w:p w14:paraId="1A3CABAA" w14:textId="77777777" w:rsidR="0089096E" w:rsidRPr="00D314C4" w:rsidRDefault="0089096E" w:rsidP="00C410EC">
      <w:pPr>
        <w:pStyle w:val="23"/>
        <w:tabs>
          <w:tab w:val="left" w:pos="1421"/>
        </w:tabs>
        <w:spacing w:line="250" w:lineRule="exact"/>
        <w:jc w:val="both"/>
        <w:rPr>
          <w:color w:val="auto"/>
          <w:sz w:val="24"/>
          <w:szCs w:val="24"/>
        </w:rPr>
      </w:pPr>
    </w:p>
    <w:p w14:paraId="24925D78" w14:textId="77777777" w:rsidR="00CD3B74" w:rsidRPr="00D314C4" w:rsidRDefault="00CD3B74" w:rsidP="00C410EC">
      <w:pPr>
        <w:pStyle w:val="23"/>
        <w:tabs>
          <w:tab w:val="left" w:pos="1421"/>
        </w:tabs>
        <w:spacing w:line="250" w:lineRule="exact"/>
        <w:jc w:val="both"/>
        <w:rPr>
          <w:color w:val="auto"/>
          <w:sz w:val="24"/>
          <w:szCs w:val="24"/>
        </w:rPr>
      </w:pPr>
      <w:r w:rsidRPr="00D314C4">
        <w:rPr>
          <w:color w:val="auto"/>
          <w:sz w:val="24"/>
          <w:szCs w:val="24"/>
        </w:rPr>
        <w:t xml:space="preserve">                5.9. Каждому экспортному контракту, импортному контракту, кредитному договору, указанным в главе 4 Положения, присваивается банком УК один уникальный номер, за исключением случаев, указанных в абзаце втором пункта 10.1 и пункта 10.2 настоящего Положения.</w:t>
      </w:r>
    </w:p>
    <w:p w14:paraId="1E188DBA" w14:textId="77777777" w:rsidR="00CD3B74" w:rsidRPr="00D314C4" w:rsidRDefault="00CD3B74" w:rsidP="00C410EC">
      <w:pPr>
        <w:pStyle w:val="23"/>
        <w:tabs>
          <w:tab w:val="left" w:pos="1421"/>
        </w:tabs>
        <w:spacing w:line="250" w:lineRule="exact"/>
        <w:jc w:val="both"/>
        <w:rPr>
          <w:color w:val="auto"/>
          <w:sz w:val="24"/>
          <w:szCs w:val="24"/>
        </w:rPr>
      </w:pPr>
    </w:p>
    <w:p w14:paraId="2F01D6D6" w14:textId="77777777" w:rsidR="00CD3B74" w:rsidRPr="00D314C4" w:rsidRDefault="00CD3B74" w:rsidP="00CD3B74">
      <w:pPr>
        <w:pStyle w:val="23"/>
        <w:tabs>
          <w:tab w:val="left" w:pos="1421"/>
        </w:tabs>
        <w:spacing w:line="250" w:lineRule="exact"/>
        <w:jc w:val="both"/>
        <w:rPr>
          <w:color w:val="auto"/>
          <w:sz w:val="24"/>
          <w:szCs w:val="24"/>
        </w:rPr>
      </w:pPr>
      <w:r w:rsidRPr="00D314C4">
        <w:rPr>
          <w:color w:val="auto"/>
          <w:sz w:val="24"/>
          <w:szCs w:val="24"/>
        </w:rPr>
        <w:t xml:space="preserve">               5.10. В случае если для постановки на учет контракта (кредитного договора) Клиентом-резидентом в банк УК представлен проект контракта (кредитного договора), Клиент-резидент в срок не позднее пятнадцати рабочих дней после даты подписания соответствующего контракта (кредитного договора) должен представить его в банк УК.</w:t>
      </w:r>
    </w:p>
    <w:p w14:paraId="749BA768" w14:textId="77777777" w:rsidR="00CD3B74" w:rsidRPr="00D314C4" w:rsidRDefault="00CD3B74" w:rsidP="00CD3B74">
      <w:pPr>
        <w:pStyle w:val="23"/>
        <w:tabs>
          <w:tab w:val="left" w:pos="1421"/>
        </w:tabs>
        <w:spacing w:line="250" w:lineRule="exact"/>
        <w:jc w:val="both"/>
        <w:rPr>
          <w:color w:val="auto"/>
          <w:sz w:val="24"/>
          <w:szCs w:val="24"/>
        </w:rPr>
      </w:pPr>
      <w:r w:rsidRPr="00D314C4">
        <w:rPr>
          <w:color w:val="auto"/>
          <w:sz w:val="24"/>
          <w:szCs w:val="24"/>
        </w:rPr>
        <w:t xml:space="preserve">               Датой подписания контракта (кредитного договора) в указанном случае считается наиболее поздняя по сроку дата его подписания или дата вступления его в силу либо в случае отсутствия этих дат - дата его составления.</w:t>
      </w:r>
    </w:p>
    <w:p w14:paraId="12722E8E" w14:textId="77777777" w:rsidR="00CD3B74" w:rsidRPr="00D314C4" w:rsidRDefault="00CD3B74" w:rsidP="00CD3B74">
      <w:pPr>
        <w:pStyle w:val="23"/>
        <w:tabs>
          <w:tab w:val="left" w:pos="1421"/>
        </w:tabs>
        <w:spacing w:line="250" w:lineRule="exact"/>
        <w:jc w:val="both"/>
        <w:rPr>
          <w:color w:val="auto"/>
          <w:sz w:val="24"/>
          <w:szCs w:val="24"/>
        </w:rPr>
      </w:pPr>
      <w:r w:rsidRPr="00D314C4">
        <w:rPr>
          <w:color w:val="auto"/>
          <w:sz w:val="24"/>
          <w:szCs w:val="24"/>
        </w:rPr>
        <w:t xml:space="preserve">               В случае если в связи с подписанием контракта (кредитного договора) возникают основания для внесения изменений в сведения о контракте (кредитном договоре), отраженные банком УК в разделе I ВБК, банк УК должен внести изменения в ВБК в соответствии с главой 7 настоящего Положения.</w:t>
      </w:r>
    </w:p>
    <w:p w14:paraId="4170B51C" w14:textId="77777777" w:rsidR="00CD3B74" w:rsidRPr="00D314C4" w:rsidRDefault="00CD3B74" w:rsidP="00CD3B74">
      <w:pPr>
        <w:pStyle w:val="23"/>
        <w:tabs>
          <w:tab w:val="left" w:pos="1421"/>
        </w:tabs>
        <w:spacing w:line="250" w:lineRule="exact"/>
        <w:jc w:val="both"/>
        <w:rPr>
          <w:color w:val="auto"/>
          <w:sz w:val="24"/>
          <w:szCs w:val="24"/>
        </w:rPr>
      </w:pPr>
    </w:p>
    <w:p w14:paraId="1BE0BD81" w14:textId="77777777" w:rsidR="00F5493B" w:rsidRPr="00D314C4" w:rsidRDefault="00CD3B74" w:rsidP="00CD3B74">
      <w:pPr>
        <w:pStyle w:val="23"/>
        <w:tabs>
          <w:tab w:val="left" w:pos="1421"/>
        </w:tabs>
        <w:spacing w:line="250" w:lineRule="exact"/>
        <w:jc w:val="both"/>
        <w:rPr>
          <w:color w:val="auto"/>
          <w:sz w:val="24"/>
          <w:szCs w:val="24"/>
        </w:rPr>
      </w:pPr>
      <w:r w:rsidRPr="00D314C4">
        <w:rPr>
          <w:color w:val="auto"/>
          <w:sz w:val="24"/>
          <w:szCs w:val="24"/>
        </w:rPr>
        <w:t xml:space="preserve">            5.11. В случае если в представленных Клиентом-резидентом в соответствии с настоящей главой документах и информации Банку недостаточно сведен</w:t>
      </w:r>
      <w:r w:rsidR="00107287" w:rsidRPr="00D314C4">
        <w:rPr>
          <w:color w:val="auto"/>
          <w:sz w:val="24"/>
          <w:szCs w:val="24"/>
        </w:rPr>
        <w:t xml:space="preserve">ий для заполнения </w:t>
      </w:r>
      <w:r w:rsidRPr="00D314C4">
        <w:rPr>
          <w:color w:val="auto"/>
          <w:sz w:val="24"/>
          <w:szCs w:val="24"/>
        </w:rPr>
        <w:t xml:space="preserve"> раздела I ВБК в порядке, установленном главой 9 настоящего Положения, ОЛ должно запросить у Клиента-резидента и Клиент-резидент должен представить дополнительные документы и (или) информацию, позволяющие ОЛ на их основании заполнить раздел I ВБК, в срок не позднее трех рабочих дней, следующих за датой запроса ОЛ о предоставлении дополнительных документов.</w:t>
      </w:r>
      <w:r w:rsidR="00107287" w:rsidRPr="00D314C4">
        <w:rPr>
          <w:color w:val="auto"/>
          <w:sz w:val="24"/>
          <w:szCs w:val="24"/>
        </w:rPr>
        <w:t xml:space="preserve"> Запрос ОЛ оформляется в виде письма в свободной форме на бумажном носителе за подписью ОЛ или в виде текстового сообщения по системе Интернет-Банк, снабженного ЭП ОЛ. Дополнительные документы и информация, представляемые Клиентом, должны соответствовать требованиям пункт</w:t>
      </w:r>
      <w:r w:rsidR="005E65D9" w:rsidRPr="00D314C4">
        <w:rPr>
          <w:color w:val="auto"/>
          <w:sz w:val="24"/>
          <w:szCs w:val="24"/>
        </w:rPr>
        <w:t>а</w:t>
      </w:r>
      <w:r w:rsidR="00107287" w:rsidRPr="00D314C4">
        <w:rPr>
          <w:color w:val="auto"/>
          <w:sz w:val="24"/>
          <w:szCs w:val="24"/>
        </w:rPr>
        <w:t xml:space="preserve"> 1.2. и </w:t>
      </w:r>
      <w:r w:rsidR="005E65D9" w:rsidRPr="00D314C4">
        <w:rPr>
          <w:color w:val="auto"/>
          <w:sz w:val="24"/>
          <w:szCs w:val="24"/>
        </w:rPr>
        <w:t>главы 15</w:t>
      </w:r>
      <w:r w:rsidR="00107287" w:rsidRPr="00D314C4">
        <w:rPr>
          <w:color w:val="auto"/>
          <w:sz w:val="24"/>
          <w:szCs w:val="24"/>
        </w:rPr>
        <w:t xml:space="preserve"> настоящего Положения.</w:t>
      </w:r>
    </w:p>
    <w:p w14:paraId="17D2B889" w14:textId="77777777" w:rsidR="009172EE" w:rsidRPr="00D314C4" w:rsidRDefault="009172EE" w:rsidP="00CD3B74">
      <w:pPr>
        <w:pStyle w:val="23"/>
        <w:tabs>
          <w:tab w:val="left" w:pos="1421"/>
        </w:tabs>
        <w:spacing w:line="250" w:lineRule="exact"/>
        <w:jc w:val="both"/>
        <w:rPr>
          <w:color w:val="auto"/>
          <w:sz w:val="24"/>
          <w:szCs w:val="24"/>
        </w:rPr>
      </w:pPr>
    </w:p>
    <w:p w14:paraId="09FE1BDE" w14:textId="77777777" w:rsidR="009172EE" w:rsidRPr="00D314C4" w:rsidRDefault="0058120A" w:rsidP="00CD3B74">
      <w:pPr>
        <w:pStyle w:val="23"/>
        <w:tabs>
          <w:tab w:val="left" w:pos="1421"/>
        </w:tabs>
        <w:spacing w:line="250" w:lineRule="exact"/>
        <w:jc w:val="both"/>
        <w:rPr>
          <w:b/>
          <w:color w:val="auto"/>
          <w:sz w:val="24"/>
          <w:szCs w:val="24"/>
        </w:rPr>
      </w:pPr>
      <w:r w:rsidRPr="00D314C4">
        <w:rPr>
          <w:b/>
          <w:color w:val="auto"/>
          <w:sz w:val="24"/>
          <w:szCs w:val="24"/>
        </w:rPr>
        <w:t xml:space="preserve">          </w:t>
      </w:r>
      <w:r w:rsidR="009172EE" w:rsidRPr="00D314C4">
        <w:rPr>
          <w:b/>
          <w:color w:val="auto"/>
          <w:sz w:val="24"/>
          <w:szCs w:val="24"/>
        </w:rPr>
        <w:t>6. Снятие с учета контрактов (кредитных договоров)</w:t>
      </w:r>
    </w:p>
    <w:p w14:paraId="747FBAAF" w14:textId="77777777" w:rsidR="009172EE" w:rsidRPr="00D314C4" w:rsidRDefault="009172EE" w:rsidP="00CD3B74">
      <w:pPr>
        <w:pStyle w:val="23"/>
        <w:tabs>
          <w:tab w:val="left" w:pos="1421"/>
        </w:tabs>
        <w:spacing w:line="250" w:lineRule="exact"/>
        <w:jc w:val="both"/>
        <w:rPr>
          <w:b/>
          <w:color w:val="auto"/>
          <w:sz w:val="24"/>
          <w:szCs w:val="24"/>
        </w:rPr>
      </w:pPr>
    </w:p>
    <w:p w14:paraId="6329BDC3" w14:textId="77777777" w:rsidR="009172EE" w:rsidRPr="00D314C4" w:rsidRDefault="009172EE" w:rsidP="00CD3B74">
      <w:pPr>
        <w:pStyle w:val="23"/>
        <w:tabs>
          <w:tab w:val="left" w:pos="1421"/>
        </w:tabs>
        <w:spacing w:line="250" w:lineRule="exact"/>
        <w:jc w:val="both"/>
        <w:rPr>
          <w:color w:val="auto"/>
          <w:sz w:val="24"/>
          <w:szCs w:val="24"/>
        </w:rPr>
      </w:pPr>
      <w:r w:rsidRPr="00D314C4">
        <w:rPr>
          <w:b/>
          <w:color w:val="auto"/>
          <w:sz w:val="24"/>
          <w:szCs w:val="24"/>
        </w:rPr>
        <w:t xml:space="preserve">          </w:t>
      </w:r>
      <w:r w:rsidRPr="00D314C4">
        <w:rPr>
          <w:color w:val="auto"/>
          <w:sz w:val="24"/>
          <w:szCs w:val="24"/>
        </w:rPr>
        <w:t xml:space="preserve">6.1. Клиент-резидент должен представить ОЛ заявление о снятии с учета контракта (кредитного договора) </w:t>
      </w:r>
      <w:r w:rsidR="00B61235" w:rsidRPr="00D314C4">
        <w:rPr>
          <w:color w:val="auto"/>
          <w:sz w:val="24"/>
          <w:szCs w:val="24"/>
        </w:rPr>
        <w:t xml:space="preserve">по форме Банка в соответствии с Приложением 3 к настоящему Положению </w:t>
      </w:r>
      <w:r w:rsidRPr="00D314C4">
        <w:rPr>
          <w:color w:val="auto"/>
          <w:sz w:val="24"/>
          <w:szCs w:val="24"/>
        </w:rPr>
        <w:t>по следующим основаниям:</w:t>
      </w:r>
    </w:p>
    <w:p w14:paraId="5361DB26" w14:textId="77777777" w:rsidR="009172EE" w:rsidRPr="00D314C4" w:rsidRDefault="009172EE" w:rsidP="009172E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6.1.1. при переводе из банка УК контракта (кредитного договора) на обслуживание в другой уполномоченный банк (включая перевод из одного филиала в другой филиал Банка, из головного офиса Банка в филиал Банка, из филиала Банка в головной офис Банка), а также при закрытии резидентом всех расчетных счетов в Банке.</w:t>
      </w:r>
    </w:p>
    <w:p w14:paraId="6C211D90"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bookmarkStart w:id="2" w:name="Par1"/>
      <w:bookmarkEnd w:id="2"/>
      <w:r w:rsidRPr="00D314C4">
        <w:rPr>
          <w:rFonts w:ascii="Times New Roman" w:hAnsi="Times New Roman" w:cs="Times New Roman"/>
          <w:color w:val="auto"/>
        </w:rPr>
        <w:t>6.1.2. При исполнении сторонами всех обязательств по контракту (кредитному договору), включая исполнение обязательств третьим лицом.</w:t>
      </w:r>
    </w:p>
    <w:p w14:paraId="4D781892"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6.1.3. При уступке Клиентом-резидентом требования по контракту (кредитному договору) другому лицу - резиденту либо при переводе долга Клиентом-резидентом по контракту (кредитному договору) на другое лицо - резидента.</w:t>
      </w:r>
    </w:p>
    <w:p w14:paraId="13536B3D"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6.1.4. При уступке Клиентом-резидентом требования по контракту (кредитному договору) нерезиденту либо при переводе долга Клиентом-резидентом по контракту (кредитному договору) на нерезидента.</w:t>
      </w:r>
    </w:p>
    <w:p w14:paraId="0245C09B"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6.1.5. При исполнении (прекращении) обязательств по контракту (кредитному договору) по иным, не указанным в </w:t>
      </w:r>
      <w:hyperlink w:anchor="Par1" w:history="1">
        <w:r w:rsidRPr="00D314C4">
          <w:rPr>
            <w:rFonts w:ascii="Times New Roman" w:hAnsi="Times New Roman" w:cs="Times New Roman"/>
            <w:color w:val="auto"/>
          </w:rPr>
          <w:t>подпункте 6.1.2</w:t>
        </w:r>
      </w:hyperlink>
      <w:r w:rsidRPr="00D314C4">
        <w:rPr>
          <w:rFonts w:ascii="Times New Roman" w:hAnsi="Times New Roman" w:cs="Times New Roman"/>
          <w:color w:val="auto"/>
        </w:rPr>
        <w:t xml:space="preserve"> настоящего пункта основаниям, предусмотренным законодательством РФ.</w:t>
      </w:r>
    </w:p>
    <w:p w14:paraId="48FAABB0"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6.1.6. При прекращении оснований постановки на учет контракта (кредитного договора) в соответствии с </w:t>
      </w:r>
      <w:r w:rsidR="00001983" w:rsidRPr="00D314C4">
        <w:rPr>
          <w:rFonts w:ascii="Times New Roman" w:hAnsi="Times New Roman" w:cs="Times New Roman"/>
          <w:color w:val="auto"/>
        </w:rPr>
        <w:t>настоящим Положением,  в том числе,</w:t>
      </w:r>
      <w:r w:rsidRPr="00D314C4">
        <w:rPr>
          <w:rFonts w:ascii="Times New Roman" w:hAnsi="Times New Roman" w:cs="Times New Roman"/>
          <w:color w:val="auto"/>
        </w:rPr>
        <w:t xml:space="preserve"> вследствие внесения соответствующих изменений или дополнений в контракт (кредитный договор), а также в случае если контракт (кредитный договор) был ошибочно принят на учет при отсутствии в контракте (кредитном договоре) оснований его принятия на учет.</w:t>
      </w:r>
    </w:p>
    <w:p w14:paraId="53994D50" w14:textId="77777777" w:rsidR="009172EE" w:rsidRPr="00D314C4" w:rsidRDefault="009172EE" w:rsidP="00CD3B74">
      <w:pPr>
        <w:pStyle w:val="23"/>
        <w:tabs>
          <w:tab w:val="left" w:pos="1421"/>
        </w:tabs>
        <w:spacing w:line="250" w:lineRule="exact"/>
        <w:jc w:val="both"/>
        <w:rPr>
          <w:color w:val="auto"/>
          <w:sz w:val="24"/>
          <w:szCs w:val="24"/>
        </w:rPr>
      </w:pPr>
      <w:r w:rsidRPr="00D314C4">
        <w:rPr>
          <w:color w:val="auto"/>
          <w:sz w:val="24"/>
          <w:szCs w:val="24"/>
        </w:rPr>
        <w:t xml:space="preserve">   </w:t>
      </w:r>
    </w:p>
    <w:p w14:paraId="3B37E6C1" w14:textId="77777777" w:rsidR="009172EE" w:rsidRPr="00D314C4" w:rsidRDefault="009172EE" w:rsidP="009172E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6.2. В заявлении Клиента-резидента о снятии с учета контракта (кредитного договора) должны быть указаны:</w:t>
      </w:r>
    </w:p>
    <w:p w14:paraId="6A9C5B25"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уникальный номер контракта (кредитного договора);</w:t>
      </w:r>
    </w:p>
    <w:p w14:paraId="0B617CE7" w14:textId="57D853C2"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основание для снятия с учета со ссылкой на соответствующий подпункт </w:t>
      </w:r>
      <w:hyperlink r:id="rId10" w:history="1">
        <w:r w:rsidRPr="00D314C4">
          <w:rPr>
            <w:rFonts w:ascii="Times New Roman" w:hAnsi="Times New Roman" w:cs="Times New Roman"/>
            <w:color w:val="auto"/>
          </w:rPr>
          <w:t>пункта 6.1</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w:t>
      </w:r>
    </w:p>
    <w:p w14:paraId="360150F5" w14:textId="4D3C9EF1"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сведения о резиденте, которому уступаются требования (на которого переводится долг) по контракту (кредитному договору), необходимые ОЛ для заполнения </w:t>
      </w:r>
      <w:hyperlink r:id="rId11" w:history="1">
        <w:r w:rsidRPr="00D314C4">
          <w:rPr>
            <w:rFonts w:ascii="Times New Roman" w:hAnsi="Times New Roman" w:cs="Times New Roman"/>
            <w:color w:val="auto"/>
          </w:rPr>
          <w:t>пункта 8 раздела I</w:t>
        </w:r>
      </w:hyperlink>
      <w:r w:rsidRPr="00D314C4">
        <w:rPr>
          <w:rFonts w:ascii="Times New Roman" w:hAnsi="Times New Roman" w:cs="Times New Roman"/>
          <w:color w:val="auto"/>
        </w:rPr>
        <w:t xml:space="preserve"> ведомости банковского контроля (в случае снятия с учета контракта (кредитного договора) по основанию, указанному в </w:t>
      </w:r>
      <w:hyperlink r:id="rId12" w:history="1">
        <w:r w:rsidRPr="00D314C4">
          <w:rPr>
            <w:rFonts w:ascii="Times New Roman" w:hAnsi="Times New Roman" w:cs="Times New Roman"/>
            <w:color w:val="auto"/>
          </w:rPr>
          <w:t>подпункте 6.1.3 пункта 6.1</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w:t>
      </w:r>
    </w:p>
    <w:p w14:paraId="6B8B92D4"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дата подписания Клиентом-резидентом заявления о снятии контракта (кредитного договора) с учета, его подпись и печать (при ее наличии).</w:t>
      </w:r>
    </w:p>
    <w:p w14:paraId="648CC853"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одном заявлении о снятии с учета контракта (кредитного договора) Клиент-резидент вправе указать информацию о снятии с учета нескольких контрактов (кредитных договоров).</w:t>
      </w:r>
    </w:p>
    <w:p w14:paraId="07EDF4FE" w14:textId="77777777"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p>
    <w:p w14:paraId="4EDC69C6" w14:textId="09D2FFBA" w:rsidR="009172EE" w:rsidRPr="00D314C4" w:rsidRDefault="009172EE" w:rsidP="009172EE">
      <w:pPr>
        <w:widowControl/>
        <w:autoSpaceDE w:val="0"/>
        <w:autoSpaceDN w:val="0"/>
        <w:adjustRightInd w:val="0"/>
        <w:ind w:firstLine="540"/>
        <w:jc w:val="both"/>
        <w:rPr>
          <w:rFonts w:ascii="Times New Roman" w:hAnsi="Times New Roman" w:cs="Times New Roman"/>
          <w:color w:val="auto"/>
        </w:rPr>
      </w:pPr>
      <w:r w:rsidRPr="00D314C4">
        <w:rPr>
          <w:color w:val="auto"/>
        </w:rPr>
        <w:t xml:space="preserve"> </w:t>
      </w:r>
      <w:r w:rsidRPr="00D314C4">
        <w:rPr>
          <w:rFonts w:ascii="Times New Roman" w:hAnsi="Times New Roman" w:cs="Times New Roman"/>
          <w:color w:val="auto"/>
        </w:rPr>
        <w:t xml:space="preserve">6.3. Одновременно с заявлением о снятии с учета контракта (кредитного договора) по основанию, указанному в </w:t>
      </w:r>
      <w:hyperlink r:id="rId13" w:history="1">
        <w:r w:rsidRPr="00D314C4">
          <w:rPr>
            <w:rFonts w:ascii="Times New Roman" w:hAnsi="Times New Roman" w:cs="Times New Roman"/>
            <w:color w:val="auto"/>
          </w:rPr>
          <w:t>подпункте 6.1.3 пункта 6.1</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Клиент-резидент должен представить ОЛ документы, подтверждающие уступку требования по контракту (кредитному договору) другому лицу - резиденту либо перевод долга по контракту (кредитному договору) на другое лицо - резидента.</w:t>
      </w:r>
    </w:p>
    <w:p w14:paraId="78D29EED" w14:textId="5288E5BE"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Одновременно с заявлением о снятии с учета контракта (кредитного договора) по основанию, указанному в </w:t>
      </w:r>
      <w:hyperlink r:id="rId14" w:history="1">
        <w:r w:rsidRPr="00D314C4">
          <w:rPr>
            <w:rFonts w:ascii="Times New Roman" w:hAnsi="Times New Roman" w:cs="Times New Roman"/>
            <w:color w:val="auto"/>
          </w:rPr>
          <w:t>подпункте 6.1.4 пункта 6.1</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xml:space="preserve">, в случае перевода долга Клиентом-резидентом по контракту (кредитному договору) на нерезидента Клиент-резидент должен представить в банк УК справку о подтверждающих документах и документы, подтверждающие перевод долга по контракту (кредитному договору) на нерезидента, за исключением случая, если ранее указанная справка о подтверждающих документах была представлена резидентом и принята ОЛ в соответствии с </w:t>
      </w:r>
      <w:hyperlink r:id="rId15" w:history="1">
        <w:r w:rsidRPr="00D314C4">
          <w:rPr>
            <w:rFonts w:ascii="Times New Roman" w:hAnsi="Times New Roman" w:cs="Times New Roman"/>
            <w:color w:val="auto"/>
          </w:rPr>
          <w:t>главой 8</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w:t>
      </w:r>
    </w:p>
    <w:p w14:paraId="4327EDAC" w14:textId="3B77EC4E"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Одновременно с заявлением о снятии с учета контракта (кредитного договора) по основанию, указанному в </w:t>
      </w:r>
      <w:hyperlink r:id="rId16" w:history="1">
        <w:r w:rsidRPr="00D314C4">
          <w:rPr>
            <w:rFonts w:ascii="Times New Roman" w:hAnsi="Times New Roman" w:cs="Times New Roman"/>
            <w:color w:val="auto"/>
          </w:rPr>
          <w:t>подпункте 6.1.5 пункта 6.1</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xml:space="preserve">, Клиент-резидент должен представить ОЛ справку о подтверждающих документах и документы, содержащие сведения, подтверждающие исполнение (прекращение) обязательств по контракту (кредитному договору) по иным, не указанным в </w:t>
      </w:r>
      <w:hyperlink r:id="rId17" w:history="1">
        <w:r w:rsidRPr="00D314C4">
          <w:rPr>
            <w:rFonts w:ascii="Times New Roman" w:hAnsi="Times New Roman" w:cs="Times New Roman"/>
            <w:color w:val="auto"/>
          </w:rPr>
          <w:t>подпункте 6.1.2 пункта 6.1</w:t>
        </w:r>
      </w:hyperlink>
      <w:r w:rsidRPr="00D314C4">
        <w:rPr>
          <w:rFonts w:ascii="Times New Roman" w:hAnsi="Times New Roman" w:cs="Times New Roman"/>
          <w:color w:val="auto"/>
        </w:rPr>
        <w:t xml:space="preserve"> </w:t>
      </w:r>
      <w:r w:rsidR="00BB002E"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xml:space="preserve"> основаниям, предусмотренным законодательством </w:t>
      </w:r>
      <w:r w:rsidR="003F6FD9" w:rsidRPr="00D314C4">
        <w:rPr>
          <w:rFonts w:ascii="Times New Roman" w:hAnsi="Times New Roman" w:cs="Times New Roman"/>
          <w:color w:val="auto"/>
        </w:rPr>
        <w:t>РФ</w:t>
      </w:r>
      <w:r w:rsidRPr="00D314C4">
        <w:rPr>
          <w:rFonts w:ascii="Times New Roman" w:hAnsi="Times New Roman" w:cs="Times New Roman"/>
          <w:color w:val="auto"/>
        </w:rPr>
        <w:t xml:space="preserve">, за исключением случая, если ранее указанная справка о подтверждающих документах была представлена резидентом и принята </w:t>
      </w:r>
      <w:r w:rsidR="003F6FD9" w:rsidRPr="00D314C4">
        <w:rPr>
          <w:rFonts w:ascii="Times New Roman" w:hAnsi="Times New Roman" w:cs="Times New Roman"/>
          <w:color w:val="auto"/>
        </w:rPr>
        <w:t>ОЛ</w:t>
      </w:r>
      <w:r w:rsidRPr="00D314C4">
        <w:rPr>
          <w:rFonts w:ascii="Times New Roman" w:hAnsi="Times New Roman" w:cs="Times New Roman"/>
          <w:color w:val="auto"/>
        </w:rPr>
        <w:t xml:space="preserve"> в соответствии с </w:t>
      </w:r>
      <w:hyperlink r:id="rId18" w:history="1">
        <w:r w:rsidRPr="00D314C4">
          <w:rPr>
            <w:rFonts w:ascii="Times New Roman" w:hAnsi="Times New Roman" w:cs="Times New Roman"/>
            <w:color w:val="auto"/>
          </w:rPr>
          <w:t>главой 8</w:t>
        </w:r>
      </w:hyperlink>
      <w:r w:rsidRPr="00D314C4">
        <w:rPr>
          <w:rFonts w:ascii="Times New Roman" w:hAnsi="Times New Roman" w:cs="Times New Roman"/>
          <w:color w:val="auto"/>
        </w:rPr>
        <w:t xml:space="preserve"> </w:t>
      </w:r>
      <w:r w:rsidR="00DC55CD"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w:t>
      </w:r>
    </w:p>
    <w:p w14:paraId="6DD5B7D3" w14:textId="67B848AE" w:rsidR="009172EE" w:rsidRPr="00D314C4" w:rsidRDefault="009172EE" w:rsidP="009172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Одновременно с заявлением о снятии с учета контракта (кредитного договора) по основанию, указанному в </w:t>
      </w:r>
      <w:hyperlink r:id="rId19" w:history="1">
        <w:r w:rsidRPr="00D314C4">
          <w:rPr>
            <w:rFonts w:ascii="Times New Roman" w:hAnsi="Times New Roman" w:cs="Times New Roman"/>
            <w:color w:val="auto"/>
          </w:rPr>
          <w:t>подпункте 6.1.6 пункта 6.1</w:t>
        </w:r>
      </w:hyperlink>
      <w:r w:rsidR="003F6FD9" w:rsidRPr="00D314C4">
        <w:rPr>
          <w:rFonts w:ascii="Times New Roman" w:hAnsi="Times New Roman" w:cs="Times New Roman"/>
          <w:color w:val="auto"/>
        </w:rPr>
        <w:t xml:space="preserve"> </w:t>
      </w:r>
      <w:r w:rsidR="00DC55CD"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xml:space="preserve">, </w:t>
      </w:r>
      <w:r w:rsidR="003F6FD9" w:rsidRPr="00D314C4">
        <w:rPr>
          <w:rFonts w:ascii="Times New Roman" w:hAnsi="Times New Roman" w:cs="Times New Roman"/>
          <w:color w:val="auto"/>
        </w:rPr>
        <w:t>Клиент-</w:t>
      </w:r>
      <w:r w:rsidRPr="00D314C4">
        <w:rPr>
          <w:rFonts w:ascii="Times New Roman" w:hAnsi="Times New Roman" w:cs="Times New Roman"/>
          <w:color w:val="auto"/>
        </w:rPr>
        <w:t xml:space="preserve">резидент должен представить </w:t>
      </w:r>
      <w:r w:rsidR="003F6FD9" w:rsidRPr="00D314C4">
        <w:rPr>
          <w:rFonts w:ascii="Times New Roman" w:hAnsi="Times New Roman" w:cs="Times New Roman"/>
          <w:color w:val="auto"/>
        </w:rPr>
        <w:t>ОЛ</w:t>
      </w:r>
      <w:r w:rsidRPr="00D314C4">
        <w:rPr>
          <w:rFonts w:ascii="Times New Roman" w:hAnsi="Times New Roman" w:cs="Times New Roman"/>
          <w:color w:val="auto"/>
        </w:rPr>
        <w:t xml:space="preserve"> документы, свидетельствующие об отсутствии (прекращении) оснований, требующих принятия на учет контракта (кредитного договора), за исключением случаев, когда в соответствии с изменениями, внесенными в </w:t>
      </w:r>
      <w:r w:rsidR="00001983" w:rsidRPr="00D314C4">
        <w:rPr>
          <w:rFonts w:ascii="Times New Roman" w:hAnsi="Times New Roman" w:cs="Times New Roman"/>
          <w:color w:val="auto"/>
        </w:rPr>
        <w:t xml:space="preserve"> настоящее Положение</w:t>
      </w:r>
      <w:r w:rsidRPr="00D314C4">
        <w:rPr>
          <w:rFonts w:ascii="Times New Roman" w:hAnsi="Times New Roman" w:cs="Times New Roman"/>
          <w:color w:val="auto"/>
        </w:rPr>
        <w:t>, изменяются основания, требующие принятия на учет контракта (кредитного договора).</w:t>
      </w:r>
    </w:p>
    <w:p w14:paraId="3AF9F969"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p>
    <w:p w14:paraId="22E21061"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6.4. ОЛ не позднее двух рабочих дней после даты представления Клиентом-резидентом заявления о снятии с учета контракта (кредитного договора) и документов, необходимых для его снятия с учета, проверяет заявление о снятии с учета контракта (кредитного договора), полноту представленного комплекта документов, соответствие основания снятия с учета контракта (кредитного договора) сведениям, содержащимся в представленных документах, или иной информации, которой располагает Банк в связи с проведением операций Клиента-резидента, и принять решение о снятии с учета контракта (кредитного договора) либо об отказе в снятии с учета контракта (кредитного договора).</w:t>
      </w:r>
    </w:p>
    <w:p w14:paraId="559B2DE8"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p>
    <w:p w14:paraId="3D3D00DD"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6.5. ОЛ не позднее срока, установленного </w:t>
      </w:r>
      <w:hyperlink r:id="rId20" w:history="1">
        <w:r w:rsidRPr="00D314C4">
          <w:rPr>
            <w:rFonts w:ascii="Times New Roman" w:hAnsi="Times New Roman" w:cs="Times New Roman"/>
            <w:color w:val="auto"/>
          </w:rPr>
          <w:t>пунктом 6.4</w:t>
        </w:r>
      </w:hyperlink>
      <w:r w:rsidRPr="00D314C4">
        <w:rPr>
          <w:rFonts w:ascii="Times New Roman" w:hAnsi="Times New Roman" w:cs="Times New Roman"/>
          <w:color w:val="auto"/>
        </w:rPr>
        <w:t xml:space="preserve"> настоящего Положения, возвращает Клиенту-резиденту заявление о снятии с учета контракта (кредитного договора), представленные документы и информирует Клиента-резидента о причинах отказа в снятии с учета контракта (кредитного договора) с указанием даты возврата представленных документов в любом из следующих случаев:</w:t>
      </w:r>
    </w:p>
    <w:p w14:paraId="6856E11E" w14:textId="77777777"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непредставления Клиентом-резидентом в Банк необходимых для снятия с учета контракта (кредитного договора) документов;</w:t>
      </w:r>
    </w:p>
    <w:p w14:paraId="68073CFF" w14:textId="77777777"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представления документов, не содержащих необходимых сведений, подтверждающих указанное Клиентом-резидентом в заявлении о снятии с учета контракта (кредитного договора) основание для снятия с учета контракта (кредитного договора);</w:t>
      </w:r>
    </w:p>
    <w:p w14:paraId="78BC0190" w14:textId="77777777"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отсутствия в Банке информации, достаточной для снятия с учета контракта (кредитного договора).</w:t>
      </w:r>
    </w:p>
    <w:p w14:paraId="5F94E5F9" w14:textId="77777777" w:rsidR="007F3E63" w:rsidRPr="00D314C4" w:rsidRDefault="007F3E63" w:rsidP="007F3E63">
      <w:pPr>
        <w:widowControl/>
        <w:autoSpaceDE w:val="0"/>
        <w:autoSpaceDN w:val="0"/>
        <w:adjustRightInd w:val="0"/>
        <w:ind w:firstLine="540"/>
        <w:jc w:val="both"/>
        <w:rPr>
          <w:rFonts w:ascii="Times New Roman" w:hAnsi="Times New Roman" w:cs="Times New Roman"/>
          <w:color w:val="auto"/>
        </w:rPr>
      </w:pPr>
    </w:p>
    <w:p w14:paraId="6E477A9D" w14:textId="77777777" w:rsidR="007F3E63" w:rsidRPr="00D314C4" w:rsidRDefault="007F3E63" w:rsidP="007F3E63">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в одном заявлении о снятии с учета контракта (кредитного договора) указана информация о нескольких поставленных на учет контрактах (кредитных договорах) и Банк принимает решение об отказе в снятии с учета отдельного контракта (кредитного договора) (отдельных контрактов (кредитных договоров), ОЛ информирует Клиента-резидента письмом в произвольной форме с указанием уникального номера контракта (кредитного договора), в снятии с учета которого отказано Клиенту-резиденту, и причины отказа,  по системе Интернет-Банк, снабженным ЭЦП ОЛ, или на бумажном носителе с подписью ОЛ в течение трех рабочих дней с момента принятия решения об отказе в снятии с учета контракта (кредитного договора).</w:t>
      </w:r>
    </w:p>
    <w:p w14:paraId="655E2742" w14:textId="2EF140A4" w:rsidR="00186EE3" w:rsidRPr="00D314C4" w:rsidRDefault="00186EE3" w:rsidP="00186EE3">
      <w:pPr>
        <w:pStyle w:val="23"/>
        <w:tabs>
          <w:tab w:val="left" w:pos="1421"/>
        </w:tabs>
        <w:spacing w:line="250" w:lineRule="exact"/>
        <w:jc w:val="both"/>
        <w:rPr>
          <w:color w:val="auto"/>
          <w:sz w:val="24"/>
          <w:szCs w:val="24"/>
        </w:rPr>
      </w:pPr>
      <w:r w:rsidRPr="00D314C4">
        <w:rPr>
          <w:color w:val="auto"/>
          <w:sz w:val="24"/>
          <w:szCs w:val="24"/>
        </w:rPr>
        <w:t>В случае, если письмо направляется Банком Клиенту-резиденту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 на бумажных носителях в офисе Банка, в котором открыт счет Клиента-резидента.</w:t>
      </w:r>
    </w:p>
    <w:p w14:paraId="262B4761" w14:textId="77777777" w:rsidR="00186EE3" w:rsidRPr="00D314C4" w:rsidRDefault="00186EE3" w:rsidP="007F3E63">
      <w:pPr>
        <w:widowControl/>
        <w:autoSpaceDE w:val="0"/>
        <w:autoSpaceDN w:val="0"/>
        <w:adjustRightInd w:val="0"/>
        <w:ind w:firstLine="540"/>
        <w:jc w:val="both"/>
        <w:rPr>
          <w:rFonts w:ascii="Times New Roman" w:hAnsi="Times New Roman" w:cs="Times New Roman"/>
          <w:color w:val="auto"/>
        </w:rPr>
      </w:pPr>
    </w:p>
    <w:p w14:paraId="4737CE39" w14:textId="77777777" w:rsidR="00B1394F" w:rsidRPr="00D314C4" w:rsidRDefault="00B1394F" w:rsidP="00B1394F">
      <w:pPr>
        <w:widowControl/>
        <w:autoSpaceDE w:val="0"/>
        <w:autoSpaceDN w:val="0"/>
        <w:adjustRightInd w:val="0"/>
        <w:ind w:firstLine="540"/>
        <w:jc w:val="both"/>
        <w:rPr>
          <w:rFonts w:ascii="Times New Roman" w:hAnsi="Times New Roman" w:cs="Times New Roman"/>
          <w:color w:val="auto"/>
        </w:rPr>
      </w:pPr>
    </w:p>
    <w:p w14:paraId="42EF3DD8" w14:textId="77777777" w:rsidR="00B1394F" w:rsidRPr="00D314C4" w:rsidRDefault="00B1394F" w:rsidP="00B1394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Контракты (кредитные договоры), в отношении которых принято решение об их снятии с учета, снимаются с учета Банком в порядке, установленном </w:t>
      </w:r>
      <w:hyperlink r:id="rId21" w:history="1">
        <w:r w:rsidRPr="00D314C4">
          <w:rPr>
            <w:rFonts w:ascii="Times New Roman" w:hAnsi="Times New Roman" w:cs="Times New Roman"/>
            <w:color w:val="000000" w:themeColor="text1"/>
          </w:rPr>
          <w:t>пунктом 6.6</w:t>
        </w:r>
      </w:hyperlink>
      <w:r w:rsidRPr="00D314C4">
        <w:rPr>
          <w:rFonts w:ascii="Times New Roman" w:hAnsi="Times New Roman" w:cs="Times New Roman"/>
          <w:color w:val="auto"/>
        </w:rPr>
        <w:t xml:space="preserve"> настоящего Положения.</w:t>
      </w:r>
    </w:p>
    <w:p w14:paraId="6F2458D7" w14:textId="77777777" w:rsidR="00B1394F" w:rsidRPr="00D314C4" w:rsidRDefault="00B1394F" w:rsidP="00B1394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получения Клиентом-резидентом информации об отказе в снятии с учета контракта (кредитного договора) Клиент-резидент вправе после устранения выявленных недостатков повторно представить в Банк заявление о снятии с учета контракта (кредитного договора) и необходимые документы.</w:t>
      </w:r>
    </w:p>
    <w:p w14:paraId="607113FC"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p>
    <w:p w14:paraId="6D188954"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6.6. При принятии решения о снятии с учета контракта (кредитного договора) ОЛ в установленный </w:t>
      </w:r>
      <w:hyperlink r:id="rId22" w:history="1">
        <w:r w:rsidRPr="00D314C4">
          <w:rPr>
            <w:rFonts w:ascii="Times New Roman" w:hAnsi="Times New Roman" w:cs="Times New Roman"/>
            <w:color w:val="auto"/>
          </w:rPr>
          <w:t>пунктом 6.4</w:t>
        </w:r>
      </w:hyperlink>
      <w:r w:rsidRPr="00D314C4">
        <w:rPr>
          <w:rFonts w:ascii="Times New Roman" w:hAnsi="Times New Roman" w:cs="Times New Roman"/>
          <w:color w:val="auto"/>
        </w:rPr>
        <w:t xml:space="preserve"> настоящего Положения срок должно снять контракт (кредитный договор) с учета.</w:t>
      </w:r>
    </w:p>
    <w:p w14:paraId="61595319" w14:textId="77777777"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Контракт (кредитный договор) считается снятым с учета в порядке, установленном в </w:t>
      </w:r>
      <w:hyperlink r:id="rId23" w:history="1">
        <w:r w:rsidRPr="00D314C4">
          <w:rPr>
            <w:rFonts w:ascii="Times New Roman" w:hAnsi="Times New Roman" w:cs="Times New Roman"/>
            <w:color w:val="auto"/>
          </w:rPr>
          <w:t>приложениях 4</w:t>
        </w:r>
      </w:hyperlink>
      <w:r w:rsidRPr="00D314C4">
        <w:rPr>
          <w:rFonts w:ascii="Times New Roman" w:hAnsi="Times New Roman" w:cs="Times New Roman"/>
          <w:color w:val="auto"/>
        </w:rPr>
        <w:t xml:space="preserve"> и </w:t>
      </w:r>
      <w:hyperlink r:id="rId24" w:history="1">
        <w:r w:rsidRPr="00D314C4">
          <w:rPr>
            <w:rFonts w:ascii="Times New Roman" w:hAnsi="Times New Roman" w:cs="Times New Roman"/>
            <w:color w:val="auto"/>
          </w:rPr>
          <w:t>5</w:t>
        </w:r>
      </w:hyperlink>
      <w:r w:rsidRPr="00D314C4">
        <w:rPr>
          <w:rFonts w:ascii="Times New Roman" w:hAnsi="Times New Roman" w:cs="Times New Roman"/>
          <w:color w:val="auto"/>
        </w:rPr>
        <w:t xml:space="preserve"> к Инструкции № 181-И, с даты, указанной банком УК в </w:t>
      </w:r>
      <w:hyperlink r:id="rId25"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w:t>
      </w:r>
    </w:p>
    <w:p w14:paraId="3AD5E264" w14:textId="78499284" w:rsidR="003F6FD9"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снятии с учета контракта (кредитного договора) Клиент-резидент </w:t>
      </w:r>
      <w:r w:rsidR="00B61235" w:rsidRPr="00D314C4">
        <w:rPr>
          <w:rFonts w:ascii="Times New Roman" w:hAnsi="Times New Roman" w:cs="Times New Roman"/>
          <w:color w:val="auto"/>
        </w:rPr>
        <w:t>может запросить у Банка ведомость банковского контроля путем указания данного требования в поле «Примечание» в заявлении о снятии с учета контракта (кредитного договора),</w:t>
      </w:r>
      <w:r w:rsidRPr="00D314C4">
        <w:rPr>
          <w:rFonts w:ascii="Times New Roman" w:hAnsi="Times New Roman" w:cs="Times New Roman"/>
          <w:color w:val="auto"/>
        </w:rPr>
        <w:t xml:space="preserve"> за исключением случая, указанного в </w:t>
      </w:r>
      <w:hyperlink w:anchor="Par3" w:history="1">
        <w:r w:rsidRPr="00D314C4">
          <w:rPr>
            <w:rFonts w:ascii="Times New Roman" w:hAnsi="Times New Roman" w:cs="Times New Roman"/>
            <w:color w:val="auto"/>
          </w:rPr>
          <w:t>абзаце четвертом</w:t>
        </w:r>
      </w:hyperlink>
      <w:r w:rsidRPr="00D314C4">
        <w:rPr>
          <w:rFonts w:ascii="Times New Roman" w:hAnsi="Times New Roman" w:cs="Times New Roman"/>
          <w:color w:val="auto"/>
        </w:rPr>
        <w:t xml:space="preserve"> настоящего пункта.</w:t>
      </w:r>
      <w:r w:rsidR="00B61235" w:rsidRPr="00D314C4">
        <w:rPr>
          <w:rFonts w:ascii="Times New Roman" w:hAnsi="Times New Roman" w:cs="Times New Roman"/>
          <w:color w:val="auto"/>
        </w:rPr>
        <w:t xml:space="preserve"> При указании данного требования, ОЛ в срок не позднее трех рабочих дней после даты снятия контракта с учета, предоставляет Клиенту-резиденту ВБК на бумажном носителе.</w:t>
      </w:r>
    </w:p>
    <w:p w14:paraId="5C92B634" w14:textId="705CE054" w:rsidR="00D32257" w:rsidRPr="00D314C4" w:rsidRDefault="00D32257" w:rsidP="003F6FD9">
      <w:pPr>
        <w:widowControl/>
        <w:autoSpaceDE w:val="0"/>
        <w:autoSpaceDN w:val="0"/>
        <w:adjustRightInd w:val="0"/>
        <w:spacing w:before="240"/>
        <w:ind w:firstLine="540"/>
        <w:jc w:val="both"/>
        <w:rPr>
          <w:rFonts w:ascii="Times New Roman" w:hAnsi="Times New Roman" w:cs="Times New Roman"/>
          <w:color w:val="auto"/>
        </w:rPr>
      </w:pPr>
      <w:r w:rsidRPr="00D91821">
        <w:rPr>
          <w:rFonts w:ascii="Times New Roman" w:hAnsi="Times New Roman" w:cs="Times New Roman"/>
          <w:color w:val="auto"/>
        </w:rPr>
        <w:t>При снятии с учета контракта (кредитного договора) по основанию, указанному в подпункте 6.1.1 пункта 6.1 настоящего Положения, ОЛ в срок не позднее одного рабочего дня после даты снятия контракта (кредитного договора) с учета должен сообщить резиденту дату снятия контракта (кредитного договора) с учета путем предоставления клиенту ВБК по контракту (кредитному договору).</w:t>
      </w:r>
    </w:p>
    <w:p w14:paraId="3A5AD6EB" w14:textId="3616F54C"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bookmarkStart w:id="3" w:name="Par3"/>
      <w:bookmarkEnd w:id="3"/>
      <w:r w:rsidRPr="00D314C4">
        <w:rPr>
          <w:rFonts w:ascii="Times New Roman" w:hAnsi="Times New Roman" w:cs="Times New Roman"/>
          <w:color w:val="auto"/>
        </w:rPr>
        <w:t xml:space="preserve">При снятии с учета контракта (кредитного договора) по основанию, указанному в </w:t>
      </w:r>
      <w:hyperlink r:id="rId26" w:history="1">
        <w:r w:rsidRPr="00D314C4">
          <w:rPr>
            <w:rFonts w:ascii="Times New Roman" w:hAnsi="Times New Roman" w:cs="Times New Roman"/>
            <w:color w:val="auto"/>
          </w:rPr>
          <w:t>подпункте 6.1.3 пункта 6.1</w:t>
        </w:r>
      </w:hyperlink>
      <w:r w:rsidRPr="00D314C4">
        <w:rPr>
          <w:rFonts w:ascii="Times New Roman" w:hAnsi="Times New Roman" w:cs="Times New Roman"/>
          <w:color w:val="auto"/>
        </w:rPr>
        <w:t xml:space="preserve"> настоящего Положения, Банк </w:t>
      </w:r>
      <w:r w:rsidR="00D32257" w:rsidRPr="00D91821">
        <w:rPr>
          <w:rFonts w:ascii="Times New Roman" w:hAnsi="Times New Roman" w:cs="Times New Roman"/>
          <w:color w:val="auto"/>
        </w:rPr>
        <w:t>в срок</w:t>
      </w:r>
      <w:r w:rsidR="00D32257">
        <w:rPr>
          <w:rFonts w:ascii="Times New Roman" w:hAnsi="Times New Roman" w:cs="Times New Roman"/>
          <w:color w:val="auto"/>
        </w:rPr>
        <w:t xml:space="preserve"> </w:t>
      </w:r>
      <w:r w:rsidRPr="00D314C4">
        <w:rPr>
          <w:rFonts w:ascii="Times New Roman" w:hAnsi="Times New Roman" w:cs="Times New Roman"/>
          <w:color w:val="auto"/>
        </w:rPr>
        <w:t>не позднее одного рабочего дня после даты снятия контракта (кредитного договора) с учета переда</w:t>
      </w:r>
      <w:r w:rsidR="001538D7" w:rsidRPr="00D314C4">
        <w:rPr>
          <w:rFonts w:ascii="Times New Roman" w:hAnsi="Times New Roman" w:cs="Times New Roman"/>
          <w:color w:val="auto"/>
        </w:rPr>
        <w:t>ет</w:t>
      </w:r>
      <w:r w:rsidRPr="00D314C4">
        <w:rPr>
          <w:rFonts w:ascii="Times New Roman" w:hAnsi="Times New Roman" w:cs="Times New Roman"/>
          <w:color w:val="auto"/>
        </w:rPr>
        <w:t xml:space="preserve"> Клиенту-резиденту информацию, содержащуюся в </w:t>
      </w:r>
      <w:hyperlink r:id="rId27"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w:t>
      </w:r>
      <w:r w:rsidR="001538D7" w:rsidRPr="00D314C4">
        <w:rPr>
          <w:rFonts w:ascii="Times New Roman" w:hAnsi="Times New Roman" w:cs="Times New Roman"/>
          <w:color w:val="auto"/>
        </w:rPr>
        <w:t xml:space="preserve"> на бумажном носителе</w:t>
      </w:r>
      <w:r w:rsidRPr="00D314C4">
        <w:rPr>
          <w:rFonts w:ascii="Times New Roman" w:hAnsi="Times New Roman" w:cs="Times New Roman"/>
          <w:color w:val="auto"/>
        </w:rPr>
        <w:t>.</w:t>
      </w:r>
    </w:p>
    <w:p w14:paraId="12489DC5" w14:textId="77777777" w:rsidR="00186EE3" w:rsidRPr="00D314C4" w:rsidRDefault="00186EE3" w:rsidP="00186EE3">
      <w:pPr>
        <w:pStyle w:val="23"/>
        <w:tabs>
          <w:tab w:val="left" w:pos="1421"/>
        </w:tabs>
        <w:spacing w:line="250" w:lineRule="exact"/>
        <w:jc w:val="both"/>
        <w:rPr>
          <w:color w:val="auto"/>
          <w:sz w:val="24"/>
          <w:szCs w:val="24"/>
        </w:rPr>
      </w:pPr>
    </w:p>
    <w:p w14:paraId="63516729" w14:textId="44EF89BA" w:rsidR="00186EE3" w:rsidRPr="00D314C4" w:rsidRDefault="00186EE3" w:rsidP="00186EE3">
      <w:pPr>
        <w:pStyle w:val="23"/>
        <w:tabs>
          <w:tab w:val="left" w:pos="1421"/>
        </w:tabs>
        <w:spacing w:line="250" w:lineRule="exact"/>
        <w:jc w:val="both"/>
        <w:rPr>
          <w:color w:val="auto"/>
          <w:sz w:val="24"/>
          <w:szCs w:val="24"/>
        </w:rPr>
      </w:pPr>
      <w:r w:rsidRPr="00D314C4">
        <w:rPr>
          <w:color w:val="auto"/>
          <w:sz w:val="24"/>
          <w:szCs w:val="24"/>
        </w:rPr>
        <w:t xml:space="preserve">          В случае, если ВБК или информация, содержащаяся в разделе </w:t>
      </w:r>
      <w:r w:rsidRPr="00D314C4">
        <w:rPr>
          <w:color w:val="auto"/>
          <w:sz w:val="24"/>
          <w:szCs w:val="24"/>
          <w:lang w:val="en-US"/>
        </w:rPr>
        <w:t>I</w:t>
      </w:r>
      <w:r w:rsidRPr="00D314C4">
        <w:rPr>
          <w:color w:val="auto"/>
          <w:sz w:val="24"/>
          <w:szCs w:val="24"/>
        </w:rPr>
        <w:t xml:space="preserve"> ВБК, предоставляется Банком Клиенту-резиденту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49F3BEE0" w14:textId="77777777"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p>
    <w:p w14:paraId="26EE787C" w14:textId="22213FA9" w:rsidR="003F6FD9" w:rsidRPr="00D314C4" w:rsidRDefault="003F6FD9" w:rsidP="003F6FD9">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6.7. ОЛ, исходя из имеющейся в Банке информации, содержащейся в ВБК, вправе самостоятельно снять с учета контракт (кредитный договор) по истечении девяноста календарных дней, следующих за датой, указанной в </w:t>
      </w:r>
      <w:hyperlink r:id="rId28" w:history="1">
        <w:r w:rsidRPr="00D314C4">
          <w:rPr>
            <w:rFonts w:ascii="Times New Roman" w:hAnsi="Times New Roman" w:cs="Times New Roman"/>
            <w:color w:val="auto"/>
          </w:rPr>
          <w:t>графе 6 пункта 3 раздела I</w:t>
        </w:r>
      </w:hyperlink>
      <w:r w:rsidRPr="00D314C4">
        <w:rPr>
          <w:rFonts w:ascii="Times New Roman" w:hAnsi="Times New Roman" w:cs="Times New Roman"/>
          <w:color w:val="auto"/>
        </w:rPr>
        <w:t xml:space="preserve"> </w:t>
      </w:r>
      <w:r w:rsidR="00E7364C" w:rsidRPr="00D314C4">
        <w:rPr>
          <w:rFonts w:ascii="Times New Roman" w:hAnsi="Times New Roman" w:cs="Times New Roman"/>
          <w:color w:val="auto"/>
        </w:rPr>
        <w:t>ВБК</w:t>
      </w:r>
      <w:r w:rsidR="00D32257">
        <w:rPr>
          <w:rFonts w:ascii="Times New Roman" w:hAnsi="Times New Roman" w:cs="Times New Roman"/>
          <w:color w:val="auto"/>
        </w:rPr>
        <w:t xml:space="preserve"> по контракту </w:t>
      </w:r>
      <w:r w:rsidR="00D32257" w:rsidRPr="00D91821">
        <w:rPr>
          <w:rFonts w:ascii="Times New Roman" w:hAnsi="Times New Roman" w:cs="Times New Roman"/>
          <w:color w:val="auto"/>
        </w:rPr>
        <w:t>(графе 6 пункта 3.1 раздела I ВБК по кредитному договору</w:t>
      </w:r>
      <w:r w:rsidR="00D32257" w:rsidRPr="00D32257">
        <w:rPr>
          <w:rFonts w:ascii="Times New Roman" w:hAnsi="Times New Roman" w:cs="Times New Roman"/>
          <w:color w:val="auto"/>
        </w:rPr>
        <w:t>)</w:t>
      </w:r>
      <w:r w:rsidR="00D32257">
        <w:rPr>
          <w:rFonts w:ascii="Times New Roman" w:hAnsi="Times New Roman" w:cs="Times New Roman"/>
          <w:color w:val="auto"/>
        </w:rPr>
        <w:t xml:space="preserve">, </w:t>
      </w:r>
      <w:r w:rsidRPr="00D314C4">
        <w:rPr>
          <w:rFonts w:ascii="Times New Roman" w:hAnsi="Times New Roman" w:cs="Times New Roman"/>
          <w:color w:val="auto"/>
        </w:rPr>
        <w:t>в следующих случаях:</w:t>
      </w:r>
    </w:p>
    <w:p w14:paraId="2590F01C" w14:textId="77777777"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исполнении (прекращении) всех обязательств по контракту (кредитному договору) и непредставлении </w:t>
      </w:r>
      <w:r w:rsidR="00E7364C" w:rsidRPr="00D314C4">
        <w:rPr>
          <w:rFonts w:ascii="Times New Roman" w:hAnsi="Times New Roman" w:cs="Times New Roman"/>
          <w:color w:val="auto"/>
        </w:rPr>
        <w:t>Клиентом-</w:t>
      </w:r>
      <w:r w:rsidRPr="00D314C4">
        <w:rPr>
          <w:rFonts w:ascii="Times New Roman" w:hAnsi="Times New Roman" w:cs="Times New Roman"/>
          <w:color w:val="auto"/>
        </w:rPr>
        <w:t>резидентом заявления о снятии с учета контракта (кредитного договора);</w:t>
      </w:r>
    </w:p>
    <w:p w14:paraId="44582B74" w14:textId="575A1BB0" w:rsidR="003F6FD9" w:rsidRPr="00D314C4" w:rsidRDefault="003F6FD9" w:rsidP="003F6FD9">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неисполнении всех обязательств по контракту (кредитному договору) и непредставлении </w:t>
      </w:r>
      <w:r w:rsidR="00E7364C" w:rsidRPr="00D314C4">
        <w:rPr>
          <w:rFonts w:ascii="Times New Roman" w:hAnsi="Times New Roman" w:cs="Times New Roman"/>
          <w:color w:val="auto"/>
        </w:rPr>
        <w:t>Клиентом-</w:t>
      </w:r>
      <w:r w:rsidRPr="00D314C4">
        <w:rPr>
          <w:rFonts w:ascii="Times New Roman" w:hAnsi="Times New Roman" w:cs="Times New Roman"/>
          <w:color w:val="auto"/>
        </w:rPr>
        <w:t xml:space="preserve">резидентом в течение девяноста календарных дней, следующих за датой, указанной в </w:t>
      </w:r>
      <w:hyperlink r:id="rId29" w:history="1">
        <w:r w:rsidRPr="00D314C4">
          <w:rPr>
            <w:rFonts w:ascii="Times New Roman" w:hAnsi="Times New Roman" w:cs="Times New Roman"/>
            <w:color w:val="auto"/>
          </w:rPr>
          <w:t>графе 6 пункта 3 раздела I</w:t>
        </w:r>
      </w:hyperlink>
      <w:r w:rsidRPr="00D314C4">
        <w:rPr>
          <w:rFonts w:ascii="Times New Roman" w:hAnsi="Times New Roman" w:cs="Times New Roman"/>
          <w:color w:val="auto"/>
        </w:rPr>
        <w:t xml:space="preserve"> </w:t>
      </w:r>
      <w:r w:rsidR="00E7364C" w:rsidRPr="00D314C4">
        <w:rPr>
          <w:rFonts w:ascii="Times New Roman" w:hAnsi="Times New Roman" w:cs="Times New Roman"/>
          <w:color w:val="auto"/>
        </w:rPr>
        <w:t>ВБК</w:t>
      </w:r>
      <w:r w:rsidR="00D32257">
        <w:rPr>
          <w:rFonts w:ascii="Times New Roman" w:hAnsi="Times New Roman" w:cs="Times New Roman"/>
          <w:color w:val="auto"/>
        </w:rPr>
        <w:t xml:space="preserve"> </w:t>
      </w:r>
      <w:r w:rsidR="00D32257" w:rsidRPr="00D91821">
        <w:rPr>
          <w:rFonts w:ascii="Times New Roman" w:hAnsi="Times New Roman" w:cs="Times New Roman"/>
          <w:color w:val="auto"/>
        </w:rPr>
        <w:t>по контракту (графе 6 пункта 3.1 раздела I ВБК по кредитному договору)</w:t>
      </w:r>
      <w:r w:rsidRPr="00D91821">
        <w:rPr>
          <w:rFonts w:ascii="Times New Roman" w:hAnsi="Times New Roman" w:cs="Times New Roman"/>
          <w:color w:val="auto"/>
        </w:rPr>
        <w:t>,</w:t>
      </w:r>
      <w:r w:rsidRPr="00D314C4">
        <w:rPr>
          <w:rFonts w:ascii="Times New Roman" w:hAnsi="Times New Roman" w:cs="Times New Roman"/>
          <w:color w:val="auto"/>
        </w:rPr>
        <w:t xml:space="preserve"> установленных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документов и информации, на основании которых </w:t>
      </w:r>
      <w:r w:rsidR="00E7364C" w:rsidRPr="00D314C4">
        <w:rPr>
          <w:rFonts w:ascii="Times New Roman" w:hAnsi="Times New Roman" w:cs="Times New Roman"/>
          <w:color w:val="auto"/>
        </w:rPr>
        <w:t>Банк</w:t>
      </w:r>
      <w:r w:rsidRPr="00D314C4">
        <w:rPr>
          <w:rFonts w:ascii="Times New Roman" w:hAnsi="Times New Roman" w:cs="Times New Roman"/>
          <w:color w:val="auto"/>
        </w:rPr>
        <w:t xml:space="preserve"> ведет </w:t>
      </w:r>
      <w:r w:rsidR="00E7364C" w:rsidRPr="00D314C4">
        <w:rPr>
          <w:rFonts w:ascii="Times New Roman" w:hAnsi="Times New Roman" w:cs="Times New Roman"/>
          <w:color w:val="auto"/>
        </w:rPr>
        <w:t>ВБК</w:t>
      </w:r>
      <w:r w:rsidRPr="00D314C4">
        <w:rPr>
          <w:rFonts w:ascii="Times New Roman" w:hAnsi="Times New Roman" w:cs="Times New Roman"/>
          <w:color w:val="auto"/>
        </w:rPr>
        <w:t>.</w:t>
      </w:r>
    </w:p>
    <w:p w14:paraId="4A838C76" w14:textId="6FA7C661" w:rsidR="00186EE3" w:rsidRPr="00D314C4" w:rsidRDefault="003F6FD9" w:rsidP="00186EE3">
      <w:pPr>
        <w:rPr>
          <w:rFonts w:ascii="Times New Roman" w:hAnsi="Times New Roman" w:cs="Times New Roman"/>
          <w:color w:val="auto"/>
        </w:rPr>
      </w:pPr>
      <w:r w:rsidRPr="00D314C4">
        <w:rPr>
          <w:rFonts w:ascii="Times New Roman" w:hAnsi="Times New Roman" w:cs="Times New Roman"/>
          <w:color w:val="auto"/>
        </w:rPr>
        <w:t xml:space="preserve">В случае, указанном в настоящем пункте, </w:t>
      </w:r>
      <w:r w:rsidR="00E7364C" w:rsidRPr="00D314C4">
        <w:rPr>
          <w:rFonts w:ascii="Times New Roman" w:hAnsi="Times New Roman" w:cs="Times New Roman"/>
          <w:color w:val="auto"/>
        </w:rPr>
        <w:t>ОЛ</w:t>
      </w:r>
      <w:r w:rsidRPr="00D314C4">
        <w:rPr>
          <w:rFonts w:ascii="Times New Roman" w:hAnsi="Times New Roman" w:cs="Times New Roman"/>
          <w:color w:val="auto"/>
        </w:rPr>
        <w:t xml:space="preserve"> информир</w:t>
      </w:r>
      <w:r w:rsidR="00040431" w:rsidRPr="00D314C4">
        <w:rPr>
          <w:rFonts w:ascii="Times New Roman" w:hAnsi="Times New Roman" w:cs="Times New Roman"/>
          <w:color w:val="auto"/>
        </w:rPr>
        <w:t>ует</w:t>
      </w:r>
      <w:r w:rsidRPr="00D314C4">
        <w:rPr>
          <w:rFonts w:ascii="Times New Roman" w:hAnsi="Times New Roman" w:cs="Times New Roman"/>
          <w:color w:val="auto"/>
        </w:rPr>
        <w:t xml:space="preserve"> </w:t>
      </w:r>
      <w:r w:rsidR="00040431" w:rsidRPr="00D314C4">
        <w:rPr>
          <w:rFonts w:ascii="Times New Roman" w:hAnsi="Times New Roman" w:cs="Times New Roman"/>
          <w:color w:val="auto"/>
        </w:rPr>
        <w:t>Клиента-</w:t>
      </w:r>
      <w:r w:rsidRPr="00D314C4">
        <w:rPr>
          <w:rFonts w:ascii="Times New Roman" w:hAnsi="Times New Roman" w:cs="Times New Roman"/>
          <w:color w:val="auto"/>
        </w:rPr>
        <w:t>резидента о снятии с учета контракта (кредитного договора) в срок не позднее одного рабочего дн</w:t>
      </w:r>
      <w:r w:rsidR="00040431" w:rsidRPr="00D314C4">
        <w:rPr>
          <w:rFonts w:ascii="Times New Roman" w:hAnsi="Times New Roman" w:cs="Times New Roman"/>
          <w:color w:val="auto"/>
        </w:rPr>
        <w:t>я после даты снятия его с учета, путем направления Клиенту-резиденту ВБК по снятому с учета контракту на бумажном носителе</w:t>
      </w:r>
      <w:r w:rsidR="00186EE3" w:rsidRPr="00D314C4">
        <w:rPr>
          <w:rFonts w:ascii="Times New Roman" w:hAnsi="Times New Roman" w:cs="Times New Roman"/>
          <w:color w:val="auto"/>
        </w:rPr>
        <w:t>.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45DD7865" w14:textId="19066200" w:rsidR="00E7364C" w:rsidRPr="00D314C4" w:rsidRDefault="00186EE3" w:rsidP="00186EE3">
      <w:pPr>
        <w:pStyle w:val="23"/>
        <w:tabs>
          <w:tab w:val="left" w:pos="1421"/>
        </w:tabs>
        <w:spacing w:line="250" w:lineRule="exact"/>
        <w:jc w:val="both"/>
        <w:rPr>
          <w:color w:val="auto"/>
        </w:rPr>
      </w:pPr>
      <w:r w:rsidRPr="00D314C4">
        <w:rPr>
          <w:color w:val="auto"/>
          <w:sz w:val="24"/>
          <w:szCs w:val="24"/>
        </w:rPr>
        <w:t xml:space="preserve">          </w:t>
      </w:r>
    </w:p>
    <w:p w14:paraId="5C6082D9" w14:textId="77777777" w:rsidR="00040431" w:rsidRPr="00D314C4" w:rsidRDefault="00E7364C" w:rsidP="00E9009A">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6.8. При закрытии Клиентом-резидентом в Банке всех расчетных счетов без снятия с учета контракта (кредитного договора) в соответствии с </w:t>
      </w:r>
      <w:hyperlink r:id="rId30" w:history="1">
        <w:r w:rsidRPr="00D314C4">
          <w:rPr>
            <w:rFonts w:ascii="Times New Roman" w:hAnsi="Times New Roman" w:cs="Times New Roman"/>
            <w:color w:val="auto"/>
          </w:rPr>
          <w:t>подпунктом 6.1.1 пункта 6.1</w:t>
        </w:r>
      </w:hyperlink>
      <w:r w:rsidRPr="00D314C4">
        <w:rPr>
          <w:rFonts w:ascii="Times New Roman" w:hAnsi="Times New Roman" w:cs="Times New Roman"/>
          <w:color w:val="auto"/>
        </w:rPr>
        <w:t xml:space="preserve"> настоящего Положения либо при ликвидации юридического лица - резидента, прекращении деятельности физическим лицом - индивидуальным предпринимателем и физическим лицом, занимающимся в установленном законодательством РФ порядке частной практикой, ОЛ вправе самостоятельно снять с учета контракт (кредитный догов</w:t>
      </w:r>
      <w:r w:rsidR="00040431" w:rsidRPr="00D314C4">
        <w:rPr>
          <w:rFonts w:ascii="Times New Roman" w:hAnsi="Times New Roman" w:cs="Times New Roman"/>
          <w:color w:val="auto"/>
        </w:rPr>
        <w:t>ор) по</w:t>
      </w:r>
      <w:r w:rsidRPr="00D314C4">
        <w:rPr>
          <w:rFonts w:ascii="Times New Roman" w:hAnsi="Times New Roman" w:cs="Times New Roman"/>
          <w:color w:val="auto"/>
        </w:rPr>
        <w:t xml:space="preserve"> </w:t>
      </w:r>
      <w:r w:rsidR="00E9009A" w:rsidRPr="00D314C4">
        <w:rPr>
          <w:rFonts w:ascii="Times New Roman" w:hAnsi="Times New Roman" w:cs="Times New Roman"/>
          <w:color w:val="auto"/>
        </w:rPr>
        <w:t>истечении тридцати</w:t>
      </w:r>
      <w:r w:rsidR="00040431" w:rsidRPr="00D314C4">
        <w:rPr>
          <w:rFonts w:ascii="Times New Roman" w:hAnsi="Times New Roman" w:cs="Times New Roman"/>
          <w:color w:val="auto"/>
        </w:rPr>
        <w:t xml:space="preserve"> рабочих дней, следующих за датой закрытия расчетного счета (последнего расчетного счета) Клиента-резидента.</w:t>
      </w:r>
    </w:p>
    <w:p w14:paraId="7D889598" w14:textId="77777777" w:rsidR="003E601E" w:rsidRPr="00D314C4" w:rsidRDefault="003E601E" w:rsidP="00040431">
      <w:pPr>
        <w:widowControl/>
        <w:autoSpaceDE w:val="0"/>
        <w:autoSpaceDN w:val="0"/>
        <w:adjustRightInd w:val="0"/>
        <w:ind w:firstLine="540"/>
        <w:jc w:val="both"/>
        <w:rPr>
          <w:rFonts w:ascii="Times New Roman" w:hAnsi="Times New Roman" w:cs="Times New Roman"/>
          <w:color w:val="auto"/>
        </w:rPr>
      </w:pPr>
    </w:p>
    <w:p w14:paraId="7BDFF575" w14:textId="12F314BD" w:rsidR="00E7364C" w:rsidRPr="00D314C4" w:rsidRDefault="00E7364C" w:rsidP="00040431">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6.9. В случае если после даты снятия с учета контракта (кредитного договора) в результате внесения изменений в такой контракт (кредитный договор) либо на основании заявления Клиента-резидента, в случае если в такой контракт (кредитный договор) изменения не вносились, продолжится исполнение обязательств, Клиент-резидент должен представить в Банк заявление о внесении изменений в </w:t>
      </w:r>
      <w:hyperlink r:id="rId31"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в соответствии с </w:t>
      </w:r>
      <w:hyperlink r:id="rId32" w:history="1">
        <w:r w:rsidRPr="00D314C4">
          <w:rPr>
            <w:rFonts w:ascii="Times New Roman" w:hAnsi="Times New Roman" w:cs="Times New Roman"/>
            <w:color w:val="auto"/>
          </w:rPr>
          <w:t>главой 7</w:t>
        </w:r>
      </w:hyperlink>
      <w:r w:rsidRPr="00D314C4">
        <w:rPr>
          <w:rFonts w:ascii="Times New Roman" w:hAnsi="Times New Roman" w:cs="Times New Roman"/>
          <w:color w:val="auto"/>
        </w:rPr>
        <w:t xml:space="preserve"> настоящего Положения. В этом случае Банк должен возобновить учет в ВБК по ранее поставленному на учет контракту (кредитному договору) и продолжить учитывать исполнение обязательств по этому контракту (кредитному договору) в порядке, установленном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w:t>
      </w:r>
    </w:p>
    <w:p w14:paraId="59D8727A" w14:textId="77777777" w:rsidR="00E7364C" w:rsidRPr="00D314C4" w:rsidRDefault="00E7364C" w:rsidP="00E7364C">
      <w:pPr>
        <w:widowControl/>
        <w:autoSpaceDE w:val="0"/>
        <w:autoSpaceDN w:val="0"/>
        <w:adjustRightInd w:val="0"/>
        <w:ind w:firstLine="540"/>
        <w:jc w:val="both"/>
        <w:outlineLvl w:val="0"/>
        <w:rPr>
          <w:rFonts w:ascii="Times New Roman" w:hAnsi="Times New Roman" w:cs="Times New Roman"/>
          <w:color w:val="auto"/>
        </w:rPr>
      </w:pPr>
    </w:p>
    <w:p w14:paraId="5FAC9E97" w14:textId="77777777" w:rsidR="00E7364C" w:rsidRPr="00D314C4" w:rsidRDefault="00E7364C" w:rsidP="00E7364C">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
          <w:color w:val="auto"/>
        </w:rPr>
        <w:t>7.</w:t>
      </w:r>
      <w:r w:rsidRPr="00D314C4">
        <w:rPr>
          <w:rFonts w:ascii="Times New Roman" w:hAnsi="Times New Roman" w:cs="Times New Roman"/>
          <w:color w:val="auto"/>
        </w:rPr>
        <w:t xml:space="preserve"> </w:t>
      </w:r>
      <w:r w:rsidRPr="00D314C4">
        <w:rPr>
          <w:rFonts w:ascii="Times New Roman" w:hAnsi="Times New Roman" w:cs="Times New Roman"/>
          <w:b/>
          <w:bCs/>
          <w:color w:val="auto"/>
        </w:rPr>
        <w:t>Изменение сведений о контрактах (кредитных договорах), принятых на учет</w:t>
      </w:r>
    </w:p>
    <w:p w14:paraId="7C4CF2C0" w14:textId="77777777" w:rsidR="00E7364C" w:rsidRPr="00D314C4" w:rsidRDefault="00E7364C" w:rsidP="00E7364C">
      <w:pPr>
        <w:widowControl/>
        <w:autoSpaceDE w:val="0"/>
        <w:autoSpaceDN w:val="0"/>
        <w:adjustRightInd w:val="0"/>
        <w:ind w:firstLine="540"/>
        <w:jc w:val="both"/>
        <w:rPr>
          <w:rFonts w:ascii="Times New Roman" w:hAnsi="Times New Roman" w:cs="Times New Roman"/>
          <w:color w:val="auto"/>
        </w:rPr>
      </w:pPr>
    </w:p>
    <w:p w14:paraId="2F099F2B" w14:textId="77777777" w:rsidR="00E7364C" w:rsidRPr="00D314C4" w:rsidRDefault="00E7364C" w:rsidP="00E7364C">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7.1. При внесении изменений и (или) дополнений в контракт (кредитный договор), а также при изменении иных сведений, содержащихся в </w:t>
      </w:r>
      <w:hyperlink r:id="rId33"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 по принятому на учет контракту (кредитному договору), за исключением случая, указанного в </w:t>
      </w:r>
      <w:hyperlink r:id="rId34" w:history="1">
        <w:r w:rsidRPr="00D314C4">
          <w:rPr>
            <w:rFonts w:ascii="Times New Roman" w:hAnsi="Times New Roman" w:cs="Times New Roman"/>
            <w:color w:val="auto"/>
          </w:rPr>
          <w:t>пункте 7.10</w:t>
        </w:r>
      </w:hyperlink>
      <w:r w:rsidRPr="00D314C4">
        <w:rPr>
          <w:rFonts w:ascii="Times New Roman" w:hAnsi="Times New Roman" w:cs="Times New Roman"/>
          <w:color w:val="auto"/>
        </w:rPr>
        <w:t xml:space="preserve"> настоящего Положения, Клиент-резидент должен направить в Банк заявление о внесении изменений в </w:t>
      </w:r>
      <w:hyperlink r:id="rId35"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w:t>
      </w:r>
      <w:r w:rsidR="00420475" w:rsidRPr="00D314C4">
        <w:rPr>
          <w:rFonts w:ascii="Times New Roman" w:hAnsi="Times New Roman" w:cs="Times New Roman"/>
          <w:color w:val="auto"/>
        </w:rPr>
        <w:t xml:space="preserve"> по форме Банка в соответствии с Приложением 4 к настоящему Положению</w:t>
      </w:r>
      <w:r w:rsidRPr="00D314C4">
        <w:rPr>
          <w:rFonts w:ascii="Times New Roman" w:hAnsi="Times New Roman" w:cs="Times New Roman"/>
          <w:color w:val="auto"/>
        </w:rPr>
        <w:t>.</w:t>
      </w:r>
    </w:p>
    <w:p w14:paraId="1F2C125C"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7.2. В заявлении резидента о внесении изменений в </w:t>
      </w:r>
      <w:hyperlink r:id="rId36"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должны быть указаны:</w:t>
      </w:r>
    </w:p>
    <w:p w14:paraId="78C90FD0"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уникальный номер принятого на учет контракта (кредитного договора), в </w:t>
      </w:r>
      <w:hyperlink r:id="rId37"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по которому вносятся изменения, и содержание указанных изменений;</w:t>
      </w:r>
    </w:p>
    <w:p w14:paraId="547087D6"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документы, которые являются основанием для внесения изменений в </w:t>
      </w:r>
      <w:hyperlink r:id="rId38"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(их реквизиты (номер (при наличии), дата);</w:t>
      </w:r>
    </w:p>
    <w:p w14:paraId="7C17FE85"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сведения о резиденте, которые должны быть изменены в </w:t>
      </w:r>
      <w:hyperlink r:id="rId39"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 в случае изменения только сведений о резиденте (информация, содержащаяся в </w:t>
      </w:r>
      <w:hyperlink w:anchor="Par3" w:history="1">
        <w:r w:rsidRPr="00D314C4">
          <w:rPr>
            <w:rFonts w:ascii="Times New Roman" w:hAnsi="Times New Roman" w:cs="Times New Roman"/>
            <w:color w:val="auto"/>
          </w:rPr>
          <w:t>абзаце третьем</w:t>
        </w:r>
      </w:hyperlink>
      <w:r w:rsidRPr="00D314C4">
        <w:rPr>
          <w:rFonts w:ascii="Times New Roman" w:hAnsi="Times New Roman" w:cs="Times New Roman"/>
          <w:color w:val="auto"/>
        </w:rPr>
        <w:t xml:space="preserve"> настоящего пункта в этом случае резидентом не указывается);</w:t>
      </w:r>
    </w:p>
    <w:p w14:paraId="3F8C3618"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дата подписания резидентом заявления о внесении изменений в </w:t>
      </w:r>
      <w:hyperlink r:id="rId40"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его подпись и печать (при ее наличии).</w:t>
      </w:r>
    </w:p>
    <w:p w14:paraId="01040147" w14:textId="77777777" w:rsidR="00E7364C" w:rsidRPr="00D314C4" w:rsidRDefault="00E7364C" w:rsidP="00E7364C">
      <w:pPr>
        <w:widowControl/>
        <w:autoSpaceDE w:val="0"/>
        <w:autoSpaceDN w:val="0"/>
        <w:adjustRightInd w:val="0"/>
        <w:ind w:firstLine="540"/>
        <w:jc w:val="both"/>
        <w:rPr>
          <w:rFonts w:ascii="Times New Roman" w:hAnsi="Times New Roman" w:cs="Times New Roman"/>
          <w:color w:val="auto"/>
        </w:rPr>
      </w:pPr>
      <w:bookmarkStart w:id="4" w:name="Par0"/>
      <w:bookmarkEnd w:id="4"/>
    </w:p>
    <w:p w14:paraId="11B1AA02" w14:textId="77777777" w:rsidR="00E7364C" w:rsidRPr="00D314C4" w:rsidRDefault="00E7364C" w:rsidP="00E7364C">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7.3. Одновременно с заявлением, представляемым в соответствии с </w:t>
      </w:r>
      <w:hyperlink r:id="rId41" w:history="1">
        <w:r w:rsidRPr="00D314C4">
          <w:rPr>
            <w:rFonts w:ascii="Times New Roman" w:hAnsi="Times New Roman" w:cs="Times New Roman"/>
            <w:color w:val="auto"/>
          </w:rPr>
          <w:t>пунктом 7.1</w:t>
        </w:r>
      </w:hyperlink>
      <w:r w:rsidRPr="00D314C4">
        <w:rPr>
          <w:rFonts w:ascii="Times New Roman" w:hAnsi="Times New Roman" w:cs="Times New Roman"/>
          <w:color w:val="auto"/>
        </w:rPr>
        <w:t xml:space="preserve"> настоящего Положения, Клиент-резидент должен представить в Банк документы, которые подтверждают необходимость внесения изменений в </w:t>
      </w:r>
      <w:hyperlink r:id="rId42"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за исключением случаев, указанных в </w:t>
      </w:r>
      <w:hyperlink r:id="rId43" w:history="1">
        <w:r w:rsidRPr="00D314C4">
          <w:rPr>
            <w:rFonts w:ascii="Times New Roman" w:hAnsi="Times New Roman" w:cs="Times New Roman"/>
            <w:color w:val="auto"/>
          </w:rPr>
          <w:t>пунктах 7.8</w:t>
        </w:r>
      </w:hyperlink>
      <w:r w:rsidRPr="00D314C4">
        <w:rPr>
          <w:rFonts w:ascii="Times New Roman" w:hAnsi="Times New Roman" w:cs="Times New Roman"/>
          <w:color w:val="auto"/>
        </w:rPr>
        <w:t xml:space="preserve"> и </w:t>
      </w:r>
      <w:hyperlink r:id="rId44" w:history="1">
        <w:r w:rsidRPr="00D314C4">
          <w:rPr>
            <w:rFonts w:ascii="Times New Roman" w:hAnsi="Times New Roman" w:cs="Times New Roman"/>
            <w:color w:val="auto"/>
          </w:rPr>
          <w:t>7.9</w:t>
        </w:r>
      </w:hyperlink>
      <w:r w:rsidRPr="00D314C4">
        <w:rPr>
          <w:rFonts w:ascii="Times New Roman" w:hAnsi="Times New Roman" w:cs="Times New Roman"/>
          <w:color w:val="auto"/>
        </w:rPr>
        <w:t xml:space="preserve"> настоящего Положения.</w:t>
      </w:r>
    </w:p>
    <w:p w14:paraId="67D3BE74"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7.4. Документы, перечисленные в </w:t>
      </w:r>
      <w:hyperlink r:id="rId45" w:history="1">
        <w:r w:rsidRPr="00D314C4">
          <w:rPr>
            <w:rFonts w:ascii="Times New Roman" w:hAnsi="Times New Roman" w:cs="Times New Roman"/>
            <w:color w:val="auto"/>
          </w:rPr>
          <w:t>пунктах 7.1</w:t>
        </w:r>
      </w:hyperlink>
      <w:r w:rsidRPr="00D314C4">
        <w:rPr>
          <w:rFonts w:ascii="Times New Roman" w:hAnsi="Times New Roman" w:cs="Times New Roman"/>
          <w:color w:val="auto"/>
        </w:rPr>
        <w:t xml:space="preserve"> и </w:t>
      </w:r>
      <w:hyperlink w:anchor="Par0" w:history="1">
        <w:r w:rsidRPr="00D314C4">
          <w:rPr>
            <w:rFonts w:ascii="Times New Roman" w:hAnsi="Times New Roman" w:cs="Times New Roman"/>
            <w:color w:val="auto"/>
          </w:rPr>
          <w:t>7.3</w:t>
        </w:r>
      </w:hyperlink>
      <w:r w:rsidRPr="00D314C4">
        <w:rPr>
          <w:rFonts w:ascii="Times New Roman" w:hAnsi="Times New Roman" w:cs="Times New Roman"/>
          <w:color w:val="auto"/>
        </w:rPr>
        <w:t xml:space="preserve"> настоящего Положения, представляются Клиентом-резидентом в срок не позднее пятнадцати рабочих дней после даты их оформления, за исключением случаев, указанных в </w:t>
      </w:r>
      <w:hyperlink r:id="rId46" w:history="1">
        <w:r w:rsidRPr="00D314C4">
          <w:rPr>
            <w:rFonts w:ascii="Times New Roman" w:hAnsi="Times New Roman" w:cs="Times New Roman"/>
            <w:color w:val="auto"/>
          </w:rPr>
          <w:t>пунктах 7.8</w:t>
        </w:r>
      </w:hyperlink>
      <w:r w:rsidRPr="00D314C4">
        <w:rPr>
          <w:rFonts w:ascii="Times New Roman" w:hAnsi="Times New Roman" w:cs="Times New Roman"/>
          <w:color w:val="auto"/>
        </w:rPr>
        <w:t xml:space="preserve"> и </w:t>
      </w:r>
      <w:hyperlink r:id="rId47" w:history="1">
        <w:r w:rsidRPr="00D314C4">
          <w:rPr>
            <w:rFonts w:ascii="Times New Roman" w:hAnsi="Times New Roman" w:cs="Times New Roman"/>
            <w:color w:val="auto"/>
          </w:rPr>
          <w:t>7.9</w:t>
        </w:r>
      </w:hyperlink>
      <w:r w:rsidRPr="00D314C4">
        <w:rPr>
          <w:rFonts w:ascii="Times New Roman" w:hAnsi="Times New Roman" w:cs="Times New Roman"/>
          <w:color w:val="auto"/>
        </w:rPr>
        <w:t xml:space="preserve"> настоящего Положения.</w:t>
      </w:r>
    </w:p>
    <w:p w14:paraId="413E6888"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Датой оформления документов, указанных в </w:t>
      </w:r>
      <w:hyperlink w:anchor="Par0" w:history="1">
        <w:r w:rsidRPr="00D314C4">
          <w:rPr>
            <w:rFonts w:ascii="Times New Roman" w:hAnsi="Times New Roman" w:cs="Times New Roman"/>
            <w:color w:val="auto"/>
          </w:rPr>
          <w:t>пункте 7.3</w:t>
        </w:r>
      </w:hyperlink>
      <w:r w:rsidRPr="00D314C4">
        <w:rPr>
          <w:rFonts w:ascii="Times New Roman" w:hAnsi="Times New Roman" w:cs="Times New Roman"/>
          <w:color w:val="auto"/>
        </w:rPr>
        <w:t>, считается наиболее поздняя по сроку дата их подписания или дата вступления их в силу либо в случае отсутствия этих дат - дата их составления.</w:t>
      </w:r>
    </w:p>
    <w:p w14:paraId="123CF948"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указанном в </w:t>
      </w:r>
      <w:hyperlink r:id="rId48" w:history="1">
        <w:r w:rsidRPr="00D314C4">
          <w:rPr>
            <w:rFonts w:ascii="Times New Roman" w:hAnsi="Times New Roman" w:cs="Times New Roman"/>
            <w:color w:val="auto"/>
          </w:rPr>
          <w:t>пункте 6.9</w:t>
        </w:r>
      </w:hyperlink>
      <w:r w:rsidRPr="00D314C4">
        <w:rPr>
          <w:rFonts w:ascii="Times New Roman" w:hAnsi="Times New Roman" w:cs="Times New Roman"/>
          <w:color w:val="auto"/>
        </w:rPr>
        <w:t xml:space="preserve"> настоящего Положения, документы, которые перечислены в </w:t>
      </w:r>
      <w:hyperlink r:id="rId49" w:history="1">
        <w:r w:rsidRPr="00D314C4">
          <w:rPr>
            <w:rFonts w:ascii="Times New Roman" w:hAnsi="Times New Roman" w:cs="Times New Roman"/>
            <w:color w:val="auto"/>
          </w:rPr>
          <w:t>пунктах 7.1</w:t>
        </w:r>
      </w:hyperlink>
      <w:r w:rsidRPr="00D314C4">
        <w:rPr>
          <w:rFonts w:ascii="Times New Roman" w:hAnsi="Times New Roman" w:cs="Times New Roman"/>
          <w:color w:val="auto"/>
        </w:rPr>
        <w:t xml:space="preserve"> и </w:t>
      </w:r>
      <w:hyperlink w:anchor="Par0" w:history="1">
        <w:r w:rsidRPr="00D314C4">
          <w:rPr>
            <w:rFonts w:ascii="Times New Roman" w:hAnsi="Times New Roman" w:cs="Times New Roman"/>
            <w:color w:val="auto"/>
          </w:rPr>
          <w:t>7.3</w:t>
        </w:r>
      </w:hyperlink>
      <w:r w:rsidRPr="00D314C4">
        <w:rPr>
          <w:rFonts w:ascii="Times New Roman" w:hAnsi="Times New Roman" w:cs="Times New Roman"/>
          <w:color w:val="auto"/>
        </w:rPr>
        <w:t xml:space="preserve"> (при наличии) настоящего Положения, представляются Клиентом-резидентом не позднее сроков, установленных </w:t>
      </w:r>
      <w:hyperlink r:id="rId50" w:history="1">
        <w:r w:rsidRPr="00D314C4">
          <w:rPr>
            <w:rFonts w:ascii="Times New Roman" w:hAnsi="Times New Roman" w:cs="Times New Roman"/>
            <w:color w:val="auto"/>
          </w:rPr>
          <w:t>пунктом 5.7</w:t>
        </w:r>
      </w:hyperlink>
      <w:r w:rsidRPr="00D314C4">
        <w:rPr>
          <w:rFonts w:ascii="Times New Roman" w:hAnsi="Times New Roman" w:cs="Times New Roman"/>
          <w:color w:val="auto"/>
        </w:rPr>
        <w:t xml:space="preserve"> настоящего Положения.</w:t>
      </w:r>
    </w:p>
    <w:p w14:paraId="48340AC2" w14:textId="77777777" w:rsidR="00E7364C" w:rsidRPr="00D314C4" w:rsidRDefault="00E7364C" w:rsidP="00E7364C">
      <w:pPr>
        <w:widowControl/>
        <w:autoSpaceDE w:val="0"/>
        <w:autoSpaceDN w:val="0"/>
        <w:adjustRightInd w:val="0"/>
        <w:spacing w:before="240"/>
        <w:ind w:firstLine="540"/>
        <w:jc w:val="both"/>
        <w:rPr>
          <w:rFonts w:ascii="Times New Roman" w:hAnsi="Times New Roman" w:cs="Times New Roman"/>
          <w:color w:val="auto"/>
        </w:rPr>
      </w:pPr>
    </w:p>
    <w:p w14:paraId="0F8D98E2" w14:textId="77777777" w:rsidR="007C2A32" w:rsidRPr="00D314C4" w:rsidRDefault="007C2A32" w:rsidP="007C2A32">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7.5. Банк УК в срок, не превышающий двух рабочих дней после даты представления резидентом документов, указанных в </w:t>
      </w:r>
      <w:hyperlink r:id="rId51" w:history="1">
        <w:r w:rsidRPr="00D314C4">
          <w:rPr>
            <w:rFonts w:ascii="Times New Roman" w:hAnsi="Times New Roman" w:cs="Times New Roman"/>
            <w:color w:val="auto"/>
          </w:rPr>
          <w:t>пунктах 7.1</w:t>
        </w:r>
      </w:hyperlink>
      <w:r w:rsidRPr="00D314C4">
        <w:rPr>
          <w:rFonts w:ascii="Times New Roman" w:hAnsi="Times New Roman" w:cs="Times New Roman"/>
          <w:color w:val="auto"/>
        </w:rPr>
        <w:t xml:space="preserve"> и </w:t>
      </w:r>
      <w:hyperlink r:id="rId52" w:history="1">
        <w:r w:rsidRPr="00D314C4">
          <w:rPr>
            <w:rFonts w:ascii="Times New Roman" w:hAnsi="Times New Roman" w:cs="Times New Roman"/>
            <w:color w:val="auto"/>
          </w:rPr>
          <w:t>7.3</w:t>
        </w:r>
      </w:hyperlink>
      <w:r w:rsidRPr="00D314C4">
        <w:rPr>
          <w:rFonts w:ascii="Times New Roman" w:hAnsi="Times New Roman" w:cs="Times New Roman"/>
          <w:color w:val="auto"/>
        </w:rPr>
        <w:t xml:space="preserve"> (при наличии) настоящей Инструкции, должен проверить заявление о внесении изменений в </w:t>
      </w:r>
      <w:hyperlink r:id="rId53"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ведомости банковского контроля, полноту представленного комплекта документов, наличие и соответствие оснований для внесения изменений в </w:t>
      </w:r>
      <w:hyperlink r:id="rId54"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ведомости банковского контроля и принять решение о внесении изменений в </w:t>
      </w:r>
      <w:hyperlink r:id="rId55"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ведомости банковского контроля либо об отказе во внесении изменений в </w:t>
      </w:r>
      <w:hyperlink r:id="rId56"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ведомости банковского контроля.</w:t>
      </w:r>
    </w:p>
    <w:p w14:paraId="462ED8DD" w14:textId="77777777" w:rsidR="007C2A32" w:rsidRPr="00D314C4" w:rsidRDefault="007C2A32" w:rsidP="007C2A3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7.6. ОЛ отказывает Клиенту-резиденту во внесении изменений в </w:t>
      </w:r>
      <w:hyperlink r:id="rId57"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в случае непредставления Клиентом-резидентом необходимых документов и информации, в том числе представления неполного комплекта документов, недостоверных документов, несоответствия сведений и информации, которые содержатся в представленных документах, заявлению о внесении изменений в </w:t>
      </w:r>
      <w:hyperlink r:id="rId58"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в том числе отсутствия в них оснований для внесения изменений в </w:t>
      </w:r>
      <w:hyperlink r:id="rId59"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w:t>
      </w:r>
    </w:p>
    <w:p w14:paraId="0E426A0F" w14:textId="77777777" w:rsidR="007C2A32" w:rsidRPr="00D314C4" w:rsidRDefault="007C2A32" w:rsidP="007C2A3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отказа ОЛ во внесении изменений в </w:t>
      </w:r>
      <w:hyperlink r:id="rId60"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Банк не позднее срока, установленного </w:t>
      </w:r>
      <w:hyperlink w:anchor="Par0" w:history="1">
        <w:r w:rsidRPr="00D314C4">
          <w:rPr>
            <w:rFonts w:ascii="Times New Roman" w:hAnsi="Times New Roman" w:cs="Times New Roman"/>
            <w:color w:val="auto"/>
          </w:rPr>
          <w:t>пунктом 7.5</w:t>
        </w:r>
      </w:hyperlink>
      <w:r w:rsidRPr="00D314C4">
        <w:rPr>
          <w:rFonts w:ascii="Times New Roman" w:hAnsi="Times New Roman" w:cs="Times New Roman"/>
          <w:color w:val="auto"/>
        </w:rPr>
        <w:t xml:space="preserve"> настоящего Положения, возвращает Клиенту-резиденту документы, указанные в </w:t>
      </w:r>
      <w:hyperlink r:id="rId61" w:history="1">
        <w:r w:rsidRPr="00D314C4">
          <w:rPr>
            <w:rFonts w:ascii="Times New Roman" w:hAnsi="Times New Roman" w:cs="Times New Roman"/>
            <w:color w:val="auto"/>
          </w:rPr>
          <w:t>пунктах 7.1</w:t>
        </w:r>
      </w:hyperlink>
      <w:r w:rsidRPr="00D314C4">
        <w:rPr>
          <w:rFonts w:ascii="Times New Roman" w:hAnsi="Times New Roman" w:cs="Times New Roman"/>
          <w:color w:val="auto"/>
        </w:rPr>
        <w:t xml:space="preserve"> и </w:t>
      </w:r>
      <w:hyperlink r:id="rId62" w:history="1">
        <w:r w:rsidRPr="00D314C4">
          <w:rPr>
            <w:rFonts w:ascii="Times New Roman" w:hAnsi="Times New Roman" w:cs="Times New Roman"/>
            <w:color w:val="auto"/>
          </w:rPr>
          <w:t>7.3</w:t>
        </w:r>
      </w:hyperlink>
      <w:r w:rsidRPr="00D314C4">
        <w:rPr>
          <w:rFonts w:ascii="Times New Roman" w:hAnsi="Times New Roman" w:cs="Times New Roman"/>
          <w:color w:val="auto"/>
        </w:rPr>
        <w:t xml:space="preserve"> настоящего Положения, и проинформировать Клиента-резидента о причинах отказа во внесении изменений в </w:t>
      </w:r>
      <w:hyperlink r:id="rId63"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с указанием даты возврата представленных документов.</w:t>
      </w:r>
    </w:p>
    <w:p w14:paraId="24EB77C6" w14:textId="77777777" w:rsidR="007C2A32" w:rsidRPr="00D314C4" w:rsidRDefault="007C2A32" w:rsidP="007C2A3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получения </w:t>
      </w:r>
      <w:r w:rsidR="00840712" w:rsidRPr="00D314C4">
        <w:rPr>
          <w:rFonts w:ascii="Times New Roman" w:hAnsi="Times New Roman" w:cs="Times New Roman"/>
          <w:color w:val="auto"/>
        </w:rPr>
        <w:t>Клиентом-</w:t>
      </w:r>
      <w:r w:rsidRPr="00D314C4">
        <w:rPr>
          <w:rFonts w:ascii="Times New Roman" w:hAnsi="Times New Roman" w:cs="Times New Roman"/>
          <w:color w:val="auto"/>
        </w:rPr>
        <w:t xml:space="preserve">резидентом отказа </w:t>
      </w:r>
      <w:r w:rsidR="00840712" w:rsidRPr="00D314C4">
        <w:rPr>
          <w:rFonts w:ascii="Times New Roman" w:hAnsi="Times New Roman" w:cs="Times New Roman"/>
          <w:color w:val="auto"/>
        </w:rPr>
        <w:t>Банка</w:t>
      </w:r>
      <w:r w:rsidRPr="00D314C4">
        <w:rPr>
          <w:rFonts w:ascii="Times New Roman" w:hAnsi="Times New Roman" w:cs="Times New Roman"/>
          <w:color w:val="auto"/>
        </w:rPr>
        <w:t xml:space="preserve"> во внесении изменений в </w:t>
      </w:r>
      <w:hyperlink r:id="rId64"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w:t>
      </w:r>
      <w:r w:rsidR="00840712" w:rsidRPr="00D314C4">
        <w:rPr>
          <w:rFonts w:ascii="Times New Roman" w:hAnsi="Times New Roman" w:cs="Times New Roman"/>
          <w:color w:val="auto"/>
        </w:rPr>
        <w:t>ВБК,</w:t>
      </w:r>
      <w:r w:rsidRPr="00D314C4">
        <w:rPr>
          <w:rFonts w:ascii="Times New Roman" w:hAnsi="Times New Roman" w:cs="Times New Roman"/>
          <w:color w:val="auto"/>
        </w:rPr>
        <w:t xml:space="preserve"> </w:t>
      </w:r>
      <w:r w:rsidR="00840712" w:rsidRPr="00D314C4">
        <w:rPr>
          <w:rFonts w:ascii="Times New Roman" w:hAnsi="Times New Roman" w:cs="Times New Roman"/>
          <w:color w:val="auto"/>
        </w:rPr>
        <w:t>Клиент-</w:t>
      </w:r>
      <w:r w:rsidRPr="00D314C4">
        <w:rPr>
          <w:rFonts w:ascii="Times New Roman" w:hAnsi="Times New Roman" w:cs="Times New Roman"/>
          <w:color w:val="auto"/>
        </w:rPr>
        <w:t xml:space="preserve">резидент после устранения выявленных недостатков повторно должен представить в </w:t>
      </w:r>
      <w:r w:rsidR="00840712" w:rsidRPr="00D314C4">
        <w:rPr>
          <w:rFonts w:ascii="Times New Roman" w:hAnsi="Times New Roman" w:cs="Times New Roman"/>
          <w:color w:val="auto"/>
        </w:rPr>
        <w:t>Банк</w:t>
      </w:r>
      <w:r w:rsidRPr="00D314C4">
        <w:rPr>
          <w:rFonts w:ascii="Times New Roman" w:hAnsi="Times New Roman" w:cs="Times New Roman"/>
          <w:color w:val="auto"/>
        </w:rPr>
        <w:t xml:space="preserve"> документы, указанные в </w:t>
      </w:r>
      <w:hyperlink r:id="rId65" w:history="1">
        <w:r w:rsidRPr="00D314C4">
          <w:rPr>
            <w:rFonts w:ascii="Times New Roman" w:hAnsi="Times New Roman" w:cs="Times New Roman"/>
            <w:color w:val="auto"/>
          </w:rPr>
          <w:t>пунктах 7.1</w:t>
        </w:r>
      </w:hyperlink>
      <w:r w:rsidRPr="00D314C4">
        <w:rPr>
          <w:rFonts w:ascii="Times New Roman" w:hAnsi="Times New Roman" w:cs="Times New Roman"/>
          <w:color w:val="auto"/>
        </w:rPr>
        <w:t xml:space="preserve"> и </w:t>
      </w:r>
      <w:hyperlink r:id="rId66" w:history="1">
        <w:r w:rsidRPr="00D314C4">
          <w:rPr>
            <w:rFonts w:ascii="Times New Roman" w:hAnsi="Times New Roman" w:cs="Times New Roman"/>
            <w:color w:val="auto"/>
          </w:rPr>
          <w:t>7.3</w:t>
        </w:r>
      </w:hyperlink>
      <w:r w:rsidRPr="00D314C4">
        <w:rPr>
          <w:rFonts w:ascii="Times New Roman" w:hAnsi="Times New Roman" w:cs="Times New Roman"/>
          <w:color w:val="auto"/>
        </w:rPr>
        <w:t xml:space="preserve"> настояще</w:t>
      </w:r>
      <w:r w:rsidR="00840712"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840712"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785EB4DA" w14:textId="77777777" w:rsidR="00840712" w:rsidRPr="00D314C4" w:rsidRDefault="00840712" w:rsidP="007C2A32">
      <w:pPr>
        <w:widowControl/>
        <w:autoSpaceDE w:val="0"/>
        <w:autoSpaceDN w:val="0"/>
        <w:adjustRightInd w:val="0"/>
        <w:spacing w:before="240"/>
        <w:ind w:firstLine="540"/>
        <w:jc w:val="both"/>
        <w:rPr>
          <w:rFonts w:ascii="Times New Roman" w:hAnsi="Times New Roman" w:cs="Times New Roman"/>
          <w:color w:val="auto"/>
        </w:rPr>
      </w:pPr>
    </w:p>
    <w:p w14:paraId="644D0BCD" w14:textId="77777777" w:rsidR="00840712" w:rsidRPr="00D314C4" w:rsidRDefault="00840712" w:rsidP="00840712">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7.7. В случае принятия документов, указанных в </w:t>
      </w:r>
      <w:hyperlink r:id="rId67" w:history="1">
        <w:r w:rsidRPr="00D314C4">
          <w:rPr>
            <w:rFonts w:ascii="Times New Roman" w:hAnsi="Times New Roman" w:cs="Times New Roman"/>
            <w:color w:val="auto"/>
          </w:rPr>
          <w:t>пунктах 7.1</w:t>
        </w:r>
      </w:hyperlink>
      <w:r w:rsidRPr="00D314C4">
        <w:rPr>
          <w:rFonts w:ascii="Times New Roman" w:hAnsi="Times New Roman" w:cs="Times New Roman"/>
          <w:color w:val="auto"/>
        </w:rPr>
        <w:t xml:space="preserve"> и </w:t>
      </w:r>
      <w:hyperlink r:id="rId68" w:history="1">
        <w:r w:rsidRPr="00D314C4">
          <w:rPr>
            <w:rFonts w:ascii="Times New Roman" w:hAnsi="Times New Roman" w:cs="Times New Roman"/>
            <w:color w:val="auto"/>
          </w:rPr>
          <w:t>7.3</w:t>
        </w:r>
      </w:hyperlink>
      <w:r w:rsidRPr="00D314C4">
        <w:rPr>
          <w:rFonts w:ascii="Times New Roman" w:hAnsi="Times New Roman" w:cs="Times New Roman"/>
          <w:color w:val="auto"/>
        </w:rPr>
        <w:t xml:space="preserve"> настоящего Положения, ОЛ вносит необходимые изменения в </w:t>
      </w:r>
      <w:hyperlink r:id="rId69"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в порядке и сроки, установленные </w:t>
      </w:r>
      <w:hyperlink r:id="rId70"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w:t>
      </w:r>
    </w:p>
    <w:p w14:paraId="7ACA9401"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7.8. В случае изменения содержащихся в </w:t>
      </w:r>
      <w:hyperlink r:id="rId71"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 сведений о Клиенте-резиденте, поставившем на учет контракт (кредитный договор), Клиент должен представить в Банк только заявление, указанное в </w:t>
      </w:r>
      <w:hyperlink r:id="rId72" w:history="1">
        <w:r w:rsidRPr="00D314C4">
          <w:rPr>
            <w:rFonts w:ascii="Times New Roman" w:hAnsi="Times New Roman" w:cs="Times New Roman"/>
            <w:color w:val="auto"/>
          </w:rPr>
          <w:t>пункте 7.1</w:t>
        </w:r>
      </w:hyperlink>
      <w:r w:rsidRPr="00D314C4">
        <w:rPr>
          <w:rFonts w:ascii="Times New Roman" w:hAnsi="Times New Roman" w:cs="Times New Roman"/>
          <w:color w:val="auto"/>
        </w:rPr>
        <w:t xml:space="preserve"> настоящего Положения. В этом случае заявление представляется Клиентом-резидентом в соответствии с </w:t>
      </w:r>
      <w:hyperlink r:id="rId73" w:history="1">
        <w:r w:rsidRPr="00D314C4">
          <w:rPr>
            <w:rFonts w:ascii="Times New Roman" w:hAnsi="Times New Roman" w:cs="Times New Roman"/>
            <w:color w:val="auto"/>
          </w:rPr>
          <w:t>пунктом 7.1</w:t>
        </w:r>
      </w:hyperlink>
      <w:r w:rsidRPr="00D314C4">
        <w:rPr>
          <w:rFonts w:ascii="Times New Roman" w:hAnsi="Times New Roman" w:cs="Times New Roman"/>
          <w:color w:val="auto"/>
        </w:rPr>
        <w:t xml:space="preserve"> не позднее тридцати рабочих дней после даты внесения соответствующих изменений в единый государственный реестр юридических лиц, либо в единый государственный реестр индивидуальных предпринимателей, либо в реестр нотариусов и лиц, сдавших квалификационный экзамен, либо в реестр адвокатов субъекта РФ.</w:t>
      </w:r>
    </w:p>
    <w:p w14:paraId="489CF714"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внесении изменений в сведения о резиденте, указанные в </w:t>
      </w:r>
      <w:hyperlink r:id="rId74"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ведомости банковского контроля, ОЛ использует информацию из открытых информационных систем органов государственной власти РФ, размещенных в информационно-телекоммуникационной сети "Интернет" либо единой системе межведомственного электронного взаимодействия.</w:t>
      </w:r>
    </w:p>
    <w:p w14:paraId="48BF98E6"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7.9. В случае если в контракте (кредитном договоре) содержатся условия о возможности его продления без подписания дополнений и изменений к контракту (кредитному договору), а также в случаях, когда контракт (кредитный договор) действует до исполнения сторонами обязательств, для внесения изменений в </w:t>
      </w:r>
      <w:hyperlink r:id="rId75"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в связи с необходимостью указания иной даты завершения исполнения обязательств по контракту (кредитному договору) Клиент-резидент должен представить в Банк только заявление о внесении изменений в </w:t>
      </w:r>
      <w:hyperlink r:id="rId76"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Данное заявление представляется Клиентом-резидентом в Банк не позднее пятнадцати рабочих дней после даты, указанной в </w:t>
      </w:r>
      <w:hyperlink r:id="rId77" w:history="1">
        <w:r w:rsidRPr="00D314C4">
          <w:rPr>
            <w:rFonts w:ascii="Times New Roman" w:hAnsi="Times New Roman" w:cs="Times New Roman"/>
            <w:color w:val="auto"/>
          </w:rPr>
          <w:t>графе 6 пункта 3 раздела I</w:t>
        </w:r>
      </w:hyperlink>
      <w:r w:rsidRPr="00D314C4">
        <w:rPr>
          <w:rFonts w:ascii="Times New Roman" w:hAnsi="Times New Roman" w:cs="Times New Roman"/>
          <w:color w:val="auto"/>
        </w:rPr>
        <w:t xml:space="preserve"> ВБК.</w:t>
      </w:r>
    </w:p>
    <w:p w14:paraId="79599933"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этом случае в заявлении указывается новая дата завершения исполнения обязательств по контракту (кредитному договору).</w:t>
      </w:r>
    </w:p>
    <w:p w14:paraId="7D573E12"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7.10. При изменении наименования и (или) реорганизации Банка в форме преобразования внесение изменений в </w:t>
      </w:r>
      <w:hyperlink r:id="rId78"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осуществляется Банком самостоятельно без представления Клиентом-резидентом заявления в соответствии с </w:t>
      </w:r>
      <w:hyperlink r:id="rId79" w:history="1">
        <w:r w:rsidRPr="00D314C4">
          <w:rPr>
            <w:rFonts w:ascii="Times New Roman" w:hAnsi="Times New Roman" w:cs="Times New Roman"/>
            <w:color w:val="auto"/>
          </w:rPr>
          <w:t>пунктом 7.1</w:t>
        </w:r>
      </w:hyperlink>
      <w:r w:rsidRPr="00D314C4">
        <w:rPr>
          <w:rFonts w:ascii="Times New Roman" w:hAnsi="Times New Roman" w:cs="Times New Roman"/>
          <w:color w:val="auto"/>
        </w:rPr>
        <w:t xml:space="preserve"> настоящего Положения и документов, указанных в </w:t>
      </w:r>
      <w:hyperlink r:id="rId80" w:history="1">
        <w:r w:rsidRPr="00D314C4">
          <w:rPr>
            <w:rFonts w:ascii="Times New Roman" w:hAnsi="Times New Roman" w:cs="Times New Roman"/>
            <w:color w:val="auto"/>
          </w:rPr>
          <w:t>пункте 7.3</w:t>
        </w:r>
      </w:hyperlink>
      <w:r w:rsidRPr="00D314C4">
        <w:rPr>
          <w:rFonts w:ascii="Times New Roman" w:hAnsi="Times New Roman" w:cs="Times New Roman"/>
          <w:color w:val="auto"/>
        </w:rPr>
        <w:t xml:space="preserve"> настоящего Положения.</w:t>
      </w:r>
    </w:p>
    <w:p w14:paraId="16F5452F"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этом случае новое наименование и (или) новая организационно-правовая форма Банка вносятся ОЛ в </w:t>
      </w:r>
      <w:hyperlink r:id="rId81"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в установленный Приказом Банка срок, но не позднее одного из следующих сроков:</w:t>
      </w:r>
    </w:p>
    <w:p w14:paraId="5A6BCD4D"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шестидесяти календарных дней после даты внесения соответствующих изменений в Книгу государственной регистрации кредитных организаций;</w:t>
      </w:r>
    </w:p>
    <w:p w14:paraId="74AFE9C5"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одновременно с внесением иных изменений в </w:t>
      </w:r>
      <w:hyperlink r:id="rId82"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по заявлению Клиента-резидента, представляемому в соответствии с </w:t>
      </w:r>
      <w:hyperlink r:id="rId83" w:history="1">
        <w:r w:rsidRPr="00D314C4">
          <w:rPr>
            <w:rFonts w:ascii="Times New Roman" w:hAnsi="Times New Roman" w:cs="Times New Roman"/>
            <w:color w:val="auto"/>
          </w:rPr>
          <w:t>пунктом 7.1</w:t>
        </w:r>
      </w:hyperlink>
      <w:r w:rsidRPr="00D314C4">
        <w:rPr>
          <w:rFonts w:ascii="Times New Roman" w:hAnsi="Times New Roman" w:cs="Times New Roman"/>
          <w:color w:val="auto"/>
        </w:rPr>
        <w:t xml:space="preserve"> настоящего Положения;</w:t>
      </w:r>
    </w:p>
    <w:p w14:paraId="1BA832DD"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одновременно со снятием контракта (кредитного договора) с учета на основании заявления Клиента-резидента, представляемого в соответствии с </w:t>
      </w:r>
      <w:hyperlink r:id="rId84" w:history="1">
        <w:r w:rsidRPr="00D314C4">
          <w:rPr>
            <w:rFonts w:ascii="Times New Roman" w:hAnsi="Times New Roman" w:cs="Times New Roman"/>
            <w:color w:val="auto"/>
          </w:rPr>
          <w:t>пунктом 6.1</w:t>
        </w:r>
      </w:hyperlink>
      <w:r w:rsidRPr="00D314C4">
        <w:rPr>
          <w:rFonts w:ascii="Times New Roman" w:hAnsi="Times New Roman" w:cs="Times New Roman"/>
          <w:color w:val="auto"/>
        </w:rPr>
        <w:t xml:space="preserve"> настоящего Положения.</w:t>
      </w:r>
    </w:p>
    <w:p w14:paraId="1EB40B59" w14:textId="00FA98E7" w:rsidR="00420475" w:rsidRPr="00D314C4" w:rsidRDefault="00840712" w:rsidP="00420475">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7.11. </w:t>
      </w:r>
      <w:r w:rsidR="00420475" w:rsidRPr="00D314C4">
        <w:rPr>
          <w:rFonts w:ascii="Times New Roman" w:hAnsi="Times New Roman" w:cs="Times New Roman"/>
          <w:color w:val="auto"/>
        </w:rPr>
        <w:t xml:space="preserve">Клиент-резидент может запросить у Банка Раздел </w:t>
      </w:r>
      <w:r w:rsidR="00420475" w:rsidRPr="00D314C4">
        <w:rPr>
          <w:rFonts w:ascii="Times New Roman" w:hAnsi="Times New Roman" w:cs="Times New Roman"/>
          <w:color w:val="auto"/>
          <w:lang w:val="en-US"/>
        </w:rPr>
        <w:t>I</w:t>
      </w:r>
      <w:r w:rsidR="00420475" w:rsidRPr="00D314C4">
        <w:rPr>
          <w:rFonts w:ascii="Times New Roman" w:hAnsi="Times New Roman" w:cs="Times New Roman"/>
          <w:color w:val="auto"/>
        </w:rPr>
        <w:t xml:space="preserve"> ВБК</w:t>
      </w:r>
      <w:r w:rsidRPr="00D314C4">
        <w:rPr>
          <w:rFonts w:ascii="Times New Roman" w:hAnsi="Times New Roman" w:cs="Times New Roman"/>
          <w:color w:val="auto"/>
        </w:rPr>
        <w:t xml:space="preserve"> с внесенными в него</w:t>
      </w:r>
      <w:r w:rsidR="00420475" w:rsidRPr="00D314C4">
        <w:rPr>
          <w:rFonts w:ascii="Times New Roman" w:hAnsi="Times New Roman" w:cs="Times New Roman"/>
          <w:color w:val="auto"/>
        </w:rPr>
        <w:t xml:space="preserve"> </w:t>
      </w:r>
      <w:r w:rsidRPr="00D314C4">
        <w:rPr>
          <w:rFonts w:ascii="Times New Roman" w:hAnsi="Times New Roman" w:cs="Times New Roman"/>
          <w:color w:val="auto"/>
        </w:rPr>
        <w:t>в соответствии с настоящей главой изменениями</w:t>
      </w:r>
      <w:r w:rsidR="00420475" w:rsidRPr="00D314C4">
        <w:rPr>
          <w:rFonts w:ascii="Times New Roman" w:hAnsi="Times New Roman" w:cs="Times New Roman"/>
          <w:color w:val="auto"/>
        </w:rPr>
        <w:t xml:space="preserve"> путем указания данного требования в поле «Примечание» в заявлении о внесении изменений в Раздел </w:t>
      </w:r>
      <w:r w:rsidR="00420475" w:rsidRPr="00D314C4">
        <w:rPr>
          <w:rFonts w:ascii="Times New Roman" w:hAnsi="Times New Roman" w:cs="Times New Roman"/>
          <w:color w:val="auto"/>
          <w:lang w:val="en-US"/>
        </w:rPr>
        <w:t>I</w:t>
      </w:r>
      <w:r w:rsidR="00420475" w:rsidRPr="00D314C4">
        <w:rPr>
          <w:rFonts w:ascii="Times New Roman" w:hAnsi="Times New Roman" w:cs="Times New Roman"/>
          <w:color w:val="auto"/>
        </w:rPr>
        <w:t xml:space="preserve"> ведомости банковского контроля. </w:t>
      </w:r>
      <w:r w:rsidRPr="00D314C4">
        <w:rPr>
          <w:rFonts w:ascii="Times New Roman" w:hAnsi="Times New Roman" w:cs="Times New Roman"/>
          <w:color w:val="auto"/>
        </w:rPr>
        <w:t xml:space="preserve"> </w:t>
      </w:r>
      <w:r w:rsidR="00420475" w:rsidRPr="00D314C4">
        <w:rPr>
          <w:rFonts w:ascii="Times New Roman" w:hAnsi="Times New Roman" w:cs="Times New Roman"/>
          <w:color w:val="auto"/>
        </w:rPr>
        <w:t xml:space="preserve">При указании данного требования, ОЛ предоставляет Клиенту-резиденту Раздел </w:t>
      </w:r>
      <w:r w:rsidR="00420475" w:rsidRPr="00D314C4">
        <w:rPr>
          <w:rFonts w:ascii="Times New Roman" w:hAnsi="Times New Roman" w:cs="Times New Roman"/>
          <w:color w:val="auto"/>
          <w:lang w:val="en-US"/>
        </w:rPr>
        <w:t>I</w:t>
      </w:r>
      <w:r w:rsidR="00420475" w:rsidRPr="00D314C4">
        <w:rPr>
          <w:rFonts w:ascii="Times New Roman" w:hAnsi="Times New Roman" w:cs="Times New Roman"/>
          <w:color w:val="auto"/>
        </w:rPr>
        <w:t xml:space="preserve"> ВБК на бумажном носителе.</w:t>
      </w:r>
      <w:r w:rsidR="00186EE3" w:rsidRPr="00D314C4">
        <w:rPr>
          <w:rFonts w:ascii="Times New Roman" w:hAnsi="Times New Roman" w:cs="Times New Roman"/>
          <w:color w:val="auto"/>
        </w:rPr>
        <w:t xml:space="preserve">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7C241E9C" w14:textId="302EFAA9" w:rsidR="00840712" w:rsidRPr="00D314C4" w:rsidRDefault="00186EE3" w:rsidP="00186EE3">
      <w:pPr>
        <w:rPr>
          <w:rFonts w:ascii="Times New Roman" w:hAnsi="Times New Roman" w:cs="Times New Roman"/>
          <w:color w:val="auto"/>
        </w:rPr>
      </w:pPr>
      <w:r w:rsidRPr="00D314C4">
        <w:t xml:space="preserve"> </w:t>
      </w:r>
    </w:p>
    <w:p w14:paraId="10B7393E" w14:textId="77777777" w:rsidR="00840712" w:rsidRPr="00D314C4" w:rsidRDefault="00840712" w:rsidP="00840712">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
          <w:color w:val="auto"/>
        </w:rPr>
        <w:t>8.</w:t>
      </w:r>
      <w:r w:rsidRPr="00D314C4">
        <w:rPr>
          <w:rFonts w:ascii="Times New Roman" w:hAnsi="Times New Roman" w:cs="Times New Roman"/>
          <w:color w:val="auto"/>
        </w:rPr>
        <w:t xml:space="preserve"> </w:t>
      </w:r>
      <w:r w:rsidRPr="00D314C4">
        <w:rPr>
          <w:rFonts w:ascii="Times New Roman" w:hAnsi="Times New Roman" w:cs="Times New Roman"/>
          <w:b/>
          <w:bCs/>
          <w:color w:val="auto"/>
        </w:rPr>
        <w:t>Представление резидентами подтверждающих документов по контрактам (кредитным договорам), принятым на учет</w:t>
      </w:r>
    </w:p>
    <w:p w14:paraId="601BA8A8" w14:textId="77777777" w:rsidR="00840712" w:rsidRPr="00D314C4" w:rsidRDefault="00840712" w:rsidP="00840712">
      <w:pPr>
        <w:widowControl/>
        <w:autoSpaceDE w:val="0"/>
        <w:autoSpaceDN w:val="0"/>
        <w:adjustRightInd w:val="0"/>
        <w:ind w:firstLine="540"/>
        <w:jc w:val="both"/>
        <w:outlineLvl w:val="0"/>
        <w:rPr>
          <w:rFonts w:ascii="Times New Roman" w:hAnsi="Times New Roman" w:cs="Times New Roman"/>
          <w:b/>
          <w:bCs/>
          <w:color w:val="auto"/>
        </w:rPr>
      </w:pPr>
    </w:p>
    <w:p w14:paraId="20222A85" w14:textId="54E5F695" w:rsidR="00840712" w:rsidRPr="00D314C4" w:rsidRDefault="00840712" w:rsidP="00840712">
      <w:pPr>
        <w:widowControl/>
        <w:autoSpaceDE w:val="0"/>
        <w:autoSpaceDN w:val="0"/>
        <w:adjustRightInd w:val="0"/>
        <w:ind w:firstLine="540"/>
        <w:jc w:val="both"/>
        <w:rPr>
          <w:rFonts w:ascii="Times New Roman" w:hAnsi="Times New Roman" w:cs="Times New Roman"/>
          <w:bCs/>
          <w:color w:val="auto"/>
        </w:rPr>
      </w:pPr>
      <w:r w:rsidRPr="00D314C4">
        <w:rPr>
          <w:rFonts w:ascii="Times New Roman" w:hAnsi="Times New Roman" w:cs="Times New Roman"/>
          <w:bCs/>
          <w:color w:val="auto"/>
        </w:rPr>
        <w:t xml:space="preserve">8.1. При исполнении, прекращении обязательств, перемене лица в обязательстве, изменении суммы обязательств по контракту (кредитному договору), в отношении которого </w:t>
      </w:r>
      <w:r w:rsidR="00DC55CD" w:rsidRPr="00D314C4">
        <w:rPr>
          <w:rFonts w:ascii="Times New Roman" w:hAnsi="Times New Roman" w:cs="Times New Roman"/>
          <w:bCs/>
          <w:color w:val="auto"/>
        </w:rPr>
        <w:t>настоящим Положением</w:t>
      </w:r>
      <w:r w:rsidRPr="00D314C4">
        <w:rPr>
          <w:rFonts w:ascii="Times New Roman" w:hAnsi="Times New Roman" w:cs="Times New Roman"/>
          <w:bCs/>
          <w:color w:val="auto"/>
        </w:rPr>
        <w:t xml:space="preserve"> установлено требование о его постановке на учет, Клиент-резидент должен представить в Банк одновременно с одним экземпляром справки о подтверждающих документах, заполненной в соответствии с </w:t>
      </w:r>
      <w:r w:rsidR="001E7115" w:rsidRPr="00D314C4">
        <w:rPr>
          <w:rFonts w:ascii="Times New Roman" w:hAnsi="Times New Roman" w:cs="Times New Roman"/>
          <w:bCs/>
          <w:color w:val="auto"/>
        </w:rPr>
        <w:t xml:space="preserve">Приложением </w:t>
      </w:r>
      <w:hyperlink r:id="rId85" w:history="1">
        <w:r w:rsidR="005E65D9" w:rsidRPr="00D314C4">
          <w:rPr>
            <w:rFonts w:ascii="Times New Roman" w:hAnsi="Times New Roman" w:cs="Times New Roman"/>
            <w:bCs/>
            <w:color w:val="auto"/>
          </w:rPr>
          <w:t>5</w:t>
        </w:r>
      </w:hyperlink>
      <w:r w:rsidRPr="00D314C4">
        <w:rPr>
          <w:rFonts w:ascii="Times New Roman" w:hAnsi="Times New Roman" w:cs="Times New Roman"/>
          <w:bCs/>
          <w:color w:val="auto"/>
        </w:rPr>
        <w:t xml:space="preserve"> к </w:t>
      </w:r>
      <w:r w:rsidR="005E65D9" w:rsidRPr="00D314C4">
        <w:rPr>
          <w:rFonts w:ascii="Times New Roman" w:hAnsi="Times New Roman" w:cs="Times New Roman"/>
          <w:bCs/>
          <w:color w:val="auto"/>
        </w:rPr>
        <w:t>настоящему Положению</w:t>
      </w:r>
      <w:r w:rsidRPr="00D314C4">
        <w:rPr>
          <w:rFonts w:ascii="Times New Roman" w:hAnsi="Times New Roman" w:cs="Times New Roman"/>
          <w:bCs/>
          <w:color w:val="auto"/>
        </w:rPr>
        <w:t>, следующие документы, подтверждающие исполнение, прекращение обязательств, перемену лица в обязательстве, изменение суммы обязательств по контракту (кредитному договору) способом, отличным от расчетов (далее - подтверждающие документы):</w:t>
      </w:r>
    </w:p>
    <w:p w14:paraId="09D45FA5" w14:textId="77777777" w:rsidR="00912736" w:rsidRDefault="00840712" w:rsidP="00840712">
      <w:pPr>
        <w:widowControl/>
        <w:autoSpaceDE w:val="0"/>
        <w:autoSpaceDN w:val="0"/>
        <w:adjustRightInd w:val="0"/>
        <w:spacing w:before="240"/>
        <w:ind w:firstLine="540"/>
        <w:jc w:val="both"/>
        <w:rPr>
          <w:rFonts w:ascii="Times New Roman" w:hAnsi="Times New Roman" w:cs="Times New Roman"/>
          <w:bCs/>
          <w:color w:val="auto"/>
        </w:rPr>
      </w:pPr>
      <w:r w:rsidRPr="00D314C4">
        <w:rPr>
          <w:rFonts w:ascii="Times New Roman" w:hAnsi="Times New Roman" w:cs="Times New Roman"/>
          <w:bCs/>
          <w:color w:val="auto"/>
        </w:rPr>
        <w:t xml:space="preserve">8.1.1. </w:t>
      </w:r>
      <w:r w:rsidRPr="00D91821">
        <w:rPr>
          <w:rFonts w:ascii="Times New Roman" w:hAnsi="Times New Roman" w:cs="Times New Roman"/>
          <w:bCs/>
          <w:color w:val="auto"/>
        </w:rPr>
        <w:t>При вывозе с территории РФ</w:t>
      </w:r>
      <w:r w:rsidR="00D32257" w:rsidRPr="00D91821">
        <w:rPr>
          <w:rFonts w:ascii="Times New Roman" w:hAnsi="Times New Roman" w:cs="Times New Roman"/>
          <w:bCs/>
          <w:color w:val="auto"/>
        </w:rPr>
        <w:t xml:space="preserve"> (ввозе на территорию РФ) товара</w:t>
      </w:r>
      <w:r w:rsidRPr="00D314C4">
        <w:rPr>
          <w:rFonts w:ascii="Times New Roman" w:hAnsi="Times New Roman" w:cs="Times New Roman"/>
          <w:bCs/>
          <w:color w:val="auto"/>
        </w:rPr>
        <w:t xml:space="preserve"> и при наличии требования о таможенном декларировании товаров в соответствии с</w:t>
      </w:r>
      <w:r w:rsidR="00912736">
        <w:rPr>
          <w:rFonts w:ascii="Times New Roman" w:hAnsi="Times New Roman" w:cs="Times New Roman"/>
          <w:bCs/>
          <w:color w:val="auto"/>
        </w:rPr>
        <w:t xml:space="preserve"> </w:t>
      </w:r>
      <w:r w:rsidR="00912736" w:rsidRPr="00D91821">
        <w:rPr>
          <w:rFonts w:ascii="Times New Roman" w:hAnsi="Times New Roman" w:cs="Times New Roman"/>
          <w:bCs/>
          <w:color w:val="auto"/>
        </w:rPr>
        <w:t>законодательством</w:t>
      </w:r>
      <w:r w:rsidRPr="00D91821">
        <w:rPr>
          <w:rFonts w:ascii="Times New Roman" w:hAnsi="Times New Roman" w:cs="Times New Roman"/>
          <w:bCs/>
          <w:color w:val="auto"/>
        </w:rPr>
        <w:t xml:space="preserve"> </w:t>
      </w:r>
      <w:r w:rsidR="00912736" w:rsidRPr="00D91821">
        <w:rPr>
          <w:rFonts w:ascii="Times New Roman" w:hAnsi="Times New Roman" w:cs="Times New Roman"/>
          <w:bCs/>
          <w:color w:val="auto"/>
        </w:rPr>
        <w:t xml:space="preserve">о </w:t>
      </w:r>
      <w:r w:rsidRPr="00D91821">
        <w:rPr>
          <w:rFonts w:ascii="Times New Roman" w:hAnsi="Times New Roman" w:cs="Times New Roman"/>
          <w:bCs/>
          <w:color w:val="auto"/>
        </w:rPr>
        <w:t>таможенн</w:t>
      </w:r>
      <w:r w:rsidR="00912736" w:rsidRPr="00D91821">
        <w:rPr>
          <w:rFonts w:ascii="Times New Roman" w:hAnsi="Times New Roman" w:cs="Times New Roman"/>
          <w:bCs/>
          <w:color w:val="auto"/>
        </w:rPr>
        <w:t>ом</w:t>
      </w:r>
      <w:r w:rsidRPr="00D91821">
        <w:rPr>
          <w:rFonts w:ascii="Times New Roman" w:hAnsi="Times New Roman" w:cs="Times New Roman"/>
          <w:bCs/>
          <w:color w:val="auto"/>
        </w:rPr>
        <w:t xml:space="preserve"> </w:t>
      </w:r>
      <w:r w:rsidR="00912736" w:rsidRPr="00D91821">
        <w:rPr>
          <w:rFonts w:ascii="Times New Roman" w:hAnsi="Times New Roman" w:cs="Times New Roman"/>
          <w:bCs/>
          <w:color w:val="auto"/>
        </w:rPr>
        <w:t>регулировании</w:t>
      </w:r>
      <w:r w:rsidRPr="00D314C4">
        <w:rPr>
          <w:rFonts w:ascii="Times New Roman" w:hAnsi="Times New Roman" w:cs="Times New Roman"/>
          <w:bCs/>
          <w:color w:val="auto"/>
        </w:rPr>
        <w:t xml:space="preserve"> способом, отличным от подачи таможенным органам декларации на товары, - документы, используемые в качестве таможенной декларации, предусмотренные </w:t>
      </w:r>
      <w:hyperlink r:id="rId86" w:history="1">
        <w:r w:rsidRPr="00D314C4">
          <w:rPr>
            <w:rFonts w:ascii="Times New Roman" w:hAnsi="Times New Roman" w:cs="Times New Roman"/>
            <w:bCs/>
            <w:color w:val="auto"/>
          </w:rPr>
          <w:t xml:space="preserve">пунктом </w:t>
        </w:r>
        <w:r w:rsidR="00912736">
          <w:rPr>
            <w:rFonts w:ascii="Times New Roman" w:hAnsi="Times New Roman" w:cs="Times New Roman"/>
            <w:bCs/>
            <w:color w:val="auto"/>
          </w:rPr>
          <w:t>6</w:t>
        </w:r>
        <w:r w:rsidRPr="00D314C4">
          <w:rPr>
            <w:rFonts w:ascii="Times New Roman" w:hAnsi="Times New Roman" w:cs="Times New Roman"/>
            <w:bCs/>
            <w:color w:val="auto"/>
          </w:rPr>
          <w:t xml:space="preserve"> статьи 1</w:t>
        </w:r>
      </w:hyperlink>
      <w:r w:rsidR="00912736">
        <w:rPr>
          <w:rFonts w:ascii="Times New Roman" w:hAnsi="Times New Roman" w:cs="Times New Roman"/>
          <w:bCs/>
          <w:color w:val="auto"/>
        </w:rPr>
        <w:t>05</w:t>
      </w:r>
      <w:r w:rsidRPr="00D314C4">
        <w:rPr>
          <w:rFonts w:ascii="Times New Roman" w:hAnsi="Times New Roman" w:cs="Times New Roman"/>
          <w:bCs/>
          <w:color w:val="auto"/>
        </w:rPr>
        <w:t xml:space="preserve"> Таможенного кодекса </w:t>
      </w:r>
      <w:r w:rsidR="00912736" w:rsidRPr="00912736">
        <w:rPr>
          <w:rFonts w:ascii="Times New Roman" w:hAnsi="Times New Roman" w:cs="Times New Roman"/>
          <w:bCs/>
          <w:color w:val="auto"/>
        </w:rPr>
        <w:t>Евразийского экономического союза ("Официальный интернет-портал правовой информации" (www.pravo.gov.ru), 9 января 2018 года).</w:t>
      </w:r>
    </w:p>
    <w:p w14:paraId="1C6C7E9F" w14:textId="1A29B188" w:rsidR="00840712" w:rsidRPr="00D314C4" w:rsidRDefault="00840712" w:rsidP="00840712">
      <w:pPr>
        <w:widowControl/>
        <w:autoSpaceDE w:val="0"/>
        <w:autoSpaceDN w:val="0"/>
        <w:adjustRightInd w:val="0"/>
        <w:spacing w:before="240"/>
        <w:ind w:firstLine="540"/>
        <w:jc w:val="both"/>
        <w:rPr>
          <w:rFonts w:ascii="Times New Roman" w:hAnsi="Times New Roman" w:cs="Times New Roman"/>
          <w:bCs/>
          <w:color w:val="auto"/>
        </w:rPr>
      </w:pPr>
      <w:r w:rsidRPr="00D314C4">
        <w:rPr>
          <w:rFonts w:ascii="Times New Roman" w:hAnsi="Times New Roman" w:cs="Times New Roman"/>
          <w:bCs/>
          <w:color w:val="auto"/>
        </w:rPr>
        <w:t>8.1.2. При вывозе (ввозе) товара с территории (на территорию) Р</w:t>
      </w:r>
      <w:r w:rsidR="00F5206C" w:rsidRPr="00D314C4">
        <w:rPr>
          <w:rFonts w:ascii="Times New Roman" w:hAnsi="Times New Roman" w:cs="Times New Roman"/>
          <w:bCs/>
          <w:color w:val="auto"/>
        </w:rPr>
        <w:t>Ф</w:t>
      </w:r>
      <w:r w:rsidRPr="00D314C4">
        <w:rPr>
          <w:rFonts w:ascii="Times New Roman" w:hAnsi="Times New Roman" w:cs="Times New Roman"/>
          <w:bCs/>
          <w:color w:val="auto"/>
        </w:rPr>
        <w:t xml:space="preserve"> и при отсутствии требования о таможенном декларировании товаров в соответствии с </w:t>
      </w:r>
      <w:r w:rsidRPr="00D91821">
        <w:rPr>
          <w:rFonts w:ascii="Times New Roman" w:hAnsi="Times New Roman" w:cs="Times New Roman"/>
          <w:bCs/>
          <w:color w:val="auto"/>
        </w:rPr>
        <w:t xml:space="preserve">законодательством </w:t>
      </w:r>
      <w:r w:rsidR="00912736" w:rsidRPr="00D91821">
        <w:rPr>
          <w:rFonts w:ascii="Times New Roman" w:hAnsi="Times New Roman" w:cs="Times New Roman"/>
          <w:bCs/>
          <w:color w:val="auto"/>
        </w:rPr>
        <w:t xml:space="preserve">о </w:t>
      </w:r>
      <w:r w:rsidRPr="00D91821">
        <w:rPr>
          <w:rFonts w:ascii="Times New Roman" w:hAnsi="Times New Roman" w:cs="Times New Roman"/>
          <w:bCs/>
          <w:color w:val="auto"/>
        </w:rPr>
        <w:t>таможенно</w:t>
      </w:r>
      <w:r w:rsidR="00912736" w:rsidRPr="00D91821">
        <w:rPr>
          <w:rFonts w:ascii="Times New Roman" w:hAnsi="Times New Roman" w:cs="Times New Roman"/>
          <w:bCs/>
          <w:color w:val="auto"/>
        </w:rPr>
        <w:t>м</w:t>
      </w:r>
      <w:r w:rsidRPr="00D91821">
        <w:rPr>
          <w:rFonts w:ascii="Times New Roman" w:hAnsi="Times New Roman" w:cs="Times New Roman"/>
          <w:bCs/>
          <w:color w:val="auto"/>
        </w:rPr>
        <w:t xml:space="preserve"> </w:t>
      </w:r>
      <w:r w:rsidR="00912736" w:rsidRPr="00D91821">
        <w:rPr>
          <w:rFonts w:ascii="Times New Roman" w:hAnsi="Times New Roman" w:cs="Times New Roman"/>
          <w:bCs/>
          <w:color w:val="auto"/>
        </w:rPr>
        <w:t>регулировании</w:t>
      </w:r>
      <w:r w:rsidRPr="00D314C4">
        <w:rPr>
          <w:rFonts w:ascii="Times New Roman" w:hAnsi="Times New Roman" w:cs="Times New Roman"/>
          <w:bCs/>
          <w:color w:val="auto"/>
        </w:rPr>
        <w:t xml:space="preserve"> - товарно-транспортные (перевозочные, товаросопроводительные), коммерческие документы.</w:t>
      </w:r>
    </w:p>
    <w:p w14:paraId="094258C8"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bCs/>
          <w:color w:val="auto"/>
        </w:rPr>
      </w:pPr>
      <w:r w:rsidRPr="00D314C4">
        <w:rPr>
          <w:rFonts w:ascii="Times New Roman" w:hAnsi="Times New Roman" w:cs="Times New Roman"/>
          <w:bCs/>
          <w:color w:val="auto"/>
        </w:rPr>
        <w:t xml:space="preserve">Дополнительно </w:t>
      </w:r>
      <w:r w:rsidR="00F5206C" w:rsidRPr="00D314C4">
        <w:rPr>
          <w:rFonts w:ascii="Times New Roman" w:hAnsi="Times New Roman" w:cs="Times New Roman"/>
          <w:bCs/>
          <w:color w:val="auto"/>
        </w:rPr>
        <w:t>Клиент-</w:t>
      </w:r>
      <w:r w:rsidRPr="00D314C4">
        <w:rPr>
          <w:rFonts w:ascii="Times New Roman" w:hAnsi="Times New Roman" w:cs="Times New Roman"/>
          <w:bCs/>
          <w:color w:val="auto"/>
        </w:rPr>
        <w:t xml:space="preserve">резидент может представить в </w:t>
      </w:r>
      <w:r w:rsidR="00F5206C" w:rsidRPr="00D314C4">
        <w:rPr>
          <w:rFonts w:ascii="Times New Roman" w:hAnsi="Times New Roman" w:cs="Times New Roman"/>
          <w:bCs/>
          <w:color w:val="auto"/>
        </w:rPr>
        <w:t xml:space="preserve">Банк </w:t>
      </w:r>
      <w:r w:rsidRPr="00D314C4">
        <w:rPr>
          <w:rFonts w:ascii="Times New Roman" w:hAnsi="Times New Roman" w:cs="Times New Roman"/>
          <w:bCs/>
          <w:color w:val="auto"/>
        </w:rPr>
        <w:t xml:space="preserve">иные документы, содержащие сведения о вывозе товара с территории РФ (отгрузке, передаче, поставке, перемещении) или ввозе товара на территорию РФ (получении, поставке, приеме, перемещении), оформленные в рамках контракта, и (или) документы, используемые </w:t>
      </w:r>
      <w:r w:rsidR="004618B3" w:rsidRPr="00D314C4">
        <w:rPr>
          <w:rFonts w:ascii="Times New Roman" w:hAnsi="Times New Roman" w:cs="Times New Roman"/>
          <w:bCs/>
          <w:color w:val="auto"/>
        </w:rPr>
        <w:t>Клиентом-</w:t>
      </w:r>
      <w:r w:rsidRPr="00D314C4">
        <w:rPr>
          <w:rFonts w:ascii="Times New Roman" w:hAnsi="Times New Roman" w:cs="Times New Roman"/>
          <w:bCs/>
          <w:color w:val="auto"/>
        </w:rPr>
        <w:t>резидентом для учета своих хозяйственных операций в соответствии с правилами бухгалтерского учета и обычаями делового оборота.</w:t>
      </w:r>
    </w:p>
    <w:p w14:paraId="51549AEA" w14:textId="77777777" w:rsidR="00840712" w:rsidRPr="00D314C4" w:rsidRDefault="00840712" w:rsidP="00840712">
      <w:pPr>
        <w:widowControl/>
        <w:autoSpaceDE w:val="0"/>
        <w:autoSpaceDN w:val="0"/>
        <w:adjustRightInd w:val="0"/>
        <w:spacing w:before="240"/>
        <w:ind w:firstLine="540"/>
        <w:jc w:val="both"/>
        <w:rPr>
          <w:rFonts w:ascii="Times New Roman" w:hAnsi="Times New Roman" w:cs="Times New Roman"/>
          <w:bCs/>
          <w:color w:val="auto"/>
        </w:rPr>
      </w:pPr>
      <w:bookmarkStart w:id="5" w:name="Par4"/>
      <w:bookmarkEnd w:id="5"/>
      <w:r w:rsidRPr="00D314C4">
        <w:rPr>
          <w:rFonts w:ascii="Times New Roman" w:hAnsi="Times New Roman" w:cs="Times New Roman"/>
          <w:bCs/>
          <w:color w:val="auto"/>
        </w:rPr>
        <w:t xml:space="preserve">8.1.3. В случае выполнения работ, оказания услуг, передачи информации и результатов интеллектуальной деятельности, в том числе исключительных прав на них, - акты приема-передачи, счета, счета-фактуры и (или) иные коммерческие документы, оформленные в рамках контракта, и (или) документы, используемые </w:t>
      </w:r>
      <w:r w:rsidR="004618B3" w:rsidRPr="00D314C4">
        <w:rPr>
          <w:rFonts w:ascii="Times New Roman" w:hAnsi="Times New Roman" w:cs="Times New Roman"/>
          <w:bCs/>
          <w:color w:val="auto"/>
        </w:rPr>
        <w:t>Клиентом-</w:t>
      </w:r>
      <w:r w:rsidRPr="00D314C4">
        <w:rPr>
          <w:rFonts w:ascii="Times New Roman" w:hAnsi="Times New Roman" w:cs="Times New Roman"/>
          <w:bCs/>
          <w:color w:val="auto"/>
        </w:rPr>
        <w:t>резидентом для учета своих хозяйственных операций в соответствии с правилами бухгалтерского учета и обычаями делового оборота.</w:t>
      </w:r>
    </w:p>
    <w:p w14:paraId="35C7EDEE" w14:textId="119CC658" w:rsidR="00840712" w:rsidRPr="00D314C4" w:rsidRDefault="00840712" w:rsidP="00840712">
      <w:pPr>
        <w:widowControl/>
        <w:autoSpaceDE w:val="0"/>
        <w:autoSpaceDN w:val="0"/>
        <w:adjustRightInd w:val="0"/>
        <w:spacing w:before="240"/>
        <w:ind w:firstLine="540"/>
        <w:jc w:val="both"/>
        <w:rPr>
          <w:rFonts w:ascii="Times New Roman" w:hAnsi="Times New Roman" w:cs="Times New Roman"/>
          <w:bCs/>
          <w:color w:val="auto"/>
        </w:rPr>
      </w:pPr>
      <w:r w:rsidRPr="00D314C4">
        <w:rPr>
          <w:rFonts w:ascii="Times New Roman" w:hAnsi="Times New Roman" w:cs="Times New Roman"/>
          <w:bCs/>
          <w:color w:val="auto"/>
        </w:rPr>
        <w:t>8.1.4. В случае исполнения обязательств по контракту (кредитному договору), не указанн</w:t>
      </w:r>
      <w:r w:rsidR="00912736">
        <w:rPr>
          <w:rFonts w:ascii="Times New Roman" w:hAnsi="Times New Roman" w:cs="Times New Roman"/>
          <w:bCs/>
          <w:color w:val="auto"/>
        </w:rPr>
        <w:t>ых</w:t>
      </w:r>
      <w:r w:rsidRPr="00D314C4">
        <w:rPr>
          <w:rFonts w:ascii="Times New Roman" w:hAnsi="Times New Roman" w:cs="Times New Roman"/>
          <w:bCs/>
          <w:color w:val="auto"/>
        </w:rPr>
        <w:t xml:space="preserve"> в </w:t>
      </w:r>
      <w:hyperlink w:anchor="Par1" w:history="1">
        <w:r w:rsidRPr="00D314C4">
          <w:rPr>
            <w:rFonts w:ascii="Times New Roman" w:hAnsi="Times New Roman" w:cs="Times New Roman"/>
            <w:bCs/>
            <w:color w:val="auto"/>
          </w:rPr>
          <w:t>подпунктах 8.1.1</w:t>
        </w:r>
      </w:hyperlink>
      <w:r w:rsidRPr="00D314C4">
        <w:rPr>
          <w:rFonts w:ascii="Times New Roman" w:hAnsi="Times New Roman" w:cs="Times New Roman"/>
          <w:bCs/>
          <w:color w:val="auto"/>
        </w:rPr>
        <w:t xml:space="preserve"> - </w:t>
      </w:r>
      <w:hyperlink w:anchor="Par4" w:history="1">
        <w:r w:rsidRPr="00D314C4">
          <w:rPr>
            <w:rFonts w:ascii="Times New Roman" w:hAnsi="Times New Roman" w:cs="Times New Roman"/>
            <w:bCs/>
            <w:color w:val="auto"/>
          </w:rPr>
          <w:t>8.1.3</w:t>
        </w:r>
      </w:hyperlink>
      <w:r w:rsidRPr="00D314C4">
        <w:rPr>
          <w:rFonts w:ascii="Times New Roman" w:hAnsi="Times New Roman" w:cs="Times New Roman"/>
          <w:bCs/>
          <w:color w:val="auto"/>
        </w:rPr>
        <w:t xml:space="preserve"> настоящего пункта, а также в случаях прекращения обязательств, перемены лица в обязательстве, изменения суммы обязательств</w:t>
      </w:r>
      <w:r w:rsidR="00912736">
        <w:rPr>
          <w:rFonts w:ascii="Times New Roman" w:hAnsi="Times New Roman" w:cs="Times New Roman"/>
          <w:bCs/>
          <w:color w:val="auto"/>
        </w:rPr>
        <w:t xml:space="preserve"> </w:t>
      </w:r>
      <w:r w:rsidR="00912736" w:rsidRPr="00D91821">
        <w:rPr>
          <w:rFonts w:ascii="Times New Roman" w:hAnsi="Times New Roman" w:cs="Times New Roman"/>
          <w:bCs/>
          <w:color w:val="auto"/>
        </w:rPr>
        <w:t>(включая обязательства по уплате процентных платежей при предоставлении займа резидентом нерезиденту)</w:t>
      </w:r>
      <w:r w:rsidRPr="00D314C4">
        <w:rPr>
          <w:rFonts w:ascii="Times New Roman" w:hAnsi="Times New Roman" w:cs="Times New Roman"/>
          <w:bCs/>
          <w:color w:val="auto"/>
        </w:rPr>
        <w:t xml:space="preserve"> - иные документы, подтверждающие соответствующее исполнение, прекращение обязательств, перемену лица в обязательстве, изменение суммы обязательств по контракту (кредитному договору)</w:t>
      </w:r>
      <w:r w:rsidR="00912736">
        <w:rPr>
          <w:rFonts w:ascii="Times New Roman" w:hAnsi="Times New Roman" w:cs="Times New Roman"/>
          <w:bCs/>
          <w:color w:val="auto"/>
        </w:rPr>
        <w:t xml:space="preserve"> </w:t>
      </w:r>
      <w:r w:rsidR="00912736" w:rsidRPr="00D91821">
        <w:rPr>
          <w:rFonts w:ascii="Times New Roman" w:hAnsi="Times New Roman" w:cs="Times New Roman"/>
          <w:bCs/>
          <w:color w:val="auto"/>
        </w:rPr>
        <w:t>(включая обязательства по уплате процентных платежей при предоставлении займа резидентом нерезиденту</w:t>
      </w:r>
      <w:r w:rsidR="00912736" w:rsidRPr="00912736">
        <w:rPr>
          <w:rFonts w:ascii="Times New Roman" w:hAnsi="Times New Roman" w:cs="Times New Roman"/>
          <w:bCs/>
          <w:color w:val="auto"/>
        </w:rPr>
        <w:t>)</w:t>
      </w:r>
      <w:r w:rsidRPr="00D314C4">
        <w:rPr>
          <w:rFonts w:ascii="Times New Roman" w:hAnsi="Times New Roman" w:cs="Times New Roman"/>
          <w:bCs/>
          <w:color w:val="auto"/>
        </w:rPr>
        <w:t xml:space="preserve">, в том числе документы, используемые </w:t>
      </w:r>
      <w:r w:rsidR="004618B3" w:rsidRPr="00D314C4">
        <w:rPr>
          <w:rFonts w:ascii="Times New Roman" w:hAnsi="Times New Roman" w:cs="Times New Roman"/>
          <w:bCs/>
          <w:color w:val="auto"/>
        </w:rPr>
        <w:t>Клиентом-</w:t>
      </w:r>
      <w:r w:rsidRPr="00D314C4">
        <w:rPr>
          <w:rFonts w:ascii="Times New Roman" w:hAnsi="Times New Roman" w:cs="Times New Roman"/>
          <w:bCs/>
          <w:color w:val="auto"/>
        </w:rPr>
        <w:t>резидентом для учета своих хозяйственных операций в соответствии с правилами бухгалтерского учета и обычаями делового оборота.</w:t>
      </w:r>
    </w:p>
    <w:p w14:paraId="51FFA504" w14:textId="77777777" w:rsidR="004618B3" w:rsidRPr="00D314C4" w:rsidRDefault="004618B3" w:rsidP="004618B3">
      <w:pPr>
        <w:widowControl/>
        <w:autoSpaceDE w:val="0"/>
        <w:autoSpaceDN w:val="0"/>
        <w:adjustRightInd w:val="0"/>
        <w:ind w:firstLine="540"/>
        <w:jc w:val="both"/>
        <w:rPr>
          <w:rFonts w:ascii="Times New Roman" w:hAnsi="Times New Roman" w:cs="Times New Roman"/>
          <w:color w:val="auto"/>
        </w:rPr>
      </w:pPr>
    </w:p>
    <w:p w14:paraId="576A7753" w14:textId="77777777" w:rsidR="004618B3" w:rsidRPr="00D314C4" w:rsidRDefault="004618B3" w:rsidP="004618B3">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8.2. Справка о подтверждающих документах и подтверждающие документы, указанные в </w:t>
      </w:r>
      <w:hyperlink r:id="rId87" w:history="1">
        <w:r w:rsidRPr="00D314C4">
          <w:rPr>
            <w:rFonts w:ascii="Times New Roman" w:hAnsi="Times New Roman" w:cs="Times New Roman"/>
            <w:color w:val="auto"/>
          </w:rPr>
          <w:t>пункте 8.1</w:t>
        </w:r>
      </w:hyperlink>
      <w:r w:rsidRPr="00D314C4">
        <w:rPr>
          <w:rFonts w:ascii="Times New Roman" w:hAnsi="Times New Roman" w:cs="Times New Roman"/>
          <w:color w:val="auto"/>
        </w:rPr>
        <w:t xml:space="preserve"> настоящего Положения, представляются Клиентом-резидентом в Банк в следующие сроки (в случае если иные сроки специально не установлены Инструкцией № 181-И в отношении представления справки о подтверждающих документах):</w:t>
      </w:r>
    </w:p>
    <w:p w14:paraId="2A708212" w14:textId="77777777" w:rsidR="004618B3" w:rsidRPr="00D314C4" w:rsidRDefault="004618B3" w:rsidP="004618B3">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8.2.1. В срок не позднее пятнадцати рабочих дней после последнего дня месяца, в котором на документах, используемых в качестве таможенной декларации, заявлении на условный выпуск (заявлении на выпуск компонента вывозимого товара) проставлена отметка о дате их выпуска (условного выпуска). При наличии на указанных документах нескольких отметок о разных датах выпуска (условного выпуска) товаров срок, установленный настоящим подпунктом, исчисляется от наиболее поздней даты выпуска (условного выпуска) товаров, проставленной на документе.</w:t>
      </w:r>
    </w:p>
    <w:p w14:paraId="393ABAFD" w14:textId="77777777" w:rsidR="004618B3" w:rsidRPr="00D314C4" w:rsidRDefault="004618B3" w:rsidP="004618B3">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8.2.2. В срок не позднее пятнадцати рабочих дней после последнего дня месяца, в котором были оформлены подтверждающие документы, указанные в </w:t>
      </w:r>
      <w:hyperlink r:id="rId88" w:history="1">
        <w:r w:rsidRPr="00D314C4">
          <w:rPr>
            <w:rFonts w:ascii="Times New Roman" w:hAnsi="Times New Roman" w:cs="Times New Roman"/>
            <w:color w:val="auto"/>
          </w:rPr>
          <w:t>подпунктах 8.1.2</w:t>
        </w:r>
      </w:hyperlink>
      <w:r w:rsidRPr="00D314C4">
        <w:rPr>
          <w:rFonts w:ascii="Times New Roman" w:hAnsi="Times New Roman" w:cs="Times New Roman"/>
          <w:color w:val="auto"/>
        </w:rPr>
        <w:t xml:space="preserve"> - </w:t>
      </w:r>
      <w:hyperlink r:id="rId89" w:history="1">
        <w:r w:rsidRPr="00D314C4">
          <w:rPr>
            <w:rFonts w:ascii="Times New Roman" w:hAnsi="Times New Roman" w:cs="Times New Roman"/>
            <w:color w:val="auto"/>
          </w:rPr>
          <w:t>8.1.4 пункта 8.1</w:t>
        </w:r>
      </w:hyperlink>
      <w:r w:rsidRPr="00D314C4">
        <w:rPr>
          <w:rFonts w:ascii="Times New Roman" w:hAnsi="Times New Roman" w:cs="Times New Roman"/>
          <w:color w:val="auto"/>
        </w:rPr>
        <w:t xml:space="preserve"> настоящего Положения.</w:t>
      </w:r>
    </w:p>
    <w:p w14:paraId="1D245C92" w14:textId="77777777" w:rsidR="004618B3" w:rsidRPr="00D314C4" w:rsidRDefault="004618B3" w:rsidP="004618B3">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информация об исполнении обязательств, прекращении обязательств, перемене лица в обязательстве, изменении суммы обязательств по контракту (кредитному договору) содержится в нескольких подтверждающих документах, то срок представления справки о подтверждающих документах, заполненной на основании всех таких документов, установленный настоящим подпунктом, отсчитывается от наиболее поздней по сроку даты оформления соответствующего подтверждающего документа.</w:t>
      </w:r>
    </w:p>
    <w:p w14:paraId="17000CA8" w14:textId="77777777" w:rsidR="004618B3" w:rsidRPr="00D314C4" w:rsidRDefault="004618B3" w:rsidP="004618B3">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 </w:t>
      </w:r>
    </w:p>
    <w:p w14:paraId="77F244AC" w14:textId="77777777" w:rsidR="004618B3" w:rsidRPr="00D314C4" w:rsidRDefault="004618B3" w:rsidP="004618B3">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8.3. Датой оформления подтверждающего документа, указанного в </w:t>
      </w:r>
      <w:hyperlink r:id="rId90" w:history="1">
        <w:r w:rsidRPr="00D314C4">
          <w:rPr>
            <w:rFonts w:ascii="Times New Roman" w:hAnsi="Times New Roman" w:cs="Times New Roman"/>
            <w:color w:val="auto"/>
          </w:rPr>
          <w:t>подпунктах 8.1.2</w:t>
        </w:r>
      </w:hyperlink>
      <w:r w:rsidRPr="00D314C4">
        <w:rPr>
          <w:rFonts w:ascii="Times New Roman" w:hAnsi="Times New Roman" w:cs="Times New Roman"/>
          <w:color w:val="auto"/>
        </w:rPr>
        <w:t xml:space="preserve"> - </w:t>
      </w:r>
      <w:hyperlink r:id="rId91" w:history="1">
        <w:r w:rsidRPr="00D314C4">
          <w:rPr>
            <w:rFonts w:ascii="Times New Roman" w:hAnsi="Times New Roman" w:cs="Times New Roman"/>
            <w:color w:val="auto"/>
          </w:rPr>
          <w:t>8.1.4 пункта 8.1</w:t>
        </w:r>
      </w:hyperlink>
      <w:r w:rsidRPr="00D314C4">
        <w:rPr>
          <w:rFonts w:ascii="Times New Roman" w:hAnsi="Times New Roman" w:cs="Times New Roman"/>
          <w:color w:val="auto"/>
        </w:rPr>
        <w:t xml:space="preserve"> и в </w:t>
      </w:r>
      <w:hyperlink r:id="rId92" w:history="1">
        <w:r w:rsidRPr="00D314C4">
          <w:rPr>
            <w:rFonts w:ascii="Times New Roman" w:hAnsi="Times New Roman" w:cs="Times New Roman"/>
            <w:color w:val="auto"/>
          </w:rPr>
          <w:t>пункте 8.7</w:t>
        </w:r>
      </w:hyperlink>
      <w:r w:rsidRPr="00D314C4">
        <w:rPr>
          <w:rFonts w:ascii="Times New Roman" w:hAnsi="Times New Roman" w:cs="Times New Roman"/>
          <w:color w:val="auto"/>
        </w:rPr>
        <w:t xml:space="preserve"> настоящего Положения, считается наиболее поздняя по сроку дата его подписания или дата вступления его в силу либо в случае отсутствия этих дат - дата его составления или дата, свидетельствующая о ввозе на территорию РФ (получении, поставке, приеме, перемещении) или вывозе товара с территории РФ (отгрузке, передаче, перемещении), содержащаяся в подтверждающем документе.</w:t>
      </w:r>
    </w:p>
    <w:p w14:paraId="24416ACE" w14:textId="77777777" w:rsidR="004618B3" w:rsidRPr="00D314C4" w:rsidRDefault="004618B3" w:rsidP="004618B3">
      <w:pPr>
        <w:widowControl/>
        <w:autoSpaceDE w:val="0"/>
        <w:autoSpaceDN w:val="0"/>
        <w:adjustRightInd w:val="0"/>
        <w:ind w:firstLine="540"/>
        <w:jc w:val="both"/>
        <w:rPr>
          <w:rFonts w:ascii="Times New Roman" w:hAnsi="Times New Roman" w:cs="Times New Roman"/>
          <w:color w:val="auto"/>
        </w:rPr>
      </w:pPr>
    </w:p>
    <w:p w14:paraId="7CAB1F19" w14:textId="77777777" w:rsidR="006420EE" w:rsidRPr="00D314C4" w:rsidRDefault="006420EE" w:rsidP="006420E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8.4. В случае если в соответствии с условиями договора Банку Клиентом-резидентом предоставлено право самостоятельно на основании подтверждающих документов, представляемых Клиентом-резидентом в сроки, установленные </w:t>
      </w:r>
      <w:hyperlink r:id="rId93" w:history="1">
        <w:r w:rsidRPr="00D314C4">
          <w:rPr>
            <w:rFonts w:ascii="Times New Roman" w:hAnsi="Times New Roman" w:cs="Times New Roman"/>
            <w:color w:val="auto"/>
          </w:rPr>
          <w:t>пунктом 8.2</w:t>
        </w:r>
      </w:hyperlink>
      <w:r w:rsidRPr="00D314C4">
        <w:rPr>
          <w:rFonts w:ascii="Times New Roman" w:hAnsi="Times New Roman" w:cs="Times New Roman"/>
          <w:color w:val="auto"/>
        </w:rPr>
        <w:t xml:space="preserve"> настоящего Положения, заполнить справку о подтверждающих документах, Банк вправе самостоятельно заполнить справку о подтверждающих документах в срок, установленный </w:t>
      </w:r>
      <w:hyperlink r:id="rId94" w:history="1">
        <w:r w:rsidRPr="00D314C4">
          <w:rPr>
            <w:rFonts w:ascii="Times New Roman" w:hAnsi="Times New Roman" w:cs="Times New Roman"/>
            <w:color w:val="auto"/>
          </w:rPr>
          <w:t>пунктом 8.2</w:t>
        </w:r>
      </w:hyperlink>
      <w:r w:rsidRPr="00D314C4">
        <w:rPr>
          <w:rFonts w:ascii="Times New Roman" w:hAnsi="Times New Roman" w:cs="Times New Roman"/>
          <w:color w:val="auto"/>
        </w:rPr>
        <w:t xml:space="preserve"> настоящего Положения.</w:t>
      </w:r>
    </w:p>
    <w:p w14:paraId="4BD5001C" w14:textId="77777777" w:rsidR="006420EE" w:rsidRPr="00D314C4" w:rsidRDefault="006420EE" w:rsidP="006420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несогласия Клиента-резидента с содержанием информации в справке о подтверждающих документах, заполненной Банком, Клиент-резидент в срок не позднее пятнадцати рабочих дней после даты ее получения вправе представить в Банк справку о подтверждающих документах, содержащую скорректированные сведения. Одновременно с указанной справкой о подтверждающих документах Клиент-резидент должен представить в банк составленное в произвольной форме заявление, в котором он указывает причины представления справки о подтверждающих документах, а также дополнительные документы (при их наличии), связанные с внесением таких изменений, в случае если они ранее не были представлены Банку.</w:t>
      </w:r>
    </w:p>
    <w:p w14:paraId="45722017" w14:textId="77777777" w:rsidR="006420EE" w:rsidRPr="00D314C4" w:rsidRDefault="006420EE" w:rsidP="006420EE">
      <w:pPr>
        <w:widowControl/>
        <w:autoSpaceDE w:val="0"/>
        <w:autoSpaceDN w:val="0"/>
        <w:adjustRightInd w:val="0"/>
        <w:ind w:firstLine="540"/>
        <w:jc w:val="both"/>
        <w:rPr>
          <w:rFonts w:ascii="Times New Roman" w:hAnsi="Times New Roman" w:cs="Times New Roman"/>
          <w:color w:val="auto"/>
        </w:rPr>
      </w:pPr>
    </w:p>
    <w:p w14:paraId="4645FE1A" w14:textId="77777777" w:rsidR="006420EE" w:rsidRPr="00D314C4" w:rsidRDefault="006420EE" w:rsidP="006420E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8.5. В случае если контрактом, предусматривающим передачу движимого и (или) недвижимого имущества по договору аренды, финансовой аренды (лизинга), оказание услуг связи, страхование, определены платежи, которые осуществляются (будут осуществляться) с периодичностью по времени, зафиксированной в условиях контракта (далее - периодические фиксированные платежи), Клиент-резидент не представляет в Банк справку о подтверждающих документах и подтверждающие документы. В случае осуществления иных платежей, отличных от периодических фиксированных платежей, Клиент-резидент должен представить в Банк справку о подтверждающих документах и подтверждающие документы в порядке, установленном настоящим Положением.</w:t>
      </w:r>
    </w:p>
    <w:p w14:paraId="06320CEE" w14:textId="77777777" w:rsidR="006420EE" w:rsidRPr="00D314C4" w:rsidRDefault="006420EE" w:rsidP="006420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8.6. В случае наличия у Банка информации об удержании банком-корреспондентом банковской комиссии за перевод денежных средств из суммы средств, причитающихся </w:t>
      </w:r>
      <w:r w:rsidR="00A23A28" w:rsidRPr="00D314C4">
        <w:rPr>
          <w:rFonts w:ascii="Times New Roman" w:hAnsi="Times New Roman" w:cs="Times New Roman"/>
          <w:color w:val="auto"/>
        </w:rPr>
        <w:t>Клиенту-</w:t>
      </w:r>
      <w:r w:rsidRPr="00D314C4">
        <w:rPr>
          <w:rFonts w:ascii="Times New Roman" w:hAnsi="Times New Roman" w:cs="Times New Roman"/>
          <w:color w:val="auto"/>
        </w:rPr>
        <w:t>резиденту по контракту (кредитному договору), либо из сумм возвращаемых денежных средств, ранее переведенных нерезиденту по контракту (кредитному дог</w:t>
      </w:r>
      <w:r w:rsidR="00A23A28" w:rsidRPr="00D314C4">
        <w:rPr>
          <w:rFonts w:ascii="Times New Roman" w:hAnsi="Times New Roman" w:cs="Times New Roman"/>
          <w:color w:val="auto"/>
        </w:rPr>
        <w:t>овору), который принят на учет Б</w:t>
      </w:r>
      <w:r w:rsidRPr="00D314C4">
        <w:rPr>
          <w:rFonts w:ascii="Times New Roman" w:hAnsi="Times New Roman" w:cs="Times New Roman"/>
          <w:color w:val="auto"/>
        </w:rPr>
        <w:t xml:space="preserve">анком, </w:t>
      </w:r>
      <w:r w:rsidR="00A23A28" w:rsidRPr="00D314C4">
        <w:rPr>
          <w:rFonts w:ascii="Times New Roman" w:hAnsi="Times New Roman" w:cs="Times New Roman"/>
          <w:color w:val="auto"/>
        </w:rPr>
        <w:t>ОЛ</w:t>
      </w:r>
      <w:r w:rsidRPr="00D314C4">
        <w:rPr>
          <w:rFonts w:ascii="Times New Roman" w:hAnsi="Times New Roman" w:cs="Times New Roman"/>
          <w:color w:val="auto"/>
        </w:rPr>
        <w:t xml:space="preserve"> с согласия </w:t>
      </w:r>
      <w:r w:rsidR="00A23A28" w:rsidRPr="00D314C4">
        <w:rPr>
          <w:rFonts w:ascii="Times New Roman" w:hAnsi="Times New Roman" w:cs="Times New Roman"/>
          <w:color w:val="auto"/>
        </w:rPr>
        <w:t>Клиента-</w:t>
      </w:r>
      <w:r w:rsidRPr="00D314C4">
        <w:rPr>
          <w:rFonts w:ascii="Times New Roman" w:hAnsi="Times New Roman" w:cs="Times New Roman"/>
          <w:color w:val="auto"/>
        </w:rPr>
        <w:t xml:space="preserve">резидента вправе самостоятельно на основании имеющейся у него информации отразить сведения об удержании банковской комиссии в </w:t>
      </w:r>
      <w:hyperlink r:id="rId95" w:history="1">
        <w:r w:rsidRPr="00D314C4">
          <w:rPr>
            <w:rFonts w:ascii="Times New Roman" w:hAnsi="Times New Roman" w:cs="Times New Roman"/>
            <w:color w:val="auto"/>
          </w:rPr>
          <w:t>разделе III</w:t>
        </w:r>
      </w:hyperlink>
      <w:r w:rsidR="00A23A28" w:rsidRPr="00D314C4">
        <w:rPr>
          <w:rFonts w:ascii="Times New Roman" w:hAnsi="Times New Roman" w:cs="Times New Roman"/>
          <w:color w:val="auto"/>
        </w:rPr>
        <w:t xml:space="preserve"> ВБК</w:t>
      </w:r>
      <w:r w:rsidRPr="00D314C4">
        <w:rPr>
          <w:rFonts w:ascii="Times New Roman" w:hAnsi="Times New Roman" w:cs="Times New Roman"/>
          <w:color w:val="auto"/>
        </w:rPr>
        <w:t xml:space="preserve"> в порядке, установленном </w:t>
      </w:r>
      <w:hyperlink r:id="rId96"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и </w:t>
      </w:r>
      <w:hyperlink r:id="rId97" w:history="1">
        <w:r w:rsidRPr="00D314C4">
          <w:rPr>
            <w:rFonts w:ascii="Times New Roman" w:hAnsi="Times New Roman" w:cs="Times New Roman"/>
            <w:color w:val="auto"/>
          </w:rPr>
          <w:t>приложениями 4</w:t>
        </w:r>
      </w:hyperlink>
      <w:r w:rsidRPr="00D314C4">
        <w:rPr>
          <w:rFonts w:ascii="Times New Roman" w:hAnsi="Times New Roman" w:cs="Times New Roman"/>
          <w:color w:val="auto"/>
        </w:rPr>
        <w:t xml:space="preserve"> и </w:t>
      </w:r>
      <w:hyperlink r:id="rId98" w:history="1">
        <w:r w:rsidRPr="00D314C4">
          <w:rPr>
            <w:rFonts w:ascii="Times New Roman" w:hAnsi="Times New Roman" w:cs="Times New Roman"/>
            <w:color w:val="auto"/>
          </w:rPr>
          <w:t>5</w:t>
        </w:r>
      </w:hyperlink>
      <w:r w:rsidR="00A23A28" w:rsidRPr="00D314C4">
        <w:rPr>
          <w:rFonts w:ascii="Times New Roman" w:hAnsi="Times New Roman" w:cs="Times New Roman"/>
          <w:color w:val="auto"/>
        </w:rPr>
        <w:t xml:space="preserve"> к </w:t>
      </w:r>
      <w:r w:rsidRPr="00D314C4">
        <w:rPr>
          <w:rFonts w:ascii="Times New Roman" w:hAnsi="Times New Roman" w:cs="Times New Roman"/>
          <w:color w:val="auto"/>
        </w:rPr>
        <w:t xml:space="preserve"> Инструкции</w:t>
      </w:r>
      <w:r w:rsidR="00A23A28" w:rsidRPr="00D314C4">
        <w:rPr>
          <w:rFonts w:ascii="Times New Roman" w:hAnsi="Times New Roman" w:cs="Times New Roman"/>
          <w:color w:val="auto"/>
        </w:rPr>
        <w:t xml:space="preserve"> № 181-И</w:t>
      </w:r>
      <w:r w:rsidRPr="00D314C4">
        <w:rPr>
          <w:rFonts w:ascii="Times New Roman" w:hAnsi="Times New Roman" w:cs="Times New Roman"/>
          <w:color w:val="auto"/>
        </w:rPr>
        <w:t xml:space="preserve">. В этом случае </w:t>
      </w:r>
      <w:r w:rsidR="00A23A28" w:rsidRPr="00D314C4">
        <w:rPr>
          <w:rFonts w:ascii="Times New Roman" w:hAnsi="Times New Roman" w:cs="Times New Roman"/>
          <w:color w:val="auto"/>
        </w:rPr>
        <w:t>Клиент-</w:t>
      </w:r>
      <w:r w:rsidRPr="00D314C4">
        <w:rPr>
          <w:rFonts w:ascii="Times New Roman" w:hAnsi="Times New Roman" w:cs="Times New Roman"/>
          <w:color w:val="auto"/>
        </w:rPr>
        <w:t xml:space="preserve">резидент вправе не представлять в </w:t>
      </w:r>
      <w:r w:rsidR="00A23A28" w:rsidRPr="00D314C4">
        <w:rPr>
          <w:rFonts w:ascii="Times New Roman" w:hAnsi="Times New Roman" w:cs="Times New Roman"/>
          <w:color w:val="auto"/>
        </w:rPr>
        <w:t>Б</w:t>
      </w:r>
      <w:r w:rsidRPr="00D314C4">
        <w:rPr>
          <w:rFonts w:ascii="Times New Roman" w:hAnsi="Times New Roman" w:cs="Times New Roman"/>
          <w:color w:val="auto"/>
        </w:rPr>
        <w:t>анк справку о подтверждающих документах и подтверждающие документы.</w:t>
      </w:r>
    </w:p>
    <w:p w14:paraId="4926C600" w14:textId="77777777" w:rsidR="006420EE" w:rsidRPr="00D314C4" w:rsidRDefault="006420EE" w:rsidP="006420E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отсутствии у </w:t>
      </w:r>
      <w:r w:rsidR="00A23A28" w:rsidRPr="00D314C4">
        <w:rPr>
          <w:rFonts w:ascii="Times New Roman" w:hAnsi="Times New Roman" w:cs="Times New Roman"/>
          <w:color w:val="auto"/>
        </w:rPr>
        <w:t>Б</w:t>
      </w:r>
      <w:r w:rsidRPr="00D314C4">
        <w:rPr>
          <w:rFonts w:ascii="Times New Roman" w:hAnsi="Times New Roman" w:cs="Times New Roman"/>
          <w:color w:val="auto"/>
        </w:rPr>
        <w:t xml:space="preserve">анка информации, указанной в </w:t>
      </w:r>
      <w:hyperlink w:anchor="Par1"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 </w:t>
      </w:r>
      <w:r w:rsidR="00A23A28" w:rsidRPr="00D314C4">
        <w:rPr>
          <w:rFonts w:ascii="Times New Roman" w:hAnsi="Times New Roman" w:cs="Times New Roman"/>
          <w:color w:val="auto"/>
        </w:rPr>
        <w:t>Клиент-</w:t>
      </w:r>
      <w:r w:rsidRPr="00D314C4">
        <w:rPr>
          <w:rFonts w:ascii="Times New Roman" w:hAnsi="Times New Roman" w:cs="Times New Roman"/>
          <w:color w:val="auto"/>
        </w:rPr>
        <w:t xml:space="preserve">резидент должен представить в </w:t>
      </w:r>
      <w:r w:rsidR="00A23A28" w:rsidRPr="00D314C4">
        <w:rPr>
          <w:rFonts w:ascii="Times New Roman" w:hAnsi="Times New Roman" w:cs="Times New Roman"/>
          <w:color w:val="auto"/>
        </w:rPr>
        <w:t>Б</w:t>
      </w:r>
      <w:r w:rsidRPr="00D314C4">
        <w:rPr>
          <w:rFonts w:ascii="Times New Roman" w:hAnsi="Times New Roman" w:cs="Times New Roman"/>
          <w:color w:val="auto"/>
        </w:rPr>
        <w:t xml:space="preserve">анк справку о подтверждающих документах и подтверждающие документы об удержании банковской комиссии в соответствии с </w:t>
      </w:r>
      <w:hyperlink r:id="rId99" w:history="1">
        <w:r w:rsidRPr="00D314C4">
          <w:rPr>
            <w:rFonts w:ascii="Times New Roman" w:hAnsi="Times New Roman" w:cs="Times New Roman"/>
            <w:color w:val="auto"/>
          </w:rPr>
          <w:t>подпунктом 8.1.4 пункта 8.1</w:t>
        </w:r>
      </w:hyperlink>
      <w:r w:rsidRPr="00D314C4">
        <w:rPr>
          <w:rFonts w:ascii="Times New Roman" w:hAnsi="Times New Roman" w:cs="Times New Roman"/>
          <w:color w:val="auto"/>
        </w:rPr>
        <w:t xml:space="preserve"> настояще</w:t>
      </w:r>
      <w:r w:rsidR="00A23A28"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A23A28"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6F86C909" w14:textId="77777777" w:rsidR="00A23A28" w:rsidRPr="00D314C4" w:rsidRDefault="00A23A28" w:rsidP="00A23A28">
      <w:pPr>
        <w:widowControl/>
        <w:autoSpaceDE w:val="0"/>
        <w:autoSpaceDN w:val="0"/>
        <w:adjustRightInd w:val="0"/>
        <w:ind w:firstLine="540"/>
        <w:jc w:val="both"/>
        <w:rPr>
          <w:rFonts w:ascii="Times New Roman" w:hAnsi="Times New Roman" w:cs="Times New Roman"/>
          <w:color w:val="auto"/>
        </w:rPr>
      </w:pPr>
    </w:p>
    <w:p w14:paraId="20DB52B6" w14:textId="77777777" w:rsidR="00A23A28" w:rsidRPr="00D314C4" w:rsidRDefault="00A23A28" w:rsidP="00A23A28">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8.7. При изменении сведений, содержащихся в принятой Банком справке о подтверждающих документах (за исключением сведений о банке УК или резиденте), Клиент-резидент в срок не позднее пятнадцати рабочих дней после указанной в </w:t>
      </w:r>
      <w:hyperlink r:id="rId100" w:history="1">
        <w:r w:rsidRPr="00D314C4">
          <w:rPr>
            <w:rFonts w:ascii="Times New Roman" w:hAnsi="Times New Roman" w:cs="Times New Roman"/>
            <w:color w:val="auto"/>
          </w:rPr>
          <w:t>пункте 8.3</w:t>
        </w:r>
      </w:hyperlink>
      <w:r w:rsidRPr="00D314C4">
        <w:rPr>
          <w:rFonts w:ascii="Times New Roman" w:hAnsi="Times New Roman" w:cs="Times New Roman"/>
          <w:color w:val="auto"/>
        </w:rPr>
        <w:t xml:space="preserve"> настоящего Положения даты оформления документов, подтверждающих такие изменения, с учетом срока, указанного в </w:t>
      </w:r>
      <w:hyperlink r:id="rId101" w:history="1">
        <w:r w:rsidRPr="00D314C4">
          <w:rPr>
            <w:rFonts w:ascii="Times New Roman" w:hAnsi="Times New Roman" w:cs="Times New Roman"/>
            <w:color w:val="auto"/>
          </w:rPr>
          <w:t>абзаце втором подпункта 8.2.2 пункта 8.2</w:t>
        </w:r>
      </w:hyperlink>
      <w:r w:rsidRPr="00D314C4">
        <w:rPr>
          <w:rFonts w:ascii="Times New Roman" w:hAnsi="Times New Roman" w:cs="Times New Roman"/>
          <w:color w:val="auto"/>
        </w:rPr>
        <w:t xml:space="preserve"> настоящего Положения, должен представить в Банк новую справку о подтверждающих документах, содержащую скорректированные сведения, с приложением документов, подтверждающих такие изменения.</w:t>
      </w:r>
    </w:p>
    <w:p w14:paraId="1900CE16"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Банку предоставлено Клиентом-резидентом право на основании представляемых Клиентом-резидентом документов, подтверждающих такие изменения, с соблюдением срока, установленного настоящим пунктом, изменить содержащиеся в ранее принятой Банком справке о подтверждающих документах сведения, ОЛ вправе самостоятельно заполнить справку о подтверждающих документах.</w:t>
      </w:r>
    </w:p>
    <w:p w14:paraId="4EEEDDC9" w14:textId="23C6BD14"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bookmarkStart w:id="6" w:name="Par2"/>
      <w:bookmarkEnd w:id="6"/>
      <w:r w:rsidRPr="00D314C4">
        <w:rPr>
          <w:rFonts w:ascii="Times New Roman" w:hAnsi="Times New Roman" w:cs="Times New Roman"/>
          <w:color w:val="auto"/>
        </w:rPr>
        <w:t xml:space="preserve">8.8. При вывозе товара с территории РФ на условиях предоставления Клиентом-резидентом нерезиденту коммерческого кредита в виде отсрочки оплаты или ввозе товара на территорию РФ на условиях предоставления Клиентом-резидентом нерезиденту коммерческого кредита в виде предоплаты (авансового платежа) и при наличии требования о таможенном декларировании товаров в соответствии с </w:t>
      </w:r>
      <w:r w:rsidRPr="00D91821">
        <w:rPr>
          <w:rFonts w:ascii="Times New Roman" w:hAnsi="Times New Roman" w:cs="Times New Roman"/>
          <w:color w:val="auto"/>
        </w:rPr>
        <w:t xml:space="preserve">законодательством </w:t>
      </w:r>
      <w:r w:rsidR="00912736" w:rsidRPr="00D91821">
        <w:rPr>
          <w:rFonts w:ascii="Times New Roman" w:hAnsi="Times New Roman" w:cs="Times New Roman"/>
          <w:color w:val="auto"/>
        </w:rPr>
        <w:t xml:space="preserve">о </w:t>
      </w:r>
      <w:r w:rsidRPr="00D91821">
        <w:rPr>
          <w:rFonts w:ascii="Times New Roman" w:hAnsi="Times New Roman" w:cs="Times New Roman"/>
          <w:color w:val="auto"/>
        </w:rPr>
        <w:t>таможенно</w:t>
      </w:r>
      <w:r w:rsidR="00912736" w:rsidRPr="00D91821">
        <w:rPr>
          <w:rFonts w:ascii="Times New Roman" w:hAnsi="Times New Roman" w:cs="Times New Roman"/>
          <w:color w:val="auto"/>
        </w:rPr>
        <w:t>м</w:t>
      </w:r>
      <w:r w:rsidRPr="00D91821">
        <w:rPr>
          <w:rFonts w:ascii="Times New Roman" w:hAnsi="Times New Roman" w:cs="Times New Roman"/>
          <w:color w:val="auto"/>
        </w:rPr>
        <w:t xml:space="preserve"> </w:t>
      </w:r>
      <w:r w:rsidR="00912736" w:rsidRPr="00D91821">
        <w:rPr>
          <w:rFonts w:ascii="Times New Roman" w:hAnsi="Times New Roman" w:cs="Times New Roman"/>
          <w:color w:val="auto"/>
        </w:rPr>
        <w:t>регулировании</w:t>
      </w:r>
      <w:r w:rsidRPr="00D314C4">
        <w:rPr>
          <w:rFonts w:ascii="Times New Roman" w:hAnsi="Times New Roman" w:cs="Times New Roman"/>
          <w:color w:val="auto"/>
        </w:rPr>
        <w:t xml:space="preserve"> путем подачи декларации на товары резидент должен представить в Банк в срок не позднее пятнадцати рабочих дней после месяца, в котором зарегистрированы декларации на товары (далее - отчетный месяц), справку о подтверждающих документах, заполненную в соответствии с </w:t>
      </w:r>
      <w:hyperlink r:id="rId102" w:history="1">
        <w:r w:rsidRPr="00D314C4">
          <w:rPr>
            <w:rFonts w:ascii="Times New Roman" w:hAnsi="Times New Roman" w:cs="Times New Roman"/>
            <w:color w:val="auto"/>
          </w:rPr>
          <w:t>приложением 6</w:t>
        </w:r>
      </w:hyperlink>
      <w:r w:rsidRPr="00D314C4">
        <w:rPr>
          <w:rFonts w:ascii="Times New Roman" w:hAnsi="Times New Roman" w:cs="Times New Roman"/>
          <w:color w:val="auto"/>
        </w:rPr>
        <w:t xml:space="preserve"> к Инструкции № 181-И, без представления декларации на товары.</w:t>
      </w:r>
    </w:p>
    <w:p w14:paraId="3CBF3FE9" w14:textId="5F3F373E"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указанную в </w:t>
      </w:r>
      <w:hyperlink w:anchor="Par2"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 справку о подтверждающих документах включаются сведения о </w:t>
      </w:r>
      <w:r w:rsidR="00912736" w:rsidRPr="00D91821">
        <w:rPr>
          <w:rFonts w:ascii="Times New Roman" w:hAnsi="Times New Roman" w:cs="Times New Roman"/>
          <w:color w:val="auto"/>
        </w:rPr>
        <w:t>зарегистрированных таможенными органами</w:t>
      </w:r>
      <w:r w:rsidR="00912736">
        <w:rPr>
          <w:rFonts w:ascii="Times New Roman" w:hAnsi="Times New Roman" w:cs="Times New Roman"/>
          <w:color w:val="auto"/>
        </w:rPr>
        <w:t xml:space="preserve"> </w:t>
      </w:r>
      <w:r w:rsidRPr="00D314C4">
        <w:rPr>
          <w:rFonts w:ascii="Times New Roman" w:hAnsi="Times New Roman" w:cs="Times New Roman"/>
          <w:color w:val="auto"/>
        </w:rPr>
        <w:t>декларациях на товары (за исключением сведений о временной декларации на товары, транзитной декларации на товары, итоговой декларации на товары (в графе 7 которой указывается буквенный код "ЗПК"), зарегистрированные таможенными органами в течение отчетного месяца.</w:t>
      </w:r>
    </w:p>
    <w:p w14:paraId="1003A9F6"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поступлении в Банк информации о зарегистрированных таможенными органами декларациях на товары в соответствии с </w:t>
      </w:r>
      <w:hyperlink r:id="rId103" w:history="1">
        <w:r w:rsidRPr="00D314C4">
          <w:rPr>
            <w:rFonts w:ascii="Times New Roman" w:hAnsi="Times New Roman" w:cs="Times New Roman"/>
            <w:color w:val="auto"/>
          </w:rPr>
          <w:t>Положением</w:t>
        </w:r>
      </w:hyperlink>
      <w:r w:rsidRPr="00D314C4">
        <w:rPr>
          <w:rFonts w:ascii="Times New Roman" w:hAnsi="Times New Roman" w:cs="Times New Roman"/>
          <w:color w:val="auto"/>
        </w:rPr>
        <w:t xml:space="preserve"> о передаче таможенными органами Центральному банку Российской Федерации и уполномоченным банкам в электронном виде информации о зарегистрированных таможенными органами декларациях на товары, утвержденным постановлением Правительства Российской Федерации от 28 декабря 2012 года N 1459 "О порядке передачи таможенными органами Центральному банку Российской Федерации и уполномоченным банкам в электронном виде информации о зарегистрированных таможенными органами декларациях на товары" (далее - Положение о передаче информации о декларациях на товары), указанная информация вносится ОЛ в ВБК в автоматизированном режиме в соответствии с </w:t>
      </w:r>
      <w:hyperlink r:id="rId104" w:history="1">
        <w:r w:rsidRPr="00D314C4">
          <w:rPr>
            <w:rFonts w:ascii="Times New Roman" w:hAnsi="Times New Roman" w:cs="Times New Roman"/>
            <w:color w:val="auto"/>
          </w:rPr>
          <w:t>приложением 4</w:t>
        </w:r>
      </w:hyperlink>
      <w:r w:rsidRPr="00D314C4">
        <w:rPr>
          <w:rFonts w:ascii="Times New Roman" w:hAnsi="Times New Roman" w:cs="Times New Roman"/>
          <w:color w:val="auto"/>
        </w:rPr>
        <w:t xml:space="preserve"> к Инструкции № 181-И.</w:t>
      </w:r>
    </w:p>
    <w:p w14:paraId="779BED73" w14:textId="3631C89F"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8.9. В случае если контрактом, в отношении которого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установлено требование о его постановке на учет, предусмотрено как оказание услуг, выполнение работ, передача информации и результатов интеллектуальной деятельности, в том числе исключительных прав на них, так и вывоз (ввоз) товара с территории (на территорию) РФ, декларируемых в соответствии с </w:t>
      </w:r>
      <w:r w:rsidRPr="00D91821">
        <w:rPr>
          <w:rFonts w:ascii="Times New Roman" w:hAnsi="Times New Roman" w:cs="Times New Roman"/>
          <w:color w:val="auto"/>
        </w:rPr>
        <w:t>законодательством</w:t>
      </w:r>
      <w:r w:rsidR="00912736" w:rsidRPr="00D91821">
        <w:rPr>
          <w:rFonts w:ascii="Times New Roman" w:hAnsi="Times New Roman" w:cs="Times New Roman"/>
          <w:color w:val="auto"/>
        </w:rPr>
        <w:t xml:space="preserve"> о</w:t>
      </w:r>
      <w:r w:rsidRPr="00D91821">
        <w:rPr>
          <w:rFonts w:ascii="Times New Roman" w:hAnsi="Times New Roman" w:cs="Times New Roman"/>
          <w:color w:val="auto"/>
        </w:rPr>
        <w:t xml:space="preserve"> таможенн</w:t>
      </w:r>
      <w:r w:rsidR="00912736" w:rsidRPr="00D91821">
        <w:rPr>
          <w:rFonts w:ascii="Times New Roman" w:hAnsi="Times New Roman" w:cs="Times New Roman"/>
          <w:color w:val="auto"/>
        </w:rPr>
        <w:t>ом</w:t>
      </w:r>
      <w:r w:rsidRPr="00D91821">
        <w:rPr>
          <w:rFonts w:ascii="Times New Roman" w:hAnsi="Times New Roman" w:cs="Times New Roman"/>
          <w:color w:val="auto"/>
        </w:rPr>
        <w:t xml:space="preserve"> </w:t>
      </w:r>
      <w:r w:rsidR="00912736" w:rsidRPr="00D91821">
        <w:rPr>
          <w:rFonts w:ascii="Times New Roman" w:hAnsi="Times New Roman" w:cs="Times New Roman"/>
          <w:color w:val="auto"/>
        </w:rPr>
        <w:t>регулировании</w:t>
      </w:r>
      <w:r w:rsidRPr="00D314C4">
        <w:rPr>
          <w:rFonts w:ascii="Times New Roman" w:hAnsi="Times New Roman" w:cs="Times New Roman"/>
          <w:color w:val="auto"/>
        </w:rPr>
        <w:t xml:space="preserve"> путем подачи декларации на товары, Клиент-резидент должен представить в Банк справку о подтверждающих документах следующим образом.</w:t>
      </w:r>
    </w:p>
    <w:p w14:paraId="33F13FA0"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поступления в соответствии с </w:t>
      </w:r>
      <w:hyperlink r:id="rId105" w:history="1">
        <w:r w:rsidRPr="00D314C4">
          <w:rPr>
            <w:rFonts w:ascii="Times New Roman" w:hAnsi="Times New Roman" w:cs="Times New Roman"/>
            <w:color w:val="auto"/>
          </w:rPr>
          <w:t>Положением</w:t>
        </w:r>
      </w:hyperlink>
      <w:r w:rsidRPr="00D314C4">
        <w:rPr>
          <w:rFonts w:ascii="Times New Roman" w:hAnsi="Times New Roman" w:cs="Times New Roman"/>
          <w:color w:val="auto"/>
        </w:rPr>
        <w:t xml:space="preserve"> о передаче информации о декларациях на товары в Банк декларации на товары, в которой указана стоимость товаров, включающая в себя информацию как о сумме товаров, вывозимых (ввозимых) с территории (на территорию) РФ, так и о сумме оказанных услуг, выполненных работ, переданной информации и результатов интеллектуальной деятельности, в том числе исключительных прав на них, Клиент-резидент должен представить в Банк справку о подтверждающих документах по такому контракту в соответствии с </w:t>
      </w:r>
      <w:hyperlink w:anchor="Par2" w:history="1">
        <w:r w:rsidRPr="00D314C4">
          <w:rPr>
            <w:rFonts w:ascii="Times New Roman" w:hAnsi="Times New Roman" w:cs="Times New Roman"/>
            <w:color w:val="auto"/>
          </w:rPr>
          <w:t>пунктом 8.8</w:t>
        </w:r>
      </w:hyperlink>
      <w:r w:rsidRPr="00D314C4">
        <w:rPr>
          <w:rFonts w:ascii="Times New Roman" w:hAnsi="Times New Roman" w:cs="Times New Roman"/>
          <w:color w:val="auto"/>
        </w:rPr>
        <w:t xml:space="preserve"> настоящего Положения, заполненную на основании декларации на товары.</w:t>
      </w:r>
    </w:p>
    <w:p w14:paraId="4922B7DD"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поступления в соответствии с </w:t>
      </w:r>
      <w:hyperlink r:id="rId106" w:history="1">
        <w:r w:rsidRPr="00D314C4">
          <w:rPr>
            <w:rFonts w:ascii="Times New Roman" w:hAnsi="Times New Roman" w:cs="Times New Roman"/>
            <w:color w:val="auto"/>
          </w:rPr>
          <w:t>Положением</w:t>
        </w:r>
      </w:hyperlink>
      <w:r w:rsidRPr="00D314C4">
        <w:rPr>
          <w:rFonts w:ascii="Times New Roman" w:hAnsi="Times New Roman" w:cs="Times New Roman"/>
          <w:color w:val="auto"/>
        </w:rPr>
        <w:t xml:space="preserve"> о передаче информации о декларациях на товары в Банк декларации на товары, в которой указана стоимость товаров, включающая в себя только сумму товаров, вывозимых (ввозимых) с территории (на территорию) РФ, Клиент-резидент должен представить в Банк справку о подтверждающих документах в соответствии с </w:t>
      </w:r>
      <w:hyperlink w:anchor="Par2" w:history="1">
        <w:r w:rsidRPr="00D314C4">
          <w:rPr>
            <w:rFonts w:ascii="Times New Roman" w:hAnsi="Times New Roman" w:cs="Times New Roman"/>
            <w:color w:val="auto"/>
          </w:rPr>
          <w:t>пунктом 8.8</w:t>
        </w:r>
      </w:hyperlink>
      <w:r w:rsidRPr="00D314C4">
        <w:rPr>
          <w:rFonts w:ascii="Times New Roman" w:hAnsi="Times New Roman" w:cs="Times New Roman"/>
          <w:color w:val="auto"/>
        </w:rPr>
        <w:t xml:space="preserve"> настоящего Положения, заполненную на основании декларации на товары. Информация о сумме оказанных услуг, выполненных работ, переданной информации и результатов интеллектуальной деятельности, в том числе исключительных прав на них, включается резидентом в справку о подтверждающих документах, в том числе указанную в настоящем абзаце, и представляется в Банк с подтверждающими документами, указанными в </w:t>
      </w:r>
      <w:hyperlink r:id="rId107" w:history="1">
        <w:r w:rsidRPr="00D314C4">
          <w:rPr>
            <w:rFonts w:ascii="Times New Roman" w:hAnsi="Times New Roman" w:cs="Times New Roman"/>
            <w:color w:val="auto"/>
          </w:rPr>
          <w:t>подпункте 8.1.3 пункта 8.1</w:t>
        </w:r>
      </w:hyperlink>
      <w:r w:rsidRPr="00D314C4">
        <w:rPr>
          <w:rFonts w:ascii="Times New Roman" w:hAnsi="Times New Roman" w:cs="Times New Roman"/>
          <w:color w:val="auto"/>
        </w:rPr>
        <w:t xml:space="preserve"> настоящего Положения.</w:t>
      </w:r>
    </w:p>
    <w:p w14:paraId="53F471D9" w14:textId="77777777" w:rsidR="00A23A28" w:rsidRPr="00D314C4" w:rsidRDefault="00A23A28" w:rsidP="00A23A28">
      <w:pPr>
        <w:widowControl/>
        <w:autoSpaceDE w:val="0"/>
        <w:autoSpaceDN w:val="0"/>
        <w:adjustRightInd w:val="0"/>
        <w:ind w:firstLine="540"/>
        <w:jc w:val="both"/>
        <w:outlineLvl w:val="0"/>
        <w:rPr>
          <w:rFonts w:ascii="Times New Roman" w:hAnsi="Times New Roman" w:cs="Times New Roman"/>
          <w:color w:val="auto"/>
        </w:rPr>
      </w:pPr>
    </w:p>
    <w:p w14:paraId="63C0867E" w14:textId="77777777" w:rsidR="00A23A28" w:rsidRPr="00D314C4" w:rsidRDefault="00A23A28" w:rsidP="00A23A28">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
          <w:color w:val="auto"/>
        </w:rPr>
        <w:t>9.</w:t>
      </w:r>
      <w:r w:rsidRPr="00D314C4">
        <w:rPr>
          <w:rFonts w:ascii="Times New Roman" w:hAnsi="Times New Roman" w:cs="Times New Roman"/>
          <w:color w:val="auto"/>
        </w:rPr>
        <w:t xml:space="preserve"> </w:t>
      </w:r>
      <w:r w:rsidRPr="00D314C4">
        <w:rPr>
          <w:rFonts w:ascii="Times New Roman" w:hAnsi="Times New Roman" w:cs="Times New Roman"/>
          <w:b/>
          <w:bCs/>
          <w:color w:val="auto"/>
        </w:rPr>
        <w:t>Формирование и ведение ведомости банковского контроля</w:t>
      </w:r>
    </w:p>
    <w:p w14:paraId="6BF488DB" w14:textId="77777777" w:rsidR="00A23A28" w:rsidRPr="00D314C4" w:rsidRDefault="00A23A28" w:rsidP="00A23A28">
      <w:pPr>
        <w:widowControl/>
        <w:autoSpaceDE w:val="0"/>
        <w:autoSpaceDN w:val="0"/>
        <w:adjustRightInd w:val="0"/>
        <w:ind w:firstLine="540"/>
        <w:jc w:val="both"/>
        <w:outlineLvl w:val="0"/>
        <w:rPr>
          <w:rFonts w:ascii="Times New Roman" w:hAnsi="Times New Roman" w:cs="Times New Roman"/>
          <w:b/>
          <w:bCs/>
          <w:color w:val="auto"/>
        </w:rPr>
      </w:pPr>
    </w:p>
    <w:p w14:paraId="1F3327C8" w14:textId="77777777" w:rsidR="00A23A28" w:rsidRPr="00D314C4" w:rsidRDefault="00A23A28" w:rsidP="00A23A28">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9.1. По каждому контракту (кредитному договору), принятому на учет </w:t>
      </w:r>
      <w:r w:rsidR="005C018B" w:rsidRPr="00D314C4">
        <w:rPr>
          <w:rFonts w:ascii="Times New Roman" w:hAnsi="Times New Roman" w:cs="Times New Roman"/>
          <w:color w:val="auto"/>
        </w:rPr>
        <w:t>Б</w:t>
      </w:r>
      <w:r w:rsidRPr="00D314C4">
        <w:rPr>
          <w:rFonts w:ascii="Times New Roman" w:hAnsi="Times New Roman" w:cs="Times New Roman"/>
          <w:color w:val="auto"/>
        </w:rPr>
        <w:t xml:space="preserve">анком в порядке, установленном в </w:t>
      </w:r>
      <w:hyperlink r:id="rId108" w:history="1">
        <w:r w:rsidRPr="00D314C4">
          <w:rPr>
            <w:rFonts w:ascii="Times New Roman" w:hAnsi="Times New Roman" w:cs="Times New Roman"/>
            <w:color w:val="auto"/>
          </w:rPr>
          <w:t>приложениях 4</w:t>
        </w:r>
      </w:hyperlink>
      <w:r w:rsidRPr="00D314C4">
        <w:rPr>
          <w:rFonts w:ascii="Times New Roman" w:hAnsi="Times New Roman" w:cs="Times New Roman"/>
          <w:color w:val="auto"/>
        </w:rPr>
        <w:t xml:space="preserve"> и </w:t>
      </w:r>
      <w:hyperlink r:id="rId109" w:history="1">
        <w:r w:rsidRPr="00D314C4">
          <w:rPr>
            <w:rFonts w:ascii="Times New Roman" w:hAnsi="Times New Roman" w:cs="Times New Roman"/>
            <w:color w:val="auto"/>
          </w:rPr>
          <w:t>5</w:t>
        </w:r>
      </w:hyperlink>
      <w:r w:rsidRPr="00D314C4">
        <w:rPr>
          <w:rFonts w:ascii="Times New Roman" w:hAnsi="Times New Roman" w:cs="Times New Roman"/>
          <w:color w:val="auto"/>
        </w:rPr>
        <w:t xml:space="preserve"> к Инструкции</w:t>
      </w:r>
      <w:r w:rsidR="005C018B" w:rsidRPr="00D314C4">
        <w:rPr>
          <w:rFonts w:ascii="Times New Roman" w:hAnsi="Times New Roman" w:cs="Times New Roman"/>
          <w:color w:val="auto"/>
        </w:rPr>
        <w:t xml:space="preserve"> № 181-И</w:t>
      </w:r>
      <w:r w:rsidRPr="00D314C4">
        <w:rPr>
          <w:rFonts w:ascii="Times New Roman" w:hAnsi="Times New Roman" w:cs="Times New Roman"/>
          <w:color w:val="auto"/>
        </w:rPr>
        <w:t xml:space="preserve">, ведется одна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за исключением случаев, указанных в </w:t>
      </w:r>
      <w:hyperlink r:id="rId110" w:history="1">
        <w:r w:rsidRPr="00D314C4">
          <w:rPr>
            <w:rFonts w:ascii="Times New Roman" w:hAnsi="Times New Roman" w:cs="Times New Roman"/>
            <w:color w:val="auto"/>
          </w:rPr>
          <w:t>абзаце втором пункта 10.1</w:t>
        </w:r>
      </w:hyperlink>
      <w:r w:rsidRPr="00D314C4">
        <w:rPr>
          <w:rFonts w:ascii="Times New Roman" w:hAnsi="Times New Roman" w:cs="Times New Roman"/>
          <w:color w:val="auto"/>
        </w:rPr>
        <w:t xml:space="preserve"> и </w:t>
      </w:r>
      <w:hyperlink r:id="rId111" w:history="1">
        <w:r w:rsidRPr="00D314C4">
          <w:rPr>
            <w:rFonts w:ascii="Times New Roman" w:hAnsi="Times New Roman" w:cs="Times New Roman"/>
            <w:color w:val="auto"/>
          </w:rPr>
          <w:t>пункте 10.2</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0889DEA1"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9.2. Формирование и ведение </w:t>
      </w:r>
      <w:r w:rsidR="005C018B" w:rsidRPr="00D314C4">
        <w:rPr>
          <w:rFonts w:ascii="Times New Roman" w:hAnsi="Times New Roman" w:cs="Times New Roman"/>
          <w:color w:val="auto"/>
        </w:rPr>
        <w:t>ВБК осуществляется ОЛ</w:t>
      </w:r>
      <w:r w:rsidRPr="00D314C4">
        <w:rPr>
          <w:rFonts w:ascii="Times New Roman" w:hAnsi="Times New Roman" w:cs="Times New Roman"/>
          <w:color w:val="auto"/>
        </w:rPr>
        <w:t xml:space="preserve"> на основании следующих документов и информации:</w:t>
      </w:r>
    </w:p>
    <w:p w14:paraId="2C2E7818"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сведений, указанных в </w:t>
      </w:r>
      <w:hyperlink r:id="rId112" w:history="1">
        <w:r w:rsidRPr="00D314C4">
          <w:rPr>
            <w:rFonts w:ascii="Times New Roman" w:hAnsi="Times New Roman" w:cs="Times New Roman"/>
            <w:color w:val="auto"/>
          </w:rPr>
          <w:t>абзаце втором пункта 5.3</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0DC1EDA4"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контракта (кредитного договора);</w:t>
      </w:r>
    </w:p>
    <w:p w14:paraId="63C6538A"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данных по операциям;</w:t>
      </w:r>
    </w:p>
    <w:p w14:paraId="4A7FC05B"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справки о подтверждающих документах;</w:t>
      </w:r>
    </w:p>
    <w:p w14:paraId="22033A21"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информации о зарегистрированных таможенными органами декларациях на товары, полученной в соответствии с </w:t>
      </w:r>
      <w:hyperlink r:id="rId113" w:history="1">
        <w:r w:rsidRPr="00D314C4">
          <w:rPr>
            <w:rFonts w:ascii="Times New Roman" w:hAnsi="Times New Roman" w:cs="Times New Roman"/>
            <w:color w:val="auto"/>
          </w:rPr>
          <w:t>Положением</w:t>
        </w:r>
      </w:hyperlink>
      <w:r w:rsidRPr="00D314C4">
        <w:rPr>
          <w:rFonts w:ascii="Times New Roman" w:hAnsi="Times New Roman" w:cs="Times New Roman"/>
          <w:color w:val="auto"/>
        </w:rPr>
        <w:t xml:space="preserve"> о передаче информации о декларациях на товары;</w:t>
      </w:r>
    </w:p>
    <w:p w14:paraId="70D9BA02" w14:textId="77777777" w:rsidR="00A23A28" w:rsidRPr="00D314C4" w:rsidRDefault="005C018B"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ВБК</w:t>
      </w:r>
      <w:r w:rsidR="00A23A28" w:rsidRPr="00D314C4">
        <w:rPr>
          <w:rFonts w:ascii="Times New Roman" w:hAnsi="Times New Roman" w:cs="Times New Roman"/>
          <w:color w:val="auto"/>
        </w:rPr>
        <w:t xml:space="preserve">, полученной от Банка России (в случаях, установленных </w:t>
      </w:r>
      <w:hyperlink r:id="rId114" w:history="1">
        <w:r w:rsidR="00A23A28" w:rsidRPr="00D314C4">
          <w:rPr>
            <w:rFonts w:ascii="Times New Roman" w:hAnsi="Times New Roman" w:cs="Times New Roman"/>
            <w:color w:val="auto"/>
          </w:rPr>
          <w:t>абзацем седьмым пункта 10.2</w:t>
        </w:r>
      </w:hyperlink>
      <w:r w:rsidR="00A23A28" w:rsidRPr="00D314C4">
        <w:rPr>
          <w:rFonts w:ascii="Times New Roman" w:hAnsi="Times New Roman" w:cs="Times New Roman"/>
          <w:color w:val="auto"/>
        </w:rPr>
        <w:t xml:space="preserve">, </w:t>
      </w:r>
      <w:hyperlink r:id="rId115" w:history="1">
        <w:r w:rsidR="00A23A28" w:rsidRPr="00D314C4">
          <w:rPr>
            <w:rFonts w:ascii="Times New Roman" w:hAnsi="Times New Roman" w:cs="Times New Roman"/>
            <w:color w:val="auto"/>
          </w:rPr>
          <w:t>пунктами 11.5</w:t>
        </w:r>
      </w:hyperlink>
      <w:r w:rsidR="00A23A28" w:rsidRPr="00D314C4">
        <w:rPr>
          <w:rFonts w:ascii="Times New Roman" w:hAnsi="Times New Roman" w:cs="Times New Roman"/>
          <w:color w:val="auto"/>
        </w:rPr>
        <w:t xml:space="preserve"> и </w:t>
      </w:r>
      <w:hyperlink r:id="rId116" w:history="1">
        <w:r w:rsidR="00A23A28" w:rsidRPr="00D314C4">
          <w:rPr>
            <w:rFonts w:ascii="Times New Roman" w:hAnsi="Times New Roman" w:cs="Times New Roman"/>
            <w:color w:val="auto"/>
          </w:rPr>
          <w:t>12.6</w:t>
        </w:r>
      </w:hyperlink>
      <w:r w:rsidR="00A23A28" w:rsidRPr="00D314C4">
        <w:rPr>
          <w:rFonts w:ascii="Times New Roman" w:hAnsi="Times New Roman" w:cs="Times New Roman"/>
          <w:color w:val="auto"/>
        </w:rPr>
        <w:t xml:space="preserve"> настояще</w:t>
      </w:r>
      <w:r w:rsidRPr="00D314C4">
        <w:rPr>
          <w:rFonts w:ascii="Times New Roman" w:hAnsi="Times New Roman" w:cs="Times New Roman"/>
          <w:color w:val="auto"/>
        </w:rPr>
        <w:t>го</w:t>
      </w:r>
      <w:r w:rsidR="00A23A28" w:rsidRPr="00D314C4">
        <w:rPr>
          <w:rFonts w:ascii="Times New Roman" w:hAnsi="Times New Roman" w:cs="Times New Roman"/>
          <w:color w:val="auto"/>
        </w:rPr>
        <w:t xml:space="preserve"> </w:t>
      </w:r>
      <w:r w:rsidRPr="00D314C4">
        <w:rPr>
          <w:rFonts w:ascii="Times New Roman" w:hAnsi="Times New Roman" w:cs="Times New Roman"/>
          <w:color w:val="auto"/>
        </w:rPr>
        <w:t>Положения</w:t>
      </w:r>
      <w:r w:rsidR="00A23A28" w:rsidRPr="00D314C4">
        <w:rPr>
          <w:rFonts w:ascii="Times New Roman" w:hAnsi="Times New Roman" w:cs="Times New Roman"/>
          <w:color w:val="auto"/>
        </w:rPr>
        <w:t>);</w:t>
      </w:r>
    </w:p>
    <w:p w14:paraId="6BC1DD81" w14:textId="3D817C4B"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иных документов и информации, представляемых </w:t>
      </w:r>
      <w:r w:rsidR="005C018B" w:rsidRPr="00D314C4">
        <w:rPr>
          <w:rFonts w:ascii="Times New Roman" w:hAnsi="Times New Roman" w:cs="Times New Roman"/>
          <w:color w:val="auto"/>
        </w:rPr>
        <w:t>Клиентом-</w:t>
      </w:r>
      <w:r w:rsidRPr="00D314C4">
        <w:rPr>
          <w:rFonts w:ascii="Times New Roman" w:hAnsi="Times New Roman" w:cs="Times New Roman"/>
          <w:color w:val="auto"/>
        </w:rPr>
        <w:t xml:space="preserve">резидентом в </w:t>
      </w:r>
      <w:r w:rsidR="005C018B" w:rsidRPr="00D314C4">
        <w:rPr>
          <w:rFonts w:ascii="Times New Roman" w:hAnsi="Times New Roman" w:cs="Times New Roman"/>
          <w:color w:val="auto"/>
        </w:rPr>
        <w:t>Б</w:t>
      </w:r>
      <w:r w:rsidRPr="00D314C4">
        <w:rPr>
          <w:rFonts w:ascii="Times New Roman" w:hAnsi="Times New Roman" w:cs="Times New Roman"/>
          <w:color w:val="auto"/>
        </w:rPr>
        <w:t>а</w:t>
      </w:r>
      <w:r w:rsidR="005C018B" w:rsidRPr="00D314C4">
        <w:rPr>
          <w:rFonts w:ascii="Times New Roman" w:hAnsi="Times New Roman" w:cs="Times New Roman"/>
          <w:color w:val="auto"/>
        </w:rPr>
        <w:t>н</w:t>
      </w:r>
      <w:r w:rsidRPr="00D314C4">
        <w:rPr>
          <w:rFonts w:ascii="Times New Roman" w:hAnsi="Times New Roman" w:cs="Times New Roman"/>
          <w:color w:val="auto"/>
        </w:rPr>
        <w:t>к</w:t>
      </w:r>
      <w:r w:rsidR="005C018B" w:rsidRPr="00D314C4">
        <w:rPr>
          <w:rFonts w:ascii="Times New Roman" w:hAnsi="Times New Roman" w:cs="Times New Roman"/>
          <w:color w:val="auto"/>
        </w:rPr>
        <w:t xml:space="preserve"> в соответствии с</w:t>
      </w:r>
      <w:r w:rsidRPr="00D314C4">
        <w:rPr>
          <w:rFonts w:ascii="Times New Roman" w:hAnsi="Times New Roman" w:cs="Times New Roman"/>
          <w:color w:val="auto"/>
        </w:rPr>
        <w:t xml:space="preserve">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либо которыми располагает </w:t>
      </w:r>
      <w:r w:rsidR="005C018B" w:rsidRPr="00D314C4">
        <w:rPr>
          <w:rFonts w:ascii="Times New Roman" w:hAnsi="Times New Roman" w:cs="Times New Roman"/>
          <w:color w:val="auto"/>
        </w:rPr>
        <w:t>Б</w:t>
      </w:r>
      <w:r w:rsidRPr="00D314C4">
        <w:rPr>
          <w:rFonts w:ascii="Times New Roman" w:hAnsi="Times New Roman" w:cs="Times New Roman"/>
          <w:color w:val="auto"/>
        </w:rPr>
        <w:t xml:space="preserve">анк в связи с проведением операций </w:t>
      </w:r>
      <w:r w:rsidR="005C018B" w:rsidRPr="00D314C4">
        <w:rPr>
          <w:rFonts w:ascii="Times New Roman" w:hAnsi="Times New Roman" w:cs="Times New Roman"/>
          <w:color w:val="auto"/>
        </w:rPr>
        <w:t>Клиента-</w:t>
      </w:r>
      <w:r w:rsidRPr="00D314C4">
        <w:rPr>
          <w:rFonts w:ascii="Times New Roman" w:hAnsi="Times New Roman" w:cs="Times New Roman"/>
          <w:color w:val="auto"/>
        </w:rPr>
        <w:t>резидента.</w:t>
      </w:r>
    </w:p>
    <w:p w14:paraId="075B8498"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9.3. Формирование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и внесение в нее информации осуществляется </w:t>
      </w:r>
      <w:r w:rsidR="005C018B" w:rsidRPr="00D314C4">
        <w:rPr>
          <w:rFonts w:ascii="Times New Roman" w:hAnsi="Times New Roman" w:cs="Times New Roman"/>
          <w:color w:val="auto"/>
        </w:rPr>
        <w:t>ОЛ</w:t>
      </w:r>
      <w:r w:rsidRPr="00D314C4">
        <w:rPr>
          <w:rFonts w:ascii="Times New Roman" w:hAnsi="Times New Roman" w:cs="Times New Roman"/>
          <w:color w:val="auto"/>
        </w:rPr>
        <w:t xml:space="preserve"> в следующие сроки:</w:t>
      </w:r>
    </w:p>
    <w:p w14:paraId="5CFA6FE4"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bookmarkStart w:id="7" w:name="Par10"/>
      <w:bookmarkEnd w:id="7"/>
      <w:r w:rsidRPr="00D314C4">
        <w:rPr>
          <w:rFonts w:ascii="Times New Roman" w:hAnsi="Times New Roman" w:cs="Times New Roman"/>
          <w:color w:val="auto"/>
        </w:rPr>
        <w:t xml:space="preserve">при постановке контракта (кредитного договора) на учет формируется </w:t>
      </w:r>
      <w:hyperlink r:id="rId117"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в день его постановки на учет, за исключением постановки контракта (кредитного договора) на учет в случае, установленном </w:t>
      </w:r>
      <w:hyperlink r:id="rId118" w:history="1">
        <w:r w:rsidRPr="00D314C4">
          <w:rPr>
            <w:rFonts w:ascii="Times New Roman" w:hAnsi="Times New Roman" w:cs="Times New Roman"/>
            <w:color w:val="auto"/>
          </w:rPr>
          <w:t>пунктом 10.2</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0EA37245"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постановке контракта (кредитного договора) на учет в случае, установленном </w:t>
      </w:r>
      <w:hyperlink r:id="rId119" w:history="1">
        <w:r w:rsidRPr="00D314C4">
          <w:rPr>
            <w:rFonts w:ascii="Times New Roman" w:hAnsi="Times New Roman" w:cs="Times New Roman"/>
            <w:color w:val="auto"/>
          </w:rPr>
          <w:t>пунктом 10.2</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 - не позднее двух рабочих дней после даты получени</w:t>
      </w:r>
      <w:r w:rsidR="005C018B" w:rsidRPr="00D314C4">
        <w:rPr>
          <w:rFonts w:ascii="Times New Roman" w:hAnsi="Times New Roman" w:cs="Times New Roman"/>
          <w:color w:val="auto"/>
        </w:rPr>
        <w:t>я ВБК</w:t>
      </w:r>
      <w:r w:rsidRPr="00D314C4">
        <w:rPr>
          <w:rFonts w:ascii="Times New Roman" w:hAnsi="Times New Roman" w:cs="Times New Roman"/>
          <w:color w:val="auto"/>
        </w:rPr>
        <w:t xml:space="preserve"> от Банка России;</w:t>
      </w:r>
    </w:p>
    <w:p w14:paraId="2F637EE2"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принятии контракта (кредитного договора) на обслуживание в случаях, установленных </w:t>
      </w:r>
      <w:hyperlink r:id="rId120" w:history="1">
        <w:r w:rsidRPr="00D314C4">
          <w:rPr>
            <w:rFonts w:ascii="Times New Roman" w:hAnsi="Times New Roman" w:cs="Times New Roman"/>
            <w:color w:val="auto"/>
          </w:rPr>
          <w:t>пунктами 11.5</w:t>
        </w:r>
      </w:hyperlink>
      <w:r w:rsidRPr="00D314C4">
        <w:rPr>
          <w:rFonts w:ascii="Times New Roman" w:hAnsi="Times New Roman" w:cs="Times New Roman"/>
          <w:color w:val="auto"/>
        </w:rPr>
        <w:t xml:space="preserve"> и </w:t>
      </w:r>
      <w:hyperlink r:id="rId121" w:history="1">
        <w:r w:rsidRPr="00D314C4">
          <w:rPr>
            <w:rFonts w:ascii="Times New Roman" w:hAnsi="Times New Roman" w:cs="Times New Roman"/>
            <w:color w:val="auto"/>
          </w:rPr>
          <w:t>12.6</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 - не позднее двух рабочих дней после даты получени</w:t>
      </w:r>
      <w:r w:rsidR="005C018B" w:rsidRPr="00D314C4">
        <w:rPr>
          <w:rFonts w:ascii="Times New Roman" w:hAnsi="Times New Roman" w:cs="Times New Roman"/>
          <w:color w:val="auto"/>
        </w:rPr>
        <w:t>я ВБК</w:t>
      </w:r>
      <w:r w:rsidRPr="00D314C4">
        <w:rPr>
          <w:rFonts w:ascii="Times New Roman" w:hAnsi="Times New Roman" w:cs="Times New Roman"/>
          <w:color w:val="auto"/>
        </w:rPr>
        <w:t xml:space="preserve"> от Банка России;</w:t>
      </w:r>
    </w:p>
    <w:p w14:paraId="17077853"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при принятии справки о подтверждающих документах - не позднее двух рабочих дней после даты ее принятия;</w:t>
      </w:r>
    </w:p>
    <w:p w14:paraId="149FC1ED"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при проведении операций - не позднее двух рабочих дней после дней формирования (корректировки) данных по операциям;</w:t>
      </w:r>
    </w:p>
    <w:p w14:paraId="4FDF564C"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самостоятельном отражении </w:t>
      </w:r>
      <w:r w:rsidR="005C018B" w:rsidRPr="00D314C4">
        <w:rPr>
          <w:rFonts w:ascii="Times New Roman" w:hAnsi="Times New Roman" w:cs="Times New Roman"/>
          <w:color w:val="auto"/>
        </w:rPr>
        <w:t>Б</w:t>
      </w:r>
      <w:r w:rsidRPr="00D314C4">
        <w:rPr>
          <w:rFonts w:ascii="Times New Roman" w:hAnsi="Times New Roman" w:cs="Times New Roman"/>
          <w:color w:val="auto"/>
        </w:rPr>
        <w:t xml:space="preserve">анком в случаях, указанных в </w:t>
      </w:r>
      <w:hyperlink r:id="rId122" w:history="1">
        <w:r w:rsidRPr="00D314C4">
          <w:rPr>
            <w:rFonts w:ascii="Times New Roman" w:hAnsi="Times New Roman" w:cs="Times New Roman"/>
            <w:color w:val="auto"/>
          </w:rPr>
          <w:t>абзацах шестом</w:t>
        </w:r>
      </w:hyperlink>
      <w:r w:rsidRPr="00D314C4">
        <w:rPr>
          <w:rFonts w:ascii="Times New Roman" w:hAnsi="Times New Roman" w:cs="Times New Roman"/>
          <w:color w:val="auto"/>
        </w:rPr>
        <w:t xml:space="preserve"> и </w:t>
      </w:r>
      <w:hyperlink r:id="rId123" w:history="1">
        <w:r w:rsidRPr="00D314C4">
          <w:rPr>
            <w:rFonts w:ascii="Times New Roman" w:hAnsi="Times New Roman" w:cs="Times New Roman"/>
            <w:color w:val="auto"/>
          </w:rPr>
          <w:t>тринадцатом пункта 10.14</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 xml:space="preserve">, - не позднее двух рабочих дней после даты представления соответствующей информации в </w:t>
      </w:r>
      <w:r w:rsidR="005C018B" w:rsidRPr="00D314C4">
        <w:rPr>
          <w:rFonts w:ascii="Times New Roman" w:hAnsi="Times New Roman" w:cs="Times New Roman"/>
          <w:color w:val="auto"/>
        </w:rPr>
        <w:t>Б</w:t>
      </w:r>
      <w:r w:rsidRPr="00D314C4">
        <w:rPr>
          <w:rFonts w:ascii="Times New Roman" w:hAnsi="Times New Roman" w:cs="Times New Roman"/>
          <w:color w:val="auto"/>
        </w:rPr>
        <w:t>анк;</w:t>
      </w:r>
    </w:p>
    <w:p w14:paraId="45FE7A1A"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получении информации о зарегистрированных таможенными органами декларациях на товары - не позднее одного рабочего дня после даты формирования </w:t>
      </w:r>
      <w:r w:rsidR="005C018B" w:rsidRPr="00D314C4">
        <w:rPr>
          <w:rFonts w:ascii="Times New Roman" w:hAnsi="Times New Roman" w:cs="Times New Roman"/>
          <w:color w:val="auto"/>
        </w:rPr>
        <w:t xml:space="preserve">Банком </w:t>
      </w:r>
      <w:r w:rsidRPr="00D314C4">
        <w:rPr>
          <w:rFonts w:ascii="Times New Roman" w:hAnsi="Times New Roman" w:cs="Times New Roman"/>
          <w:color w:val="auto"/>
        </w:rPr>
        <w:t xml:space="preserve">квитанции о принятии электронного сообщения в соответствии с </w:t>
      </w:r>
      <w:hyperlink r:id="rId124" w:history="1">
        <w:r w:rsidRPr="00D314C4">
          <w:rPr>
            <w:rFonts w:ascii="Times New Roman" w:hAnsi="Times New Roman" w:cs="Times New Roman"/>
            <w:color w:val="auto"/>
          </w:rPr>
          <w:t>пунктом 13</w:t>
        </w:r>
      </w:hyperlink>
      <w:r w:rsidRPr="00D314C4">
        <w:rPr>
          <w:rFonts w:ascii="Times New Roman" w:hAnsi="Times New Roman" w:cs="Times New Roman"/>
          <w:color w:val="auto"/>
        </w:rPr>
        <w:t xml:space="preserve"> Положения о передаче информации о декларациях на товары;</w:t>
      </w:r>
    </w:p>
    <w:p w14:paraId="4E9EFEC7" w14:textId="2EEA3F80"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внесении изменений в </w:t>
      </w:r>
      <w:hyperlink r:id="rId125"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 не позднее двух рабочих дне</w:t>
      </w:r>
      <w:r w:rsidR="005C018B" w:rsidRPr="00D314C4">
        <w:rPr>
          <w:rFonts w:ascii="Times New Roman" w:hAnsi="Times New Roman" w:cs="Times New Roman"/>
          <w:color w:val="auto"/>
        </w:rPr>
        <w:t xml:space="preserve">й после даты принятия Банком </w:t>
      </w:r>
      <w:r w:rsidRPr="00D314C4">
        <w:rPr>
          <w:rFonts w:ascii="Times New Roman" w:hAnsi="Times New Roman" w:cs="Times New Roman"/>
          <w:color w:val="auto"/>
        </w:rPr>
        <w:t xml:space="preserve">заявления, указанного в </w:t>
      </w:r>
      <w:hyperlink r:id="rId126" w:history="1">
        <w:r w:rsidRPr="00D314C4">
          <w:rPr>
            <w:rFonts w:ascii="Times New Roman" w:hAnsi="Times New Roman" w:cs="Times New Roman"/>
            <w:color w:val="auto"/>
          </w:rPr>
          <w:t>пункте 7.1</w:t>
        </w:r>
      </w:hyperlink>
      <w:r w:rsidR="00912736">
        <w:rPr>
          <w:rFonts w:ascii="Times New Roman" w:hAnsi="Times New Roman" w:cs="Times New Roman"/>
          <w:color w:val="auto"/>
        </w:rPr>
        <w:t xml:space="preserve"> настоящего Положения</w:t>
      </w:r>
      <w:r w:rsidRPr="00D314C4">
        <w:rPr>
          <w:rFonts w:ascii="Times New Roman" w:hAnsi="Times New Roman" w:cs="Times New Roman"/>
          <w:color w:val="auto"/>
        </w:rPr>
        <w:t xml:space="preserve">, за исключением случая, установленного </w:t>
      </w:r>
      <w:hyperlink r:id="rId127" w:history="1">
        <w:r w:rsidRPr="00D314C4">
          <w:rPr>
            <w:rFonts w:ascii="Times New Roman" w:hAnsi="Times New Roman" w:cs="Times New Roman"/>
            <w:color w:val="auto"/>
          </w:rPr>
          <w:t>пунктом 7.10</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44A0EF23"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внесении изменений в </w:t>
      </w:r>
      <w:hyperlink r:id="rId128"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в случаях, установленных </w:t>
      </w:r>
      <w:hyperlink r:id="rId129" w:history="1">
        <w:r w:rsidRPr="00D314C4">
          <w:rPr>
            <w:rFonts w:ascii="Times New Roman" w:hAnsi="Times New Roman" w:cs="Times New Roman"/>
            <w:color w:val="auto"/>
          </w:rPr>
          <w:t>пунктом 7.10</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 xml:space="preserve">, - не позднее сроков, установленных </w:t>
      </w:r>
      <w:hyperlink r:id="rId130" w:history="1">
        <w:r w:rsidRPr="00D314C4">
          <w:rPr>
            <w:rFonts w:ascii="Times New Roman" w:hAnsi="Times New Roman" w:cs="Times New Roman"/>
            <w:color w:val="auto"/>
          </w:rPr>
          <w:t>пунктом 7.10</w:t>
        </w:r>
      </w:hyperlink>
      <w:r w:rsidR="005C018B" w:rsidRPr="00D314C4">
        <w:rPr>
          <w:rFonts w:ascii="Times New Roman" w:hAnsi="Times New Roman" w:cs="Times New Roman"/>
          <w:color w:val="auto"/>
        </w:rPr>
        <w:t xml:space="preserve"> настоящего Положения</w:t>
      </w:r>
      <w:r w:rsidRPr="00D314C4">
        <w:rPr>
          <w:rFonts w:ascii="Times New Roman" w:hAnsi="Times New Roman" w:cs="Times New Roman"/>
          <w:color w:val="auto"/>
        </w:rPr>
        <w:t>;</w:t>
      </w:r>
    </w:p>
    <w:p w14:paraId="6D02D932"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bookmarkStart w:id="8" w:name="Par19"/>
      <w:bookmarkEnd w:id="8"/>
      <w:r w:rsidRPr="00D314C4">
        <w:rPr>
          <w:rFonts w:ascii="Times New Roman" w:hAnsi="Times New Roman" w:cs="Times New Roman"/>
          <w:color w:val="auto"/>
        </w:rPr>
        <w:t>при снятии с учета контракта (кредитного договора) - не позднее двух рабочих дней после дня снятия с учета контракта (кредитного договора);</w:t>
      </w:r>
    </w:p>
    <w:p w14:paraId="215337F2"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представлении информации в иных, не указанных в </w:t>
      </w:r>
      <w:hyperlink w:anchor="Par10" w:history="1">
        <w:r w:rsidRPr="00D314C4">
          <w:rPr>
            <w:rFonts w:ascii="Times New Roman" w:hAnsi="Times New Roman" w:cs="Times New Roman"/>
            <w:color w:val="auto"/>
          </w:rPr>
          <w:t>абзацах втором</w:t>
        </w:r>
      </w:hyperlink>
      <w:r w:rsidRPr="00D314C4">
        <w:rPr>
          <w:rFonts w:ascii="Times New Roman" w:hAnsi="Times New Roman" w:cs="Times New Roman"/>
          <w:color w:val="auto"/>
        </w:rPr>
        <w:t xml:space="preserve"> - </w:t>
      </w:r>
      <w:hyperlink w:anchor="Par19" w:history="1">
        <w:r w:rsidRPr="00D314C4">
          <w:rPr>
            <w:rFonts w:ascii="Times New Roman" w:hAnsi="Times New Roman" w:cs="Times New Roman"/>
            <w:color w:val="auto"/>
          </w:rPr>
          <w:t>одиннадцатом</w:t>
        </w:r>
      </w:hyperlink>
      <w:r w:rsidRPr="00D314C4">
        <w:rPr>
          <w:rFonts w:ascii="Times New Roman" w:hAnsi="Times New Roman" w:cs="Times New Roman"/>
          <w:color w:val="auto"/>
        </w:rPr>
        <w:t xml:space="preserve"> настоящего пункта случаях, которая подлежит отражению в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 не позднее двух рабочих дней после даты представления </w:t>
      </w:r>
      <w:r w:rsidR="005C018B" w:rsidRPr="00D314C4">
        <w:rPr>
          <w:rFonts w:ascii="Times New Roman" w:hAnsi="Times New Roman" w:cs="Times New Roman"/>
          <w:color w:val="auto"/>
        </w:rPr>
        <w:t>Клиентом-резидентом в Б</w:t>
      </w:r>
      <w:r w:rsidRPr="00D314C4">
        <w:rPr>
          <w:rFonts w:ascii="Times New Roman" w:hAnsi="Times New Roman" w:cs="Times New Roman"/>
          <w:color w:val="auto"/>
        </w:rPr>
        <w:t>ан</w:t>
      </w:r>
      <w:r w:rsidR="005C018B" w:rsidRPr="00D314C4">
        <w:rPr>
          <w:rFonts w:ascii="Times New Roman" w:hAnsi="Times New Roman" w:cs="Times New Roman"/>
          <w:color w:val="auto"/>
        </w:rPr>
        <w:t>к с</w:t>
      </w:r>
      <w:r w:rsidRPr="00D314C4">
        <w:rPr>
          <w:rFonts w:ascii="Times New Roman" w:hAnsi="Times New Roman" w:cs="Times New Roman"/>
          <w:color w:val="auto"/>
        </w:rPr>
        <w:t>оответствующей информации.</w:t>
      </w:r>
    </w:p>
    <w:p w14:paraId="1095FE3B" w14:textId="77777777" w:rsidR="00A23A28" w:rsidRPr="00D314C4" w:rsidRDefault="00A23A28" w:rsidP="00A23A2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9.4. При постановке контракта (кредитного договора) на учет </w:t>
      </w:r>
      <w:r w:rsidR="005C018B" w:rsidRPr="00D314C4">
        <w:rPr>
          <w:rFonts w:ascii="Times New Roman" w:hAnsi="Times New Roman" w:cs="Times New Roman"/>
          <w:color w:val="auto"/>
        </w:rPr>
        <w:t>Б</w:t>
      </w:r>
      <w:r w:rsidRPr="00D314C4">
        <w:rPr>
          <w:rFonts w:ascii="Times New Roman" w:hAnsi="Times New Roman" w:cs="Times New Roman"/>
          <w:color w:val="auto"/>
        </w:rPr>
        <w:t xml:space="preserve">анком в случае, указанном в </w:t>
      </w:r>
      <w:hyperlink r:id="rId131" w:history="1">
        <w:r w:rsidRPr="00D314C4">
          <w:rPr>
            <w:rFonts w:ascii="Times New Roman" w:hAnsi="Times New Roman" w:cs="Times New Roman"/>
            <w:color w:val="auto"/>
          </w:rPr>
          <w:t>подпункте 5.7.4 пункта 5.7</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 xml:space="preserve">, в формируемую по нему </w:t>
      </w:r>
      <w:r w:rsidR="005C018B" w:rsidRPr="00D314C4">
        <w:rPr>
          <w:rFonts w:ascii="Times New Roman" w:hAnsi="Times New Roman" w:cs="Times New Roman"/>
          <w:color w:val="auto"/>
        </w:rPr>
        <w:t>ВБК</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ОЛ</w:t>
      </w:r>
      <w:r w:rsidRPr="00D314C4">
        <w:rPr>
          <w:rFonts w:ascii="Times New Roman" w:hAnsi="Times New Roman" w:cs="Times New Roman"/>
          <w:color w:val="auto"/>
        </w:rPr>
        <w:t xml:space="preserve"> не вносится информация о проведенных по нему операциях или об исполнении по нему обязательств способом, отличным от расчетов, произошедших до даты постановки на учет такого контракта (кредитного договора), за исключением информации об операции или об исполнении по нему обязательств способом, отличным от расчетов, в результате осуществления которых у </w:t>
      </w:r>
      <w:r w:rsidR="005C018B" w:rsidRPr="00D314C4">
        <w:rPr>
          <w:rFonts w:ascii="Times New Roman" w:hAnsi="Times New Roman" w:cs="Times New Roman"/>
          <w:color w:val="auto"/>
        </w:rPr>
        <w:t>Клиента-</w:t>
      </w:r>
      <w:r w:rsidRPr="00D314C4">
        <w:rPr>
          <w:rFonts w:ascii="Times New Roman" w:hAnsi="Times New Roman" w:cs="Times New Roman"/>
          <w:color w:val="auto"/>
        </w:rPr>
        <w:t>резидента возникло основание для постановки на учет контракта (кредитного договора.</w:t>
      </w:r>
    </w:p>
    <w:p w14:paraId="6546E391" w14:textId="77777777" w:rsidR="00A23A28" w:rsidRPr="00D314C4" w:rsidRDefault="00A23A28"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9.5. В случае если после даты снятия с учета контракта по основаниям, установленным в </w:t>
      </w:r>
      <w:hyperlink r:id="rId132" w:history="1">
        <w:r w:rsidRPr="00D314C4">
          <w:rPr>
            <w:rFonts w:ascii="Times New Roman" w:hAnsi="Times New Roman" w:cs="Times New Roman"/>
            <w:color w:val="auto"/>
          </w:rPr>
          <w:t>пункте 6.1</w:t>
        </w:r>
      </w:hyperlink>
      <w:r w:rsidRPr="00D314C4">
        <w:rPr>
          <w:rFonts w:ascii="Times New Roman" w:hAnsi="Times New Roman" w:cs="Times New Roman"/>
          <w:color w:val="auto"/>
        </w:rPr>
        <w:t xml:space="preserve">, а также в случае, указанном в </w:t>
      </w:r>
      <w:hyperlink r:id="rId133" w:history="1">
        <w:r w:rsidRPr="00D314C4">
          <w:rPr>
            <w:rFonts w:ascii="Times New Roman" w:hAnsi="Times New Roman" w:cs="Times New Roman"/>
            <w:color w:val="auto"/>
          </w:rPr>
          <w:t>пункте 6.9</w:t>
        </w:r>
      </w:hyperlink>
      <w:r w:rsidRPr="00D314C4">
        <w:rPr>
          <w:rFonts w:ascii="Times New Roman" w:hAnsi="Times New Roman" w:cs="Times New Roman"/>
          <w:color w:val="auto"/>
        </w:rPr>
        <w:t xml:space="preserve"> настояще</w:t>
      </w:r>
      <w:r w:rsidR="005C018B"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5C018B" w:rsidRPr="00D314C4">
        <w:rPr>
          <w:rFonts w:ascii="Times New Roman" w:hAnsi="Times New Roman" w:cs="Times New Roman"/>
          <w:color w:val="auto"/>
        </w:rPr>
        <w:t>Положения</w:t>
      </w:r>
      <w:r w:rsidRPr="00D314C4">
        <w:rPr>
          <w:rFonts w:ascii="Times New Roman" w:hAnsi="Times New Roman" w:cs="Times New Roman"/>
          <w:color w:val="auto"/>
        </w:rPr>
        <w:t xml:space="preserve">, в </w:t>
      </w:r>
      <w:r w:rsidR="005C018B" w:rsidRPr="00D314C4">
        <w:rPr>
          <w:rFonts w:ascii="Times New Roman" w:hAnsi="Times New Roman" w:cs="Times New Roman"/>
          <w:color w:val="auto"/>
        </w:rPr>
        <w:t>Б</w:t>
      </w:r>
      <w:r w:rsidRPr="00D314C4">
        <w:rPr>
          <w:rFonts w:ascii="Times New Roman" w:hAnsi="Times New Roman" w:cs="Times New Roman"/>
          <w:color w:val="auto"/>
        </w:rPr>
        <w:t xml:space="preserve">анк в соответствии с </w:t>
      </w:r>
      <w:hyperlink r:id="rId134" w:history="1">
        <w:r w:rsidRPr="00D314C4">
          <w:rPr>
            <w:rFonts w:ascii="Times New Roman" w:hAnsi="Times New Roman" w:cs="Times New Roman"/>
            <w:color w:val="auto"/>
          </w:rPr>
          <w:t>Положением</w:t>
        </w:r>
      </w:hyperlink>
      <w:r w:rsidRPr="00D314C4">
        <w:rPr>
          <w:rFonts w:ascii="Times New Roman" w:hAnsi="Times New Roman" w:cs="Times New Roman"/>
          <w:color w:val="auto"/>
        </w:rPr>
        <w:t xml:space="preserve"> о передаче информации о декларациях на товары поступила информация о внесении изменений в декларацию на товары, информация о которой содержится в </w:t>
      </w:r>
      <w:hyperlink r:id="rId135" w:history="1">
        <w:r w:rsidRPr="00D314C4">
          <w:rPr>
            <w:rFonts w:ascii="Times New Roman" w:hAnsi="Times New Roman" w:cs="Times New Roman"/>
            <w:color w:val="auto"/>
          </w:rPr>
          <w:t>разделе III</w:t>
        </w:r>
      </w:hyperlink>
      <w:r w:rsidRPr="00D314C4">
        <w:rPr>
          <w:rFonts w:ascii="Times New Roman" w:hAnsi="Times New Roman" w:cs="Times New Roman"/>
          <w:color w:val="auto"/>
        </w:rPr>
        <w:t xml:space="preserve"> </w:t>
      </w:r>
      <w:r w:rsidR="0043679E" w:rsidRPr="00D314C4">
        <w:rPr>
          <w:rFonts w:ascii="Times New Roman" w:hAnsi="Times New Roman" w:cs="Times New Roman"/>
          <w:color w:val="auto"/>
        </w:rPr>
        <w:t>ВБК</w:t>
      </w:r>
      <w:r w:rsidRPr="00D314C4">
        <w:rPr>
          <w:rFonts w:ascii="Times New Roman" w:hAnsi="Times New Roman" w:cs="Times New Roman"/>
          <w:color w:val="auto"/>
        </w:rPr>
        <w:t xml:space="preserve">, </w:t>
      </w:r>
      <w:r w:rsidR="0043679E" w:rsidRPr="00D314C4">
        <w:rPr>
          <w:rFonts w:ascii="Times New Roman" w:hAnsi="Times New Roman" w:cs="Times New Roman"/>
          <w:color w:val="auto"/>
        </w:rPr>
        <w:t>Б</w:t>
      </w:r>
      <w:r w:rsidRPr="00D314C4">
        <w:rPr>
          <w:rFonts w:ascii="Times New Roman" w:hAnsi="Times New Roman" w:cs="Times New Roman"/>
          <w:color w:val="auto"/>
        </w:rPr>
        <w:t xml:space="preserve">анк должен отразить в такой </w:t>
      </w:r>
      <w:r w:rsidR="0043679E" w:rsidRPr="00D314C4">
        <w:rPr>
          <w:rFonts w:ascii="Times New Roman" w:hAnsi="Times New Roman" w:cs="Times New Roman"/>
          <w:color w:val="auto"/>
        </w:rPr>
        <w:t>ВБК</w:t>
      </w:r>
      <w:r w:rsidRPr="00D314C4">
        <w:rPr>
          <w:rFonts w:ascii="Times New Roman" w:hAnsi="Times New Roman" w:cs="Times New Roman"/>
          <w:color w:val="auto"/>
        </w:rPr>
        <w:t xml:space="preserve"> сведения о полученных изменениях. В это</w:t>
      </w:r>
      <w:r w:rsidR="0043679E" w:rsidRPr="00D314C4">
        <w:rPr>
          <w:rFonts w:ascii="Times New Roman" w:hAnsi="Times New Roman" w:cs="Times New Roman"/>
          <w:color w:val="auto"/>
        </w:rPr>
        <w:t xml:space="preserve">м случае Банк </w:t>
      </w:r>
      <w:r w:rsidRPr="00D314C4">
        <w:rPr>
          <w:rFonts w:ascii="Times New Roman" w:hAnsi="Times New Roman" w:cs="Times New Roman"/>
          <w:color w:val="auto"/>
        </w:rPr>
        <w:t xml:space="preserve">вносит такие изменения в </w:t>
      </w:r>
      <w:r w:rsidR="0043679E" w:rsidRPr="00D314C4">
        <w:rPr>
          <w:rFonts w:ascii="Times New Roman" w:hAnsi="Times New Roman" w:cs="Times New Roman"/>
          <w:color w:val="auto"/>
        </w:rPr>
        <w:t>ВБК</w:t>
      </w:r>
      <w:r w:rsidRPr="00D314C4">
        <w:rPr>
          <w:rFonts w:ascii="Times New Roman" w:hAnsi="Times New Roman" w:cs="Times New Roman"/>
          <w:color w:val="auto"/>
        </w:rPr>
        <w:t xml:space="preserve"> в срок не позднее двух рабочи</w:t>
      </w:r>
      <w:r w:rsidR="0043679E" w:rsidRPr="00D314C4">
        <w:rPr>
          <w:rFonts w:ascii="Times New Roman" w:hAnsi="Times New Roman" w:cs="Times New Roman"/>
          <w:color w:val="auto"/>
        </w:rPr>
        <w:t>х дней после даты формирования Б</w:t>
      </w:r>
      <w:r w:rsidRPr="00D314C4">
        <w:rPr>
          <w:rFonts w:ascii="Times New Roman" w:hAnsi="Times New Roman" w:cs="Times New Roman"/>
          <w:color w:val="auto"/>
        </w:rPr>
        <w:t xml:space="preserve">анком квитанции о принятии электронного сообщения в соответствии с </w:t>
      </w:r>
      <w:hyperlink r:id="rId136" w:history="1">
        <w:r w:rsidRPr="00D314C4">
          <w:rPr>
            <w:rFonts w:ascii="Times New Roman" w:hAnsi="Times New Roman" w:cs="Times New Roman"/>
            <w:color w:val="auto"/>
          </w:rPr>
          <w:t>пунктом 13</w:t>
        </w:r>
      </w:hyperlink>
      <w:r w:rsidRPr="00D314C4">
        <w:rPr>
          <w:rFonts w:ascii="Times New Roman" w:hAnsi="Times New Roman" w:cs="Times New Roman"/>
          <w:color w:val="auto"/>
        </w:rPr>
        <w:t xml:space="preserve"> Положения о передаче информации о декларациях на товары при поступлении информации о внесении изменений в декларацию на товары.</w:t>
      </w:r>
    </w:p>
    <w:p w14:paraId="6B950C1D"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p>
    <w:p w14:paraId="4FFE9797" w14:textId="77777777" w:rsidR="0043679E" w:rsidRPr="00D314C4" w:rsidRDefault="0043679E" w:rsidP="0043679E">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
          <w:color w:val="auto"/>
        </w:rPr>
        <w:t>10.</w:t>
      </w:r>
      <w:r w:rsidRPr="00D314C4">
        <w:rPr>
          <w:rFonts w:ascii="Times New Roman" w:hAnsi="Times New Roman" w:cs="Times New Roman"/>
          <w:color w:val="auto"/>
        </w:rPr>
        <w:t xml:space="preserve"> </w:t>
      </w:r>
      <w:r w:rsidRPr="00D314C4">
        <w:rPr>
          <w:rFonts w:ascii="Times New Roman" w:hAnsi="Times New Roman" w:cs="Times New Roman"/>
          <w:b/>
          <w:bCs/>
          <w:color w:val="auto"/>
        </w:rPr>
        <w:t>Учет операций по контрактам (кредитным договорам), которые содержат одновременно условия экспортного и импортного контракта или контракта и кредитного договора или условия по получению и предоставлению кредита (займа), а также в случаях уступки требования или перевода долга по контракту (кредитному договору) на другое лицо, финансирования под уступку денежного требования, вытекающего из контракта, или проведения операций по контракту (кредитному договору) третьими лицами</w:t>
      </w:r>
    </w:p>
    <w:p w14:paraId="750A5AC9" w14:textId="77777777" w:rsidR="0043679E" w:rsidRPr="00D314C4" w:rsidRDefault="0043679E" w:rsidP="0043679E">
      <w:pPr>
        <w:widowControl/>
        <w:autoSpaceDE w:val="0"/>
        <w:autoSpaceDN w:val="0"/>
        <w:adjustRightInd w:val="0"/>
        <w:ind w:firstLine="540"/>
        <w:jc w:val="both"/>
        <w:rPr>
          <w:rFonts w:ascii="Times New Roman" w:hAnsi="Times New Roman" w:cs="Times New Roman"/>
          <w:color w:val="auto"/>
        </w:rPr>
      </w:pPr>
    </w:p>
    <w:p w14:paraId="2949D68B" w14:textId="6BC00A59" w:rsidR="0043679E" w:rsidRPr="00D314C4" w:rsidRDefault="0043679E" w:rsidP="0043679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 В случае если один договор, заключенный между резидентом и нерезидентом и указанный в </w:t>
      </w:r>
      <w:hyperlink r:id="rId137" w:history="1">
        <w:r w:rsidRPr="00D314C4">
          <w:rPr>
            <w:rFonts w:ascii="Times New Roman" w:hAnsi="Times New Roman" w:cs="Times New Roman"/>
            <w:color w:val="auto"/>
          </w:rPr>
          <w:t>пункте 4.1</w:t>
        </w:r>
      </w:hyperlink>
      <w:r w:rsidRPr="00D314C4">
        <w:rPr>
          <w:rFonts w:ascii="Times New Roman" w:hAnsi="Times New Roman" w:cs="Times New Roman"/>
          <w:color w:val="auto"/>
        </w:rPr>
        <w:t xml:space="preserve"> настоящего Положения, одновременно содержит условия как экспортного контракта, так и импортного контракта, </w:t>
      </w:r>
      <w:r w:rsidR="00912736" w:rsidRPr="00D91821">
        <w:rPr>
          <w:rFonts w:ascii="Times New Roman" w:hAnsi="Times New Roman" w:cs="Times New Roman"/>
          <w:color w:val="auto"/>
        </w:rPr>
        <w:t>постановка на учет такого контракта в уполномоченном банке осуществляется в соответствии с требованиями, установленными настоящим Положением для импортных контрактов,</w:t>
      </w:r>
      <w:r w:rsidR="00912736" w:rsidRPr="00912736">
        <w:rPr>
          <w:rFonts w:ascii="Times New Roman" w:hAnsi="Times New Roman" w:cs="Times New Roman"/>
          <w:color w:val="auto"/>
        </w:rPr>
        <w:t xml:space="preserve"> и</w:t>
      </w:r>
      <w:r w:rsidR="00912736">
        <w:rPr>
          <w:rFonts w:ascii="Times New Roman" w:hAnsi="Times New Roman" w:cs="Times New Roman"/>
          <w:color w:val="auto"/>
        </w:rPr>
        <w:t xml:space="preserve"> </w:t>
      </w:r>
      <w:r w:rsidRPr="00D314C4">
        <w:rPr>
          <w:rFonts w:ascii="Times New Roman" w:hAnsi="Times New Roman" w:cs="Times New Roman"/>
          <w:color w:val="auto"/>
        </w:rPr>
        <w:t xml:space="preserve">по такому контракту формируется и ведется одна ВБК в порядке, установленном </w:t>
      </w:r>
      <w:hyperlink r:id="rId138" w:history="1">
        <w:r w:rsidRPr="00D314C4">
          <w:rPr>
            <w:rFonts w:ascii="Times New Roman" w:hAnsi="Times New Roman" w:cs="Times New Roman"/>
            <w:color w:val="auto"/>
          </w:rPr>
          <w:t>приложением 4</w:t>
        </w:r>
      </w:hyperlink>
      <w:r w:rsidRPr="00D314C4">
        <w:rPr>
          <w:rFonts w:ascii="Times New Roman" w:hAnsi="Times New Roman" w:cs="Times New Roman"/>
          <w:color w:val="auto"/>
        </w:rPr>
        <w:t xml:space="preserve"> к Инструкции № 181-И, с указанием в ней одного уникального номера контракта.</w:t>
      </w:r>
    </w:p>
    <w:p w14:paraId="10B8605A"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если один договор, заключенный между резидентом и нерезидентом и указанный в </w:t>
      </w:r>
      <w:hyperlink r:id="rId139" w:history="1">
        <w:r w:rsidRPr="00D314C4">
          <w:rPr>
            <w:rFonts w:ascii="Times New Roman" w:hAnsi="Times New Roman" w:cs="Times New Roman"/>
            <w:color w:val="auto"/>
          </w:rPr>
          <w:t>пункте 4.1</w:t>
        </w:r>
      </w:hyperlink>
      <w:r w:rsidRPr="00D314C4">
        <w:rPr>
          <w:rFonts w:ascii="Times New Roman" w:hAnsi="Times New Roman" w:cs="Times New Roman"/>
          <w:color w:val="auto"/>
        </w:rPr>
        <w:t xml:space="preserve"> настоящего Положения, одновременно содержит условия как контракта, так и кредитного договора, либо условиями одного кредитного договора, заключенного между резидентом и нерезидентом, одновременно предусмотрено как предоставление кредита (займа), так и его получение, по такому договору формируются и ведутся две ВБК в порядке, установленном </w:t>
      </w:r>
      <w:hyperlink r:id="rId140" w:history="1">
        <w:r w:rsidRPr="00D314C4">
          <w:rPr>
            <w:rFonts w:ascii="Times New Roman" w:hAnsi="Times New Roman" w:cs="Times New Roman"/>
            <w:color w:val="auto"/>
          </w:rPr>
          <w:t>приложениями 4</w:t>
        </w:r>
      </w:hyperlink>
      <w:r w:rsidRPr="00D314C4">
        <w:rPr>
          <w:rFonts w:ascii="Times New Roman" w:hAnsi="Times New Roman" w:cs="Times New Roman"/>
          <w:color w:val="auto"/>
        </w:rPr>
        <w:t xml:space="preserve"> и (или) </w:t>
      </w:r>
      <w:hyperlink r:id="rId141" w:history="1">
        <w:r w:rsidRPr="00D314C4">
          <w:rPr>
            <w:rFonts w:ascii="Times New Roman" w:hAnsi="Times New Roman" w:cs="Times New Roman"/>
            <w:color w:val="auto"/>
          </w:rPr>
          <w:t>5</w:t>
        </w:r>
      </w:hyperlink>
      <w:r w:rsidRPr="00D314C4">
        <w:rPr>
          <w:rFonts w:ascii="Times New Roman" w:hAnsi="Times New Roman" w:cs="Times New Roman"/>
          <w:color w:val="auto"/>
        </w:rPr>
        <w:t xml:space="preserve"> к Инструкции № 181-И, с указанием в них самостоятельного уникального номера контракта (кредитного договора).</w:t>
      </w:r>
    </w:p>
    <w:p w14:paraId="0C55059C" w14:textId="77777777" w:rsidR="0043679E" w:rsidRPr="00D314C4" w:rsidRDefault="0043679E" w:rsidP="0043679E">
      <w:pPr>
        <w:widowControl/>
        <w:autoSpaceDE w:val="0"/>
        <w:autoSpaceDN w:val="0"/>
        <w:adjustRightInd w:val="0"/>
        <w:ind w:firstLine="540"/>
        <w:jc w:val="both"/>
        <w:rPr>
          <w:rFonts w:ascii="Times New Roman" w:hAnsi="Times New Roman" w:cs="Times New Roman"/>
          <w:color w:val="auto"/>
        </w:rPr>
      </w:pPr>
    </w:p>
    <w:p w14:paraId="34C4EBE4" w14:textId="77777777" w:rsidR="0043679E" w:rsidRPr="00D314C4" w:rsidRDefault="0043679E" w:rsidP="0043679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10.2. В случае передачи резидентом своих прав по контракту (кредитному договору) (далее - первый резидент), который принят на учет банком УК, путем уступки требования другому лицу - резиденту (в том числе в случае перехода прав к другому лицу - резиденту на основании федерального закона или судебного акта), за исключением случая, указанного в </w:t>
      </w:r>
      <w:hyperlink r:id="rId142" w:history="1">
        <w:r w:rsidRPr="00D314C4">
          <w:rPr>
            <w:rFonts w:ascii="Times New Roman" w:hAnsi="Times New Roman" w:cs="Times New Roman"/>
            <w:color w:val="auto"/>
          </w:rPr>
          <w:t>пункте 10.14</w:t>
        </w:r>
      </w:hyperlink>
      <w:r w:rsidRPr="00D314C4">
        <w:rPr>
          <w:rFonts w:ascii="Times New Roman" w:hAnsi="Times New Roman" w:cs="Times New Roman"/>
          <w:color w:val="auto"/>
        </w:rPr>
        <w:t xml:space="preserve"> настоящего Положения, или в случае перевода первым резидентом долга по контракту (кредитному договору), который принят на учет банком УК, на другое лицо - резидента (далее указанное в настоящем пункте другое лицо - резидент - второй резидент), первый резидент должен снять контракт (кредитный договор) с учета в порядке, установленном </w:t>
      </w:r>
      <w:hyperlink r:id="rId143" w:history="1">
        <w:r w:rsidRPr="00D314C4">
          <w:rPr>
            <w:rFonts w:ascii="Times New Roman" w:hAnsi="Times New Roman" w:cs="Times New Roman"/>
            <w:color w:val="auto"/>
          </w:rPr>
          <w:t>главой 6</w:t>
        </w:r>
      </w:hyperlink>
      <w:r w:rsidRPr="00D314C4">
        <w:rPr>
          <w:rFonts w:ascii="Times New Roman" w:hAnsi="Times New Roman" w:cs="Times New Roman"/>
          <w:color w:val="auto"/>
        </w:rPr>
        <w:t xml:space="preserve"> настоящего Положения, с учетом следующего.</w:t>
      </w:r>
    </w:p>
    <w:p w14:paraId="019A68D7"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Первый резидент должен передать второму резиденту не позднее сроков, указанных в </w:t>
      </w:r>
      <w:hyperlink w:anchor="Par3" w:history="1">
        <w:r w:rsidRPr="00D314C4">
          <w:rPr>
            <w:rFonts w:ascii="Times New Roman" w:hAnsi="Times New Roman" w:cs="Times New Roman"/>
            <w:color w:val="auto"/>
          </w:rPr>
          <w:t>абзацах четвертом</w:t>
        </w:r>
      </w:hyperlink>
      <w:r w:rsidRPr="00D314C4">
        <w:rPr>
          <w:rFonts w:ascii="Times New Roman" w:hAnsi="Times New Roman" w:cs="Times New Roman"/>
          <w:color w:val="auto"/>
        </w:rPr>
        <w:t xml:space="preserve"> или </w:t>
      </w:r>
      <w:hyperlink w:anchor="Par4" w:history="1">
        <w:r w:rsidRPr="00D314C4">
          <w:rPr>
            <w:rFonts w:ascii="Times New Roman" w:hAnsi="Times New Roman" w:cs="Times New Roman"/>
            <w:color w:val="auto"/>
          </w:rPr>
          <w:t>пятом</w:t>
        </w:r>
      </w:hyperlink>
      <w:r w:rsidRPr="00D314C4">
        <w:rPr>
          <w:rFonts w:ascii="Times New Roman" w:hAnsi="Times New Roman" w:cs="Times New Roman"/>
          <w:color w:val="auto"/>
        </w:rPr>
        <w:t xml:space="preserve"> настоящего пункта, контракт (кредитный договор) либо выписку из такого контракта (кредитного договора), содержащие информацию, необходимую банку УК для постановки на учет вторым резидентом контракта (кредитного договора) и осуществления валютного контроля за выполнением резидентом требований </w:t>
      </w:r>
      <w:hyperlink r:id="rId144" w:history="1">
        <w:r w:rsidRPr="00D314C4">
          <w:rPr>
            <w:rFonts w:ascii="Times New Roman" w:hAnsi="Times New Roman" w:cs="Times New Roman"/>
            <w:color w:val="auto"/>
          </w:rPr>
          <w:t>статьи 19</w:t>
        </w:r>
      </w:hyperlink>
      <w:r w:rsidRPr="00D314C4">
        <w:rPr>
          <w:rFonts w:ascii="Times New Roman" w:hAnsi="Times New Roman" w:cs="Times New Roman"/>
          <w:color w:val="auto"/>
        </w:rPr>
        <w:t xml:space="preserve"> Федерального закона "О валютном регулировании и валютном контроле". В указанные в настоящем абзаце сроки первый резидент должен передать второму резиденту также информацию, содержащуюся в </w:t>
      </w:r>
      <w:hyperlink r:id="rId145"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 по контракту (кредитному договору), полученную первым резидентом от банка УК в соответствии с </w:t>
      </w:r>
      <w:hyperlink r:id="rId146" w:history="1">
        <w:r w:rsidRPr="00D314C4">
          <w:rPr>
            <w:rFonts w:ascii="Times New Roman" w:hAnsi="Times New Roman" w:cs="Times New Roman"/>
            <w:color w:val="auto"/>
          </w:rPr>
          <w:t>абзацем четвертым пункта 6.6</w:t>
        </w:r>
      </w:hyperlink>
      <w:r w:rsidRPr="00D314C4">
        <w:rPr>
          <w:rFonts w:ascii="Times New Roman" w:hAnsi="Times New Roman" w:cs="Times New Roman"/>
          <w:color w:val="auto"/>
        </w:rPr>
        <w:t xml:space="preserve"> настоящего Положения.</w:t>
      </w:r>
    </w:p>
    <w:p w14:paraId="1BB4BFDF"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Второй резидент для принятия контракта (кредитного договора) на обслуживание новым банком УК должен представить в новый банк УК сведения или контракт (кредитный договор) в соответствии с настоящей Инструкцией и информацию, содержащуюся в </w:t>
      </w:r>
      <w:hyperlink r:id="rId147" w:history="1">
        <w:r w:rsidRPr="00D314C4">
          <w:rPr>
            <w:rFonts w:ascii="Times New Roman" w:hAnsi="Times New Roman" w:cs="Times New Roman"/>
            <w:color w:val="auto"/>
          </w:rPr>
          <w:t>разделе I</w:t>
        </w:r>
      </w:hyperlink>
      <w:r w:rsidRPr="00D314C4">
        <w:rPr>
          <w:rFonts w:ascii="Times New Roman" w:hAnsi="Times New Roman" w:cs="Times New Roman"/>
          <w:color w:val="auto"/>
        </w:rPr>
        <w:t xml:space="preserve"> ВБК, указанную в </w:t>
      </w:r>
      <w:hyperlink w:anchor="Par1" w:history="1">
        <w:r w:rsidRPr="00D314C4">
          <w:rPr>
            <w:rFonts w:ascii="Times New Roman" w:hAnsi="Times New Roman" w:cs="Times New Roman"/>
            <w:color w:val="auto"/>
          </w:rPr>
          <w:t>абзаце втором</w:t>
        </w:r>
      </w:hyperlink>
      <w:r w:rsidRPr="00D314C4">
        <w:rPr>
          <w:rFonts w:ascii="Times New Roman" w:hAnsi="Times New Roman" w:cs="Times New Roman"/>
          <w:color w:val="auto"/>
        </w:rPr>
        <w:t xml:space="preserve"> настоящего пункта, а также документ, подтверждающий уступку ему требования или перевод на него долга по контракту (кредитному договору), который снят с учета первым резидентом.</w:t>
      </w:r>
    </w:p>
    <w:p w14:paraId="00319799"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Второй резидент должен представить в новый банк УК сведения и документы, указанные в </w:t>
      </w:r>
      <w:hyperlink w:anchor="Par2" w:history="1">
        <w:r w:rsidRPr="00D314C4">
          <w:rPr>
            <w:rFonts w:ascii="Times New Roman" w:hAnsi="Times New Roman" w:cs="Times New Roman"/>
            <w:color w:val="auto"/>
          </w:rPr>
          <w:t>абзаце третьем</w:t>
        </w:r>
      </w:hyperlink>
      <w:r w:rsidRPr="00D314C4">
        <w:rPr>
          <w:rFonts w:ascii="Times New Roman" w:hAnsi="Times New Roman" w:cs="Times New Roman"/>
          <w:color w:val="auto"/>
        </w:rPr>
        <w:t xml:space="preserve"> настоящего пункта, в срок, установленный </w:t>
      </w:r>
      <w:hyperlink r:id="rId148" w:history="1">
        <w:r w:rsidRPr="00D314C4">
          <w:rPr>
            <w:rFonts w:ascii="Times New Roman" w:hAnsi="Times New Roman" w:cs="Times New Roman"/>
            <w:color w:val="auto"/>
          </w:rPr>
          <w:t>пунктом 5.7</w:t>
        </w:r>
      </w:hyperlink>
      <w:r w:rsidRPr="00D314C4">
        <w:rPr>
          <w:rFonts w:ascii="Times New Roman" w:hAnsi="Times New Roman" w:cs="Times New Roman"/>
          <w:color w:val="auto"/>
        </w:rPr>
        <w:t xml:space="preserve"> настоящего Положения.</w:t>
      </w:r>
    </w:p>
    <w:p w14:paraId="09916F70"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если после снятия с учета контракта (кредитного договора) первым резидентом не происходит событий, указанных в </w:t>
      </w:r>
      <w:hyperlink r:id="rId149" w:history="1">
        <w:r w:rsidRPr="00D314C4">
          <w:rPr>
            <w:rFonts w:ascii="Times New Roman" w:hAnsi="Times New Roman" w:cs="Times New Roman"/>
            <w:color w:val="auto"/>
          </w:rPr>
          <w:t>пункте 5.7</w:t>
        </w:r>
      </w:hyperlink>
      <w:r w:rsidRPr="00D314C4">
        <w:rPr>
          <w:rFonts w:ascii="Times New Roman" w:hAnsi="Times New Roman" w:cs="Times New Roman"/>
          <w:color w:val="auto"/>
        </w:rPr>
        <w:t xml:space="preserve"> настоящего Положения, второй резидент должен представить в новый банк УК сведения и документы, указанные в </w:t>
      </w:r>
      <w:hyperlink w:anchor="Par2" w:history="1">
        <w:r w:rsidRPr="00D314C4">
          <w:rPr>
            <w:rFonts w:ascii="Times New Roman" w:hAnsi="Times New Roman" w:cs="Times New Roman"/>
            <w:color w:val="auto"/>
          </w:rPr>
          <w:t>абзаце третьем</w:t>
        </w:r>
      </w:hyperlink>
      <w:r w:rsidRPr="00D314C4">
        <w:rPr>
          <w:rFonts w:ascii="Times New Roman" w:hAnsi="Times New Roman" w:cs="Times New Roman"/>
          <w:color w:val="auto"/>
        </w:rPr>
        <w:t xml:space="preserve"> настоящего пункта, в срок не позднее тридцати рабочих дней после даты снятия с учета контракта (кредитного договора) первым резидентом.</w:t>
      </w:r>
    </w:p>
    <w:p w14:paraId="2B6CC2EA" w14:textId="49C2D746"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Новый банк УК не позднее следующего рабочего дня после дня представления вторым резидентом сведений и документов, указанных в </w:t>
      </w:r>
      <w:hyperlink w:anchor="Par2" w:history="1">
        <w:r w:rsidRPr="00D314C4">
          <w:rPr>
            <w:rFonts w:ascii="Times New Roman" w:hAnsi="Times New Roman" w:cs="Times New Roman"/>
            <w:color w:val="auto"/>
          </w:rPr>
          <w:t>абзаце третьем</w:t>
        </w:r>
      </w:hyperlink>
      <w:r w:rsidRPr="00D314C4">
        <w:rPr>
          <w:rFonts w:ascii="Times New Roman" w:hAnsi="Times New Roman" w:cs="Times New Roman"/>
          <w:color w:val="auto"/>
        </w:rPr>
        <w:t xml:space="preserve"> настоящего пункта, должен запросить в Банке России в электронном виде в соответствии с правилами составления и представления указанной в настоящем пункте информации в электронном виде, размещенными на официальном сайте Банка России в информационно-телекоммуникационной сети "Интернет", ВБК, соответствующую уникальному номеру контракта (кредитного договора), представленного вторым резидентом в новый банк УК.</w:t>
      </w:r>
      <w:r w:rsidR="00444F30">
        <w:rPr>
          <w:rFonts w:ascii="Times New Roman" w:hAnsi="Times New Roman" w:cs="Times New Roman"/>
          <w:color w:val="auto"/>
        </w:rPr>
        <w:t xml:space="preserve"> </w:t>
      </w:r>
      <w:r w:rsidR="00444F30" w:rsidRPr="00D91821">
        <w:rPr>
          <w:rFonts w:ascii="Times New Roman" w:hAnsi="Times New Roman" w:cs="Times New Roman"/>
          <w:color w:val="auto"/>
        </w:rPr>
        <w:t>Новый банк УК не запрашивает в Банке России указанную в настоящем абзаце ведомость банковского контроля, если банк УК и новый банк УК являются одним и тем же банком УК.</w:t>
      </w:r>
    </w:p>
    <w:p w14:paraId="067E6375" w14:textId="6ABF6420" w:rsidR="0043679E"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Не позднее двух рабочих дней после даты получения новым банком УК от Банка России ВБК по контракту (кредитному договору) новый банк УК в порядке, установленном </w:t>
      </w:r>
      <w:hyperlink r:id="rId150"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 с использованием программно-технических средств принимает указанную ВБК, формирует новую ВБК, заполняет </w:t>
      </w:r>
      <w:hyperlink r:id="rId151" w:history="1">
        <w:r w:rsidRPr="00D314C4">
          <w:rPr>
            <w:rFonts w:ascii="Times New Roman" w:hAnsi="Times New Roman" w:cs="Times New Roman"/>
            <w:color w:val="auto"/>
          </w:rPr>
          <w:t>раздел I</w:t>
        </w:r>
      </w:hyperlink>
      <w:r w:rsidRPr="00D314C4">
        <w:rPr>
          <w:rFonts w:ascii="Times New Roman" w:hAnsi="Times New Roman" w:cs="Times New Roman"/>
          <w:color w:val="auto"/>
        </w:rPr>
        <w:t xml:space="preserve"> ВБК, присваивает новый уникальный номер контракту (кредитному договору), переносит информацию из </w:t>
      </w:r>
      <w:hyperlink r:id="rId152" w:history="1">
        <w:r w:rsidRPr="00D314C4">
          <w:rPr>
            <w:rFonts w:ascii="Times New Roman" w:hAnsi="Times New Roman" w:cs="Times New Roman"/>
            <w:color w:val="auto"/>
          </w:rPr>
          <w:t>разделов II</w:t>
        </w:r>
      </w:hyperlink>
      <w:r w:rsidRPr="00D314C4">
        <w:rPr>
          <w:rFonts w:ascii="Times New Roman" w:hAnsi="Times New Roman" w:cs="Times New Roman"/>
          <w:color w:val="auto"/>
        </w:rPr>
        <w:t xml:space="preserve"> - </w:t>
      </w:r>
      <w:hyperlink r:id="rId153" w:history="1">
        <w:r w:rsidRPr="00D314C4">
          <w:rPr>
            <w:rFonts w:ascii="Times New Roman" w:hAnsi="Times New Roman" w:cs="Times New Roman"/>
            <w:color w:val="auto"/>
          </w:rPr>
          <w:t>IV</w:t>
        </w:r>
      </w:hyperlink>
      <w:r w:rsidRPr="00D314C4">
        <w:rPr>
          <w:rFonts w:ascii="Times New Roman" w:hAnsi="Times New Roman" w:cs="Times New Roman"/>
          <w:color w:val="auto"/>
        </w:rPr>
        <w:t xml:space="preserve"> ВБК по контракту (</w:t>
      </w:r>
      <w:hyperlink r:id="rId154" w:history="1">
        <w:r w:rsidRPr="00D314C4">
          <w:rPr>
            <w:rFonts w:ascii="Times New Roman" w:hAnsi="Times New Roman" w:cs="Times New Roman"/>
            <w:color w:val="auto"/>
          </w:rPr>
          <w:t>разделов II</w:t>
        </w:r>
      </w:hyperlink>
      <w:r w:rsidRPr="00D314C4">
        <w:rPr>
          <w:rFonts w:ascii="Times New Roman" w:hAnsi="Times New Roman" w:cs="Times New Roman"/>
          <w:color w:val="auto"/>
        </w:rPr>
        <w:t xml:space="preserve"> - </w:t>
      </w:r>
      <w:hyperlink r:id="rId155" w:history="1">
        <w:r w:rsidRPr="00D314C4">
          <w:rPr>
            <w:rFonts w:ascii="Times New Roman" w:hAnsi="Times New Roman" w:cs="Times New Roman"/>
            <w:color w:val="auto"/>
          </w:rPr>
          <w:t>III</w:t>
        </w:r>
      </w:hyperlink>
      <w:r w:rsidR="00444F30">
        <w:rPr>
          <w:rFonts w:ascii="Times New Roman" w:hAnsi="Times New Roman" w:cs="Times New Roman"/>
          <w:color w:val="auto"/>
        </w:rPr>
        <w:t xml:space="preserve">, </w:t>
      </w:r>
      <w:r w:rsidR="00444F30" w:rsidRPr="00D91821">
        <w:rPr>
          <w:rFonts w:ascii="Times New Roman" w:hAnsi="Times New Roman" w:cs="Times New Roman"/>
          <w:color w:val="auto"/>
          <w:lang w:val="en-US"/>
        </w:rPr>
        <w:t>V</w:t>
      </w:r>
      <w:r w:rsidRPr="00D314C4">
        <w:rPr>
          <w:rFonts w:ascii="Times New Roman" w:hAnsi="Times New Roman" w:cs="Times New Roman"/>
          <w:color w:val="auto"/>
        </w:rPr>
        <w:t xml:space="preserve"> ВБК по кредитному договору) в новую ВБК.</w:t>
      </w:r>
    </w:p>
    <w:p w14:paraId="52C967EE" w14:textId="0C0A7706" w:rsidR="00444F30" w:rsidRPr="00D314C4" w:rsidRDefault="00444F30" w:rsidP="0043679E">
      <w:pPr>
        <w:widowControl/>
        <w:autoSpaceDE w:val="0"/>
        <w:autoSpaceDN w:val="0"/>
        <w:adjustRightInd w:val="0"/>
        <w:spacing w:before="240"/>
        <w:ind w:firstLine="540"/>
        <w:jc w:val="both"/>
        <w:rPr>
          <w:rFonts w:ascii="Times New Roman" w:hAnsi="Times New Roman" w:cs="Times New Roman"/>
          <w:color w:val="auto"/>
        </w:rPr>
      </w:pPr>
      <w:r w:rsidRPr="00D91821">
        <w:rPr>
          <w:rFonts w:ascii="Times New Roman" w:hAnsi="Times New Roman" w:cs="Times New Roman"/>
          <w:color w:val="auto"/>
        </w:rPr>
        <w:t>В случае, указанном во втором предложении абзаца шестого настоящего пункта, новый банк УК формирует ВБК, заполняет раздел I ВБК, присваивает новый уникальный номер контракту (кредитному договору), переносит информацию из разделов II - IV ВБК по контракту (разделов II - III, V ВБК по кредитному договору) во вновь сформированную ВБК в срок не позднее двух рабочих дней после дня представления вторым резидентом сведений и документов, указанных в абзаце третьем настоящего пункта.</w:t>
      </w:r>
    </w:p>
    <w:p w14:paraId="39BA20EC" w14:textId="17671849"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Новый банк УК должен осуществить дальнейшее ведение </w:t>
      </w:r>
      <w:r w:rsidR="00444F30" w:rsidRPr="00D91821">
        <w:rPr>
          <w:rFonts w:ascii="Times New Roman" w:hAnsi="Times New Roman" w:cs="Times New Roman"/>
          <w:color w:val="auto"/>
        </w:rPr>
        <w:t>вновь сформированной</w:t>
      </w:r>
      <w:r w:rsidRPr="00D314C4">
        <w:rPr>
          <w:rFonts w:ascii="Times New Roman" w:hAnsi="Times New Roman" w:cs="Times New Roman"/>
          <w:color w:val="auto"/>
        </w:rPr>
        <w:t xml:space="preserve"> ВБК в электронном виде </w:t>
      </w:r>
      <w:r w:rsidRPr="00D91821">
        <w:rPr>
          <w:rFonts w:ascii="Times New Roman" w:hAnsi="Times New Roman" w:cs="Times New Roman"/>
          <w:color w:val="auto"/>
        </w:rPr>
        <w:t xml:space="preserve">в </w:t>
      </w:r>
      <w:r w:rsidR="00444F30" w:rsidRPr="00D91821">
        <w:rPr>
          <w:rFonts w:ascii="Times New Roman" w:hAnsi="Times New Roman" w:cs="Times New Roman"/>
          <w:color w:val="auto"/>
        </w:rPr>
        <w:t>соответствии</w:t>
      </w:r>
      <w:r w:rsidR="00444F30">
        <w:rPr>
          <w:rFonts w:ascii="Times New Roman" w:hAnsi="Times New Roman" w:cs="Times New Roman"/>
          <w:color w:val="auto"/>
        </w:rPr>
        <w:t xml:space="preserve"> с</w:t>
      </w:r>
      <w:r w:rsidRPr="00D314C4">
        <w:rPr>
          <w:rFonts w:ascii="Times New Roman" w:hAnsi="Times New Roman" w:cs="Times New Roman"/>
          <w:color w:val="auto"/>
        </w:rPr>
        <w:t xml:space="preserve"> </w:t>
      </w:r>
      <w:hyperlink r:id="rId156"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w:t>
      </w:r>
    </w:p>
    <w:p w14:paraId="348DD806"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получения новым банком УК от Банка России в электронном виде в соответствии с правилами составления и представления указанной в настоящем пункте информации в электронном виде, размещенными на официальном сайте Банка России в информационно-телекоммуникационной сети "Интернет", информации об отсутствии у Банка России соответствующей ВБК новый банк УК должен отказать второму резиденту в принятии на учет такого контракта (кредитного договора). В этом случае второй резидент вправе обратиться в Банк России в произвольной форме с обязательным указанием уникального номера контракта (кредитного договора), номера (при наличии) и даты контракта (кредитного договора), идентификационного номера налогоплательщика (далее - ИНН) первого и второго резидента.</w:t>
      </w:r>
    </w:p>
    <w:p w14:paraId="40A5334C" w14:textId="77777777" w:rsidR="0043679E" w:rsidRPr="00D314C4" w:rsidRDefault="0043679E" w:rsidP="0043679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Первый резидент при снятии контракта (кредитного договора) с учета в банке УК в указанных в настоящем пункте случаях не должен представлять в этот банк УК справку о подтверждающих документах.</w:t>
      </w:r>
    </w:p>
    <w:p w14:paraId="1CADD1A3" w14:textId="77777777" w:rsidR="0043679E" w:rsidRPr="00D314C4" w:rsidRDefault="0043679E" w:rsidP="0043679E">
      <w:pPr>
        <w:widowControl/>
        <w:autoSpaceDE w:val="0"/>
        <w:autoSpaceDN w:val="0"/>
        <w:adjustRightInd w:val="0"/>
        <w:ind w:firstLine="540"/>
        <w:jc w:val="both"/>
        <w:rPr>
          <w:rFonts w:ascii="Times New Roman" w:hAnsi="Times New Roman" w:cs="Times New Roman"/>
          <w:color w:val="auto"/>
        </w:rPr>
      </w:pPr>
    </w:p>
    <w:p w14:paraId="53502AB0" w14:textId="77777777" w:rsidR="0043679E" w:rsidRPr="00D314C4" w:rsidRDefault="0043679E" w:rsidP="0043679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10.3. Требования </w:t>
      </w:r>
      <w:hyperlink r:id="rId157" w:history="1">
        <w:r w:rsidRPr="00D314C4">
          <w:rPr>
            <w:rFonts w:ascii="Times New Roman" w:hAnsi="Times New Roman" w:cs="Times New Roman"/>
            <w:color w:val="auto"/>
          </w:rPr>
          <w:t>пункта 10.2</w:t>
        </w:r>
      </w:hyperlink>
      <w:r w:rsidRPr="00D314C4">
        <w:rPr>
          <w:rFonts w:ascii="Times New Roman" w:hAnsi="Times New Roman" w:cs="Times New Roman"/>
          <w:color w:val="auto"/>
        </w:rPr>
        <w:t xml:space="preserve"> не распространяются на случаи частичной передачи резидентом своих прав по контракту (кредитному договору), который поставлен резидентом на учет в банке УК, путем частичной уступки требования другому лицу - резиденту или частичного перевода резидентом долга по контракту (кредитному договору), который поставлен резидентом на учет в банке УК, на другое лицо - резидента.</w:t>
      </w:r>
    </w:p>
    <w:p w14:paraId="45827EEC" w14:textId="77777777" w:rsidR="00C3492F" w:rsidRPr="00D314C4" w:rsidRDefault="00C3492F" w:rsidP="0043679E">
      <w:pPr>
        <w:widowControl/>
        <w:autoSpaceDE w:val="0"/>
        <w:autoSpaceDN w:val="0"/>
        <w:adjustRightInd w:val="0"/>
        <w:ind w:firstLine="540"/>
        <w:jc w:val="both"/>
        <w:rPr>
          <w:rFonts w:ascii="Times New Roman" w:hAnsi="Times New Roman" w:cs="Times New Roman"/>
          <w:color w:val="auto"/>
        </w:rPr>
      </w:pPr>
    </w:p>
    <w:p w14:paraId="3A4C0D89"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10.4. При исполнении обязательств по контракту (кредитному договору), который поставлен резиденто</w:t>
      </w:r>
      <w:r w:rsidR="001E031D" w:rsidRPr="00D314C4">
        <w:rPr>
          <w:rFonts w:ascii="Times New Roman" w:hAnsi="Times New Roman" w:cs="Times New Roman"/>
          <w:color w:val="auto"/>
        </w:rPr>
        <w:t>м на учет в банке УК, в случаях.</w:t>
      </w:r>
    </w:p>
    <w:p w14:paraId="12B00688"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если резидентом, поставившим на учет контракт (кредитный договор), возложено исполнение обязательств по такому контракту (кредитному договору) на третье лицо - резидента, не являющееся стороной по контракту (кредитному договору) (</w:t>
      </w:r>
      <w:r w:rsidR="001E031D" w:rsidRPr="00D314C4">
        <w:rPr>
          <w:rFonts w:ascii="Times New Roman" w:hAnsi="Times New Roman" w:cs="Times New Roman"/>
          <w:color w:val="auto"/>
        </w:rPr>
        <w:t>далее - третье лицо - резидент),</w:t>
      </w:r>
    </w:p>
    <w:p w14:paraId="05F74702"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если резидентом, поставившим на учет контракт (кредитный договор), частично уступлены требования или частично переведен долг по указанному контракту (кредитному договору) на другого резидента (</w:t>
      </w:r>
      <w:r w:rsidR="001E031D" w:rsidRPr="00D314C4">
        <w:rPr>
          <w:rFonts w:ascii="Times New Roman" w:hAnsi="Times New Roman" w:cs="Times New Roman"/>
          <w:color w:val="auto"/>
        </w:rPr>
        <w:t>далее - другое лицо - резидент),</w:t>
      </w:r>
    </w:p>
    <w:p w14:paraId="7A6BC2A8"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являющийся стороной по контракту (кредитному договору), должен передать третьему лицу - резиденту (другому лицу - резиденту) копию контракта (кредитного договора) либо выписку из такого контракта (кредитного договора), содержащие информацию, необходимую для исполнения третьим лицом - резидентом (другим лицом - резидентом) части (всех) обязательств по контракту (кредитному договору), а также информацию об уникальном номере контракта (кредитного договора).</w:t>
      </w:r>
    </w:p>
    <w:p w14:paraId="1317AA4F"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Третье лицо - резидент (другое лицо - резидент) при осуществлении расчетов по указанному контракту (кредитному договору) должен представить в уполномоченный банк, через счета в котором он осуществляет такие расчеты, информацию и документы, указанные в </w:t>
      </w:r>
      <w:hyperlink w:anchor="Par3" w:history="1">
        <w:r w:rsidRPr="00D314C4">
          <w:rPr>
            <w:rFonts w:ascii="Times New Roman" w:hAnsi="Times New Roman" w:cs="Times New Roman"/>
            <w:color w:val="auto"/>
          </w:rPr>
          <w:t>абзаце четвертом</w:t>
        </w:r>
      </w:hyperlink>
      <w:r w:rsidRPr="00D314C4">
        <w:rPr>
          <w:rFonts w:ascii="Times New Roman" w:hAnsi="Times New Roman" w:cs="Times New Roman"/>
          <w:color w:val="auto"/>
        </w:rPr>
        <w:t xml:space="preserve"> настоящего пункта, а также документ (документы), на основании которого (которых) резидент, поставивший на учет контракт (кредитный договор), возложил частичное (полное) исполнение обязательств по контракту (кредитному договору) на третье лицо - резидента (далее - договор об исполнении обязательств третьим лицом - резидентом) либо частично уступил требования или частично перевел долг по контракту (кредитному договору) другому лицу - резиденту (далее - договор о частичной уступке требования (частичном переводе долга).</w:t>
      </w:r>
    </w:p>
    <w:p w14:paraId="0DED552B" w14:textId="06F99259"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bookmarkStart w:id="9" w:name="Par5"/>
      <w:bookmarkEnd w:id="9"/>
      <w:r w:rsidRPr="00D314C4">
        <w:rPr>
          <w:rFonts w:ascii="Times New Roman" w:hAnsi="Times New Roman" w:cs="Times New Roman"/>
          <w:color w:val="auto"/>
        </w:rPr>
        <w:t xml:space="preserve">Уполномоченный банк, в который третье лицо - резидент (другое лицо - резидент) при проведении указанных в </w:t>
      </w:r>
      <w:hyperlink w:anchor="Par4" w:history="1">
        <w:r w:rsidRPr="00D314C4">
          <w:rPr>
            <w:rFonts w:ascii="Times New Roman" w:hAnsi="Times New Roman" w:cs="Times New Roman"/>
            <w:color w:val="auto"/>
          </w:rPr>
          <w:t>абзаце пятом</w:t>
        </w:r>
      </w:hyperlink>
      <w:r w:rsidRPr="00D314C4">
        <w:rPr>
          <w:rFonts w:ascii="Times New Roman" w:hAnsi="Times New Roman" w:cs="Times New Roman"/>
          <w:color w:val="auto"/>
        </w:rPr>
        <w:t xml:space="preserve"> настоящего пункта расчетов представил документы, связанные с проведением операций, в соответствии с </w:t>
      </w:r>
      <w:hyperlink r:id="rId158" w:history="1">
        <w:r w:rsidRPr="00D314C4">
          <w:rPr>
            <w:rFonts w:ascii="Times New Roman" w:hAnsi="Times New Roman" w:cs="Times New Roman"/>
            <w:color w:val="auto"/>
          </w:rPr>
          <w:t>главой 2</w:t>
        </w:r>
      </w:hyperlink>
      <w:r w:rsidRPr="00D314C4">
        <w:rPr>
          <w:rFonts w:ascii="Times New Roman" w:hAnsi="Times New Roman" w:cs="Times New Roman"/>
          <w:color w:val="auto"/>
        </w:rPr>
        <w:t xml:space="preserve"> настоящего Положения и документы, указанные в </w:t>
      </w:r>
      <w:hyperlink w:anchor="Par4" w:history="1">
        <w:r w:rsidRPr="00D314C4">
          <w:rPr>
            <w:rFonts w:ascii="Times New Roman" w:hAnsi="Times New Roman" w:cs="Times New Roman"/>
            <w:color w:val="auto"/>
          </w:rPr>
          <w:t>абзаце пятом</w:t>
        </w:r>
      </w:hyperlink>
      <w:r w:rsidRPr="00D314C4">
        <w:rPr>
          <w:rFonts w:ascii="Times New Roman" w:hAnsi="Times New Roman" w:cs="Times New Roman"/>
          <w:color w:val="auto"/>
        </w:rPr>
        <w:t xml:space="preserve"> настоящего пункта, не позднее двух рабочих дней после даты представления указанных документов должен передать третьему лицу - резиденту (другому лицу - резиденту)  информацию об уникальном номере контракта (кредитного договора).</w:t>
      </w:r>
      <w:r w:rsidR="00C21216" w:rsidRPr="00D314C4">
        <w:rPr>
          <w:rFonts w:ascii="Times New Roman" w:hAnsi="Times New Roman" w:cs="Times New Roman"/>
          <w:color w:val="auto"/>
        </w:rPr>
        <w:t xml:space="preserve"> В случае, если уполномоченным банком, указанном в данном абзаце, является АО «КОШЕЛЕВ-БАНК», </w:t>
      </w:r>
      <w:r w:rsidR="00D80B1F" w:rsidRPr="00D314C4">
        <w:rPr>
          <w:rFonts w:ascii="Times New Roman" w:hAnsi="Times New Roman" w:cs="Times New Roman"/>
          <w:color w:val="auto"/>
        </w:rPr>
        <w:t xml:space="preserve">Клиент-резидент одновременно с </w:t>
      </w:r>
      <w:r w:rsidR="003A5B35" w:rsidRPr="00D314C4">
        <w:rPr>
          <w:rFonts w:ascii="Times New Roman" w:hAnsi="Times New Roman" w:cs="Times New Roman"/>
          <w:color w:val="auto"/>
        </w:rPr>
        <w:t>документами, указанными в настоящем абзаце, предоставляет в Банк Сведения о валютных операциях по форме Банка в соответствии с Приложением №1 к Положению</w:t>
      </w:r>
      <w:r w:rsidR="0070274C" w:rsidRPr="00D314C4">
        <w:rPr>
          <w:rFonts w:ascii="Times New Roman" w:hAnsi="Times New Roman" w:cs="Times New Roman"/>
          <w:color w:val="auto"/>
        </w:rPr>
        <w:t>.</w:t>
      </w:r>
      <w:r w:rsidR="003A5B35" w:rsidRPr="00D314C4">
        <w:rPr>
          <w:rFonts w:ascii="Times New Roman" w:hAnsi="Times New Roman" w:cs="Times New Roman"/>
          <w:color w:val="auto"/>
        </w:rPr>
        <w:t xml:space="preserve"> </w:t>
      </w:r>
      <w:r w:rsidR="0070274C" w:rsidRPr="00D314C4">
        <w:rPr>
          <w:rFonts w:ascii="Times New Roman" w:hAnsi="Times New Roman" w:cs="Times New Roman"/>
          <w:color w:val="auto"/>
        </w:rPr>
        <w:t>И</w:t>
      </w:r>
      <w:r w:rsidR="00C21216" w:rsidRPr="00D314C4">
        <w:rPr>
          <w:rFonts w:ascii="Times New Roman" w:hAnsi="Times New Roman" w:cs="Times New Roman"/>
          <w:color w:val="auto"/>
        </w:rPr>
        <w:t>нформация об уникальном номере контракта (кредитного договора) предоставляется</w:t>
      </w:r>
      <w:r w:rsidR="0070274C" w:rsidRPr="00D314C4">
        <w:rPr>
          <w:rFonts w:ascii="Times New Roman" w:hAnsi="Times New Roman" w:cs="Times New Roman"/>
          <w:color w:val="auto"/>
        </w:rPr>
        <w:t xml:space="preserve"> Банком</w:t>
      </w:r>
      <w:r w:rsidR="00C21216" w:rsidRPr="00D314C4">
        <w:rPr>
          <w:rFonts w:ascii="Times New Roman" w:hAnsi="Times New Roman" w:cs="Times New Roman"/>
          <w:color w:val="auto"/>
        </w:rPr>
        <w:t xml:space="preserve"> Клиенту-резиденту </w:t>
      </w:r>
      <w:r w:rsidR="0070274C" w:rsidRPr="00D314C4">
        <w:rPr>
          <w:rFonts w:ascii="Times New Roman" w:hAnsi="Times New Roman" w:cs="Times New Roman"/>
          <w:color w:val="auto"/>
        </w:rPr>
        <w:t xml:space="preserve">путем возврата указанного документа Клиенту-резиденту с отметками ОЛ: на бумажном носителе документ снабжается </w:t>
      </w:r>
      <w:r w:rsidR="00C21216" w:rsidRPr="00D314C4">
        <w:rPr>
          <w:rFonts w:ascii="Times New Roman" w:hAnsi="Times New Roman" w:cs="Times New Roman"/>
          <w:color w:val="auto"/>
        </w:rPr>
        <w:t xml:space="preserve">печатью и подписью ОЛ, </w:t>
      </w:r>
      <w:r w:rsidR="0070274C" w:rsidRPr="00D314C4">
        <w:rPr>
          <w:rFonts w:ascii="Times New Roman" w:hAnsi="Times New Roman" w:cs="Times New Roman"/>
          <w:color w:val="auto"/>
        </w:rPr>
        <w:t>документ в электронном виде</w:t>
      </w:r>
      <w:r w:rsidR="00C21216" w:rsidRPr="00D314C4">
        <w:rPr>
          <w:rFonts w:ascii="Times New Roman" w:hAnsi="Times New Roman" w:cs="Times New Roman"/>
          <w:color w:val="auto"/>
        </w:rPr>
        <w:t xml:space="preserve"> снабж</w:t>
      </w:r>
      <w:r w:rsidR="0070274C" w:rsidRPr="00D314C4">
        <w:rPr>
          <w:rFonts w:ascii="Times New Roman" w:hAnsi="Times New Roman" w:cs="Times New Roman"/>
          <w:color w:val="auto"/>
        </w:rPr>
        <w:t>ается</w:t>
      </w:r>
      <w:r w:rsidR="00C21216" w:rsidRPr="00D314C4">
        <w:rPr>
          <w:rFonts w:ascii="Times New Roman" w:hAnsi="Times New Roman" w:cs="Times New Roman"/>
          <w:color w:val="auto"/>
        </w:rPr>
        <w:t xml:space="preserve"> ЭП ОЛ.</w:t>
      </w:r>
      <w:r w:rsidR="00F27899" w:rsidRPr="00D314C4">
        <w:rPr>
          <w:rFonts w:ascii="Times New Roman" w:hAnsi="Times New Roman" w:cs="Times New Roman"/>
          <w:color w:val="auto"/>
        </w:rPr>
        <w:t xml:space="preserve">  В случае, если возврат Сведений о валютных операциях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64E91C80"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bookmarkStart w:id="10" w:name="Par6"/>
      <w:bookmarkEnd w:id="10"/>
      <w:r w:rsidRPr="00D314C4">
        <w:rPr>
          <w:rFonts w:ascii="Times New Roman" w:hAnsi="Times New Roman" w:cs="Times New Roman"/>
          <w:color w:val="auto"/>
        </w:rPr>
        <w:t xml:space="preserve">В сроки, установленные </w:t>
      </w:r>
      <w:hyperlink w:anchor="Par5" w:history="1">
        <w:r w:rsidRPr="00D314C4">
          <w:rPr>
            <w:rFonts w:ascii="Times New Roman" w:hAnsi="Times New Roman" w:cs="Times New Roman"/>
            <w:color w:val="auto"/>
          </w:rPr>
          <w:t>абзацем шестым</w:t>
        </w:r>
      </w:hyperlink>
      <w:r w:rsidRPr="00D314C4">
        <w:rPr>
          <w:rFonts w:ascii="Times New Roman" w:hAnsi="Times New Roman" w:cs="Times New Roman"/>
          <w:color w:val="auto"/>
        </w:rPr>
        <w:t xml:space="preserve"> настоящего пункта, уполномоченный банк должен также передать третьему лицу - резиденту (другому лицу - резиденту) информацию, которая указывается в </w:t>
      </w:r>
      <w:hyperlink r:id="rId159" w:history="1">
        <w:r w:rsidRPr="00D314C4">
          <w:rPr>
            <w:rFonts w:ascii="Times New Roman" w:hAnsi="Times New Roman" w:cs="Times New Roman"/>
            <w:color w:val="auto"/>
          </w:rPr>
          <w:t>графах 2</w:t>
        </w:r>
      </w:hyperlink>
      <w:r w:rsidRPr="00D314C4">
        <w:rPr>
          <w:rFonts w:ascii="Times New Roman" w:hAnsi="Times New Roman" w:cs="Times New Roman"/>
          <w:color w:val="auto"/>
        </w:rPr>
        <w:t xml:space="preserve"> - </w:t>
      </w:r>
      <w:hyperlink r:id="rId160" w:history="1">
        <w:r w:rsidRPr="00D314C4">
          <w:rPr>
            <w:rFonts w:ascii="Times New Roman" w:hAnsi="Times New Roman" w:cs="Times New Roman"/>
            <w:color w:val="auto"/>
          </w:rPr>
          <w:t>6</w:t>
        </w:r>
      </w:hyperlink>
      <w:r w:rsidRPr="00D314C4">
        <w:rPr>
          <w:rFonts w:ascii="Times New Roman" w:hAnsi="Times New Roman" w:cs="Times New Roman"/>
          <w:color w:val="auto"/>
        </w:rPr>
        <w:t xml:space="preserve">, </w:t>
      </w:r>
      <w:hyperlink r:id="rId161" w:history="1">
        <w:r w:rsidRPr="00D314C4">
          <w:rPr>
            <w:rFonts w:ascii="Times New Roman" w:hAnsi="Times New Roman" w:cs="Times New Roman"/>
            <w:color w:val="auto"/>
          </w:rPr>
          <w:t>10</w:t>
        </w:r>
      </w:hyperlink>
      <w:r w:rsidRPr="00D314C4">
        <w:rPr>
          <w:rFonts w:ascii="Times New Roman" w:hAnsi="Times New Roman" w:cs="Times New Roman"/>
          <w:color w:val="auto"/>
        </w:rPr>
        <w:t xml:space="preserve">, </w:t>
      </w:r>
      <w:hyperlink r:id="rId162" w:history="1">
        <w:r w:rsidRPr="00D314C4">
          <w:rPr>
            <w:rFonts w:ascii="Times New Roman" w:hAnsi="Times New Roman" w:cs="Times New Roman"/>
            <w:color w:val="auto"/>
          </w:rPr>
          <w:t>12</w:t>
        </w:r>
      </w:hyperlink>
      <w:r w:rsidRPr="00D314C4">
        <w:rPr>
          <w:rFonts w:ascii="Times New Roman" w:hAnsi="Times New Roman" w:cs="Times New Roman"/>
          <w:color w:val="auto"/>
        </w:rPr>
        <w:t xml:space="preserve"> и </w:t>
      </w:r>
      <w:hyperlink r:id="rId163" w:history="1">
        <w:r w:rsidRPr="00D314C4">
          <w:rPr>
            <w:rFonts w:ascii="Times New Roman" w:hAnsi="Times New Roman" w:cs="Times New Roman"/>
            <w:color w:val="auto"/>
          </w:rPr>
          <w:t>15 раздела II</w:t>
        </w:r>
      </w:hyperlink>
      <w:r w:rsidRPr="00D314C4">
        <w:rPr>
          <w:rFonts w:ascii="Times New Roman" w:hAnsi="Times New Roman" w:cs="Times New Roman"/>
          <w:color w:val="auto"/>
        </w:rPr>
        <w:t xml:space="preserve"> ВБК по контракту приложения 4 к Инструкции № 181-И или в </w:t>
      </w:r>
      <w:hyperlink r:id="rId164" w:history="1">
        <w:r w:rsidRPr="00D314C4">
          <w:rPr>
            <w:rFonts w:ascii="Times New Roman" w:hAnsi="Times New Roman" w:cs="Times New Roman"/>
            <w:color w:val="auto"/>
          </w:rPr>
          <w:t>графах 2</w:t>
        </w:r>
      </w:hyperlink>
      <w:r w:rsidRPr="00D314C4">
        <w:rPr>
          <w:rFonts w:ascii="Times New Roman" w:hAnsi="Times New Roman" w:cs="Times New Roman"/>
          <w:color w:val="auto"/>
        </w:rPr>
        <w:t xml:space="preserve"> - </w:t>
      </w:r>
      <w:hyperlink r:id="rId165" w:history="1">
        <w:r w:rsidRPr="00D314C4">
          <w:rPr>
            <w:rFonts w:ascii="Times New Roman" w:hAnsi="Times New Roman" w:cs="Times New Roman"/>
            <w:color w:val="auto"/>
          </w:rPr>
          <w:t>6</w:t>
        </w:r>
      </w:hyperlink>
      <w:r w:rsidRPr="00D314C4">
        <w:rPr>
          <w:rFonts w:ascii="Times New Roman" w:hAnsi="Times New Roman" w:cs="Times New Roman"/>
          <w:color w:val="auto"/>
        </w:rPr>
        <w:t xml:space="preserve">, </w:t>
      </w:r>
      <w:hyperlink r:id="rId166" w:history="1">
        <w:r w:rsidRPr="00D314C4">
          <w:rPr>
            <w:rFonts w:ascii="Times New Roman" w:hAnsi="Times New Roman" w:cs="Times New Roman"/>
            <w:color w:val="auto"/>
          </w:rPr>
          <w:t>9</w:t>
        </w:r>
      </w:hyperlink>
      <w:r w:rsidRPr="00D314C4">
        <w:rPr>
          <w:rFonts w:ascii="Times New Roman" w:hAnsi="Times New Roman" w:cs="Times New Roman"/>
          <w:color w:val="auto"/>
        </w:rPr>
        <w:t xml:space="preserve">, </w:t>
      </w:r>
      <w:hyperlink r:id="rId167" w:history="1">
        <w:r w:rsidRPr="00D314C4">
          <w:rPr>
            <w:rFonts w:ascii="Times New Roman" w:hAnsi="Times New Roman" w:cs="Times New Roman"/>
            <w:color w:val="auto"/>
          </w:rPr>
          <w:t>11</w:t>
        </w:r>
      </w:hyperlink>
      <w:r w:rsidRPr="00D314C4">
        <w:rPr>
          <w:rFonts w:ascii="Times New Roman" w:hAnsi="Times New Roman" w:cs="Times New Roman"/>
          <w:color w:val="auto"/>
        </w:rPr>
        <w:t xml:space="preserve"> и </w:t>
      </w:r>
      <w:hyperlink r:id="rId168" w:history="1">
        <w:r w:rsidRPr="00D314C4">
          <w:rPr>
            <w:rFonts w:ascii="Times New Roman" w:hAnsi="Times New Roman" w:cs="Times New Roman"/>
            <w:color w:val="auto"/>
          </w:rPr>
          <w:t>14 раздела II</w:t>
        </w:r>
      </w:hyperlink>
      <w:r w:rsidRPr="00D314C4">
        <w:rPr>
          <w:rFonts w:ascii="Times New Roman" w:hAnsi="Times New Roman" w:cs="Times New Roman"/>
          <w:color w:val="auto"/>
        </w:rPr>
        <w:t xml:space="preserve"> ВБК по кредитному договору приложения 5 к Инструкции № 181-И (далее - сведения уполномоченного банка о проведенной операции с указанием уникального номера контракта (кредитного договора), заверенную уполномоченным банком в порядке, установленном </w:t>
      </w:r>
      <w:hyperlink r:id="rId169" w:history="1">
        <w:r w:rsidRPr="00D314C4">
          <w:rPr>
            <w:rFonts w:ascii="Times New Roman" w:hAnsi="Times New Roman" w:cs="Times New Roman"/>
            <w:color w:val="auto"/>
          </w:rPr>
          <w:t>главой 15</w:t>
        </w:r>
      </w:hyperlink>
      <w:r w:rsidRPr="00D314C4">
        <w:rPr>
          <w:rFonts w:ascii="Times New Roman" w:hAnsi="Times New Roman" w:cs="Times New Roman"/>
          <w:color w:val="auto"/>
        </w:rPr>
        <w:t xml:space="preserve"> настоящего Положения.</w:t>
      </w:r>
    </w:p>
    <w:p w14:paraId="5DF73815"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bookmarkStart w:id="11" w:name="Par7"/>
      <w:bookmarkEnd w:id="11"/>
      <w:r w:rsidRPr="00D314C4">
        <w:rPr>
          <w:rFonts w:ascii="Times New Roman" w:hAnsi="Times New Roman" w:cs="Times New Roman"/>
          <w:color w:val="auto"/>
        </w:rPr>
        <w:t xml:space="preserve">Третье лицо - резидент (другое лицо - резидент) должен передать указанные в </w:t>
      </w:r>
      <w:hyperlink w:anchor="Par6" w:history="1">
        <w:r w:rsidRPr="00D314C4">
          <w:rPr>
            <w:rFonts w:ascii="Times New Roman" w:hAnsi="Times New Roman" w:cs="Times New Roman"/>
            <w:color w:val="auto"/>
          </w:rPr>
          <w:t>абзаце седьмом</w:t>
        </w:r>
      </w:hyperlink>
      <w:r w:rsidRPr="00D314C4">
        <w:rPr>
          <w:rFonts w:ascii="Times New Roman" w:hAnsi="Times New Roman" w:cs="Times New Roman"/>
          <w:color w:val="auto"/>
        </w:rPr>
        <w:t xml:space="preserve"> настоящего пункта сведения уполномоченного банка о проведенной операции с указанием уникального номера контракта (кредитного договора) резиденту, поставившему на учет контракт (кредитный договор), не позднее сроков, указанных в </w:t>
      </w:r>
      <w:hyperlink w:anchor="Par8" w:history="1">
        <w:r w:rsidRPr="00D314C4">
          <w:rPr>
            <w:rFonts w:ascii="Times New Roman" w:hAnsi="Times New Roman" w:cs="Times New Roman"/>
            <w:color w:val="auto"/>
          </w:rPr>
          <w:t>абзаце девятом</w:t>
        </w:r>
      </w:hyperlink>
      <w:r w:rsidRPr="00D314C4">
        <w:rPr>
          <w:rFonts w:ascii="Times New Roman" w:hAnsi="Times New Roman" w:cs="Times New Roman"/>
          <w:color w:val="auto"/>
        </w:rPr>
        <w:t xml:space="preserve"> настоящего пункта, в порядке, определенном резидентами.</w:t>
      </w:r>
    </w:p>
    <w:p w14:paraId="702F78CF"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bookmarkStart w:id="12" w:name="Par8"/>
      <w:bookmarkEnd w:id="12"/>
      <w:r w:rsidRPr="00D314C4">
        <w:rPr>
          <w:rFonts w:ascii="Times New Roman" w:hAnsi="Times New Roman" w:cs="Times New Roman"/>
          <w:color w:val="auto"/>
        </w:rPr>
        <w:t>Резидент, поставивший на учет контракт (кредитный договор), не позднее пятнадцати рабочих дней после последнего дня месяца, в котором была осуществлена третьим лицом - резидентом (другим лицом - резидентом) операция, должен представить в банк УК сведения уполномоченного банка о проведенной операции с указанием уникального номера контракта (кредитного договора), а также договор об исполнении обязательств третьим лицом резидентом либо договор о частичной уступке требования (частичном переводе долга) на другое лицо резидента.</w:t>
      </w:r>
    </w:p>
    <w:p w14:paraId="683A8EB7"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если счета резидентов, осуществляющих расчеты в соответствии с настоящим пунктом по контракту (кредитному договору), поставленному на учет, открыты в одном уполномоченном банке - банке УК, документы и информация, указанные в </w:t>
      </w:r>
      <w:hyperlink w:anchor="Par3" w:history="1">
        <w:r w:rsidRPr="00D314C4">
          <w:rPr>
            <w:rFonts w:ascii="Times New Roman" w:hAnsi="Times New Roman" w:cs="Times New Roman"/>
            <w:color w:val="auto"/>
          </w:rPr>
          <w:t>абзацах четвертом</w:t>
        </w:r>
      </w:hyperlink>
      <w:r w:rsidRPr="00D314C4">
        <w:rPr>
          <w:rFonts w:ascii="Times New Roman" w:hAnsi="Times New Roman" w:cs="Times New Roman"/>
          <w:color w:val="auto"/>
        </w:rPr>
        <w:t xml:space="preserve"> и </w:t>
      </w:r>
      <w:hyperlink w:anchor="Par7" w:history="1">
        <w:r w:rsidRPr="00D314C4">
          <w:rPr>
            <w:rFonts w:ascii="Times New Roman" w:hAnsi="Times New Roman" w:cs="Times New Roman"/>
            <w:color w:val="auto"/>
          </w:rPr>
          <w:t>восьмом</w:t>
        </w:r>
      </w:hyperlink>
      <w:r w:rsidRPr="00D314C4">
        <w:rPr>
          <w:rFonts w:ascii="Times New Roman" w:hAnsi="Times New Roman" w:cs="Times New Roman"/>
          <w:color w:val="auto"/>
        </w:rPr>
        <w:t xml:space="preserve"> настоящего пункта, резидентами, которые в соответствии с настоящим пунктом не ставят на учет контракт (кредитный договор), в банк УК могут не представляться и сведения уполномоченного банка о проведенной операции с указанием уникального номера контракта (кредитного договора) ими резиденту, поставившему на учет контракт (кредитный договор), могут не передаваться.</w:t>
      </w:r>
    </w:p>
    <w:p w14:paraId="2981E384"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p>
    <w:p w14:paraId="7701FB0B"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10.5. В случаях, указанных в </w:t>
      </w:r>
      <w:hyperlink r:id="rId170" w:history="1">
        <w:r w:rsidRPr="00D314C4">
          <w:rPr>
            <w:rFonts w:ascii="Times New Roman" w:hAnsi="Times New Roman" w:cs="Times New Roman"/>
            <w:color w:val="auto"/>
          </w:rPr>
          <w:t>пункте 10.4</w:t>
        </w:r>
      </w:hyperlink>
      <w:r w:rsidRPr="00D314C4">
        <w:rPr>
          <w:rFonts w:ascii="Times New Roman" w:hAnsi="Times New Roman" w:cs="Times New Roman"/>
          <w:color w:val="auto"/>
        </w:rPr>
        <w:t>, при осуществлении третьим лицом - резидентом (другим лицом - резидентом) расчетов через его счет, открытый в банке-нерезиденте, резидент, поставивший на учет контракт (кредитный договор), не позднее тридцати рабочих дней после последнего дня месяца, в котором были осуществлены третьим лицом - резидентом (другим лицом - резидентом) расчеты по контракту (кредитному договору), должен представить в банк УК выписки по операциям, осуществленным третьим лицом - резидентом (другим лицом - резидентом) через его счет, открытый в банке-нерезиденте, а также договор, на основании которого обязательства исполняются третьим лицом - резидентом, либо договор о частичной уступке требования (частичном переводе долга) на другое лицо - резидента.</w:t>
      </w:r>
    </w:p>
    <w:p w14:paraId="2208C8C3"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p>
    <w:p w14:paraId="460AACBE"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10.6. В случаях, указанных в </w:t>
      </w:r>
      <w:hyperlink r:id="rId171" w:history="1">
        <w:r w:rsidRPr="00D314C4">
          <w:rPr>
            <w:rFonts w:ascii="Times New Roman" w:hAnsi="Times New Roman" w:cs="Times New Roman"/>
            <w:color w:val="auto"/>
          </w:rPr>
          <w:t>пункте 10.4</w:t>
        </w:r>
      </w:hyperlink>
      <w:r w:rsidRPr="00D314C4">
        <w:rPr>
          <w:rFonts w:ascii="Times New Roman" w:hAnsi="Times New Roman" w:cs="Times New Roman"/>
          <w:color w:val="auto"/>
        </w:rPr>
        <w:t xml:space="preserve">, при частичном (полном) исполнении третьим лицом - резидентом (другим лицом - резидентом) обязательств способом, отличным от расчетов, резидент, поставивший на учет контракт (кредитный договор), в срок, установленный </w:t>
      </w:r>
      <w:hyperlink r:id="rId172" w:history="1">
        <w:r w:rsidRPr="00D314C4">
          <w:rPr>
            <w:rFonts w:ascii="Times New Roman" w:hAnsi="Times New Roman" w:cs="Times New Roman"/>
            <w:color w:val="auto"/>
          </w:rPr>
          <w:t>пунктом 8.2</w:t>
        </w:r>
      </w:hyperlink>
      <w:r w:rsidRPr="00D314C4">
        <w:rPr>
          <w:rFonts w:ascii="Times New Roman" w:hAnsi="Times New Roman" w:cs="Times New Roman"/>
          <w:color w:val="auto"/>
        </w:rPr>
        <w:t xml:space="preserve"> настоящего Положения, должен представить в банк УК справку о подтверждающих документах, в которой отражает информацию о таком исполнении обязательств по контракту (кредитному договору).</w:t>
      </w:r>
    </w:p>
    <w:p w14:paraId="2291CEF1"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Одновременно со справкой о подтверждающих документах резидент, поставивший на учет контракт (кредитный договор), должен представить в банк УК документы, подтверждающие исполнение третьим лицом - резидентом (другим лицом - резидентом) обязательств по контракту (кредитному договору), а также договор, на основании которого обязательства исполняются третьим лицом - резидентом, либо договор о частичной уступке требования (частичном переводе долга).</w:t>
      </w:r>
    </w:p>
    <w:p w14:paraId="4EBCA5D4"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p>
    <w:p w14:paraId="36328B49"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10.7. При исполнении третьим лицом - нерезидентом части или всех обязательств по контракту (кредитному договору), который поставлен на учет (принят на обслуживание), резидент, поставивший на учет контракт (кредитный договор), должен представить в банк УК в порядке, установленном </w:t>
      </w:r>
      <w:hyperlink r:id="rId173" w:history="1">
        <w:r w:rsidRPr="00D314C4">
          <w:rPr>
            <w:rFonts w:ascii="Times New Roman" w:hAnsi="Times New Roman" w:cs="Times New Roman"/>
            <w:color w:val="auto"/>
          </w:rPr>
          <w:t>главой 8</w:t>
        </w:r>
      </w:hyperlink>
      <w:r w:rsidRPr="00D314C4">
        <w:rPr>
          <w:rFonts w:ascii="Times New Roman" w:hAnsi="Times New Roman" w:cs="Times New Roman"/>
          <w:color w:val="auto"/>
        </w:rPr>
        <w:t xml:space="preserve"> настоящего Положения, справку о подтверждающих документах, в которой отражает исполнение обязательств третьим лицом - нерезидентом.</w:t>
      </w:r>
    </w:p>
    <w:p w14:paraId="4C163E1E"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Одновременно со справкой о подтверждающих документах резидент, поставивший на учет контракт (кредитный договор), должен представить в банк УК документы, подтверждающие исполнение обязательств по контракту (кредитному договору) третьим лицом - нерезидентом, а также документ (документы), на основании которого (которых) указанным резидентом возложено частичное (полное) исполнение обязательств по контракту (кредитному договору) на третье лицо - нерезидента.</w:t>
      </w:r>
    </w:p>
    <w:p w14:paraId="0C59F37F"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получения денежных средств от нерезидента на счета резидента в банке УК в связи с частичной уступкой требования резидентом своих прав по контракту (кредитному договору), поставленному на учет, нерезиденту (далее - договор частичной уступки требования нерезиденту) или в случае списания денежных средств со счетов в банке УК в пользу нерезидента в связи с частичным переводом долга на нерезидента по контракту (кредитному договору), поставленному на учет (далее - договор частичного перевода долга на нерезидента), резидент, поставивший на учет контракт (кредитный договор), должен представить в банк УК:</w:t>
      </w:r>
    </w:p>
    <w:p w14:paraId="71DF0682" w14:textId="77777777" w:rsidR="00C3492F" w:rsidRPr="00D314C4" w:rsidRDefault="00C3492F" w:rsidP="00DC2F36">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информацию об уникальном номере контракта (кредитного договора), по которому осуществляется операция</w:t>
      </w:r>
      <w:r w:rsidR="00320CAE" w:rsidRPr="00D314C4">
        <w:rPr>
          <w:rFonts w:ascii="Times New Roman" w:hAnsi="Times New Roman" w:cs="Times New Roman"/>
          <w:color w:val="auto"/>
        </w:rPr>
        <w:t>;</w:t>
      </w:r>
    </w:p>
    <w:p w14:paraId="14098BFC"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справку о подтверждающих документах - в случае исполнения нерезидентом обязательств по договору частичной уступки требования нерезиденту (частичного перевода долга на нерезидента) способом, отличным от расчетов, в соответствии с </w:t>
      </w:r>
      <w:hyperlink r:id="rId174" w:history="1">
        <w:r w:rsidRPr="00D314C4">
          <w:rPr>
            <w:rFonts w:ascii="Times New Roman" w:hAnsi="Times New Roman" w:cs="Times New Roman"/>
            <w:color w:val="auto"/>
          </w:rPr>
          <w:t>главой 8</w:t>
        </w:r>
      </w:hyperlink>
      <w:r w:rsidRPr="00D314C4">
        <w:rPr>
          <w:rFonts w:ascii="Times New Roman" w:hAnsi="Times New Roman" w:cs="Times New Roman"/>
          <w:color w:val="auto"/>
        </w:rPr>
        <w:t xml:space="preserve"> настоящего Положения.</w:t>
      </w:r>
    </w:p>
    <w:p w14:paraId="4D4C059B"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Одновременно со справкой о подтверждающих документах резидент должен представить в банк УК документы, подтверждающие исполнение нерезидентом обязательств по договору частичной уступки требования нерезиденту (по договору частичного перевода долга на нерезидента), а также договор частичной уступки требования нерезиденту (частичного перевода долга на нерезидента).</w:t>
      </w:r>
    </w:p>
    <w:p w14:paraId="787FFAF3"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проведения расчетов резидентом, поставившим на учет контракт (кредитный договор), с нерезидентом в соответствии с условиями договора частичной уступки требования нерезиденту (частичного перевода долга на нерезидента) через счета резидента, поставившего на учет контракт (кредитный договор), в уполномоченном банке, отличном от банка УК, уполномоченный банк должен направить такому резиденту  сведения уполномоченного банка о проведенной операции с указанием уникального номера контракта (кредитного договора).</w:t>
      </w:r>
      <w:r w:rsidR="00556CEC" w:rsidRPr="00D314C4">
        <w:rPr>
          <w:rFonts w:ascii="Times New Roman" w:hAnsi="Times New Roman" w:cs="Times New Roman"/>
          <w:color w:val="auto"/>
        </w:rPr>
        <w:t xml:space="preserve"> </w:t>
      </w:r>
      <w:r w:rsidR="00AC57FB" w:rsidRPr="00D314C4">
        <w:rPr>
          <w:rFonts w:ascii="Times New Roman" w:hAnsi="Times New Roman" w:cs="Times New Roman"/>
          <w:color w:val="auto"/>
        </w:rPr>
        <w:t>В случае, если уполномоченным банком, указанном в данном абзаце, является АО «КОШЕЛЕВ-БАНК», Клиент-резидент одновременно с документами, связанными с зачислением/списанием денежных средств в соответствии с абзацем 3 настоящего пункта, предоставляет в Банк Сведения о валютных операциях по форме Банка в соответствии с Приложением №1 к Положению. Информация об уникальном номере контракта (кредитного договора) предоставляется Банком Клиенту-резиденту путем возврата указанного документа Клиенту-резиденту с отметками ОЛ: на бумажном носителе документ снабжается печатью и подписью ОЛ, документ в электронном виде снабжается ЭП ОЛ.</w:t>
      </w:r>
    </w:p>
    <w:p w14:paraId="60CB2ED7"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Указанная в </w:t>
      </w:r>
      <w:hyperlink w:anchor="Par6" w:history="1">
        <w:r w:rsidRPr="00D314C4">
          <w:rPr>
            <w:rFonts w:ascii="Times New Roman" w:hAnsi="Times New Roman" w:cs="Times New Roman"/>
            <w:color w:val="auto"/>
          </w:rPr>
          <w:t>абзаце седьмом</w:t>
        </w:r>
      </w:hyperlink>
      <w:r w:rsidRPr="00D314C4">
        <w:rPr>
          <w:rFonts w:ascii="Times New Roman" w:hAnsi="Times New Roman" w:cs="Times New Roman"/>
          <w:color w:val="auto"/>
        </w:rPr>
        <w:t xml:space="preserve"> настоящего пункта информация должна быть направлена уполномоченным банком резиденту, поставившему на учет контракт (кредитный договор), не позднее двух рабочих дней после даты представления резидентом, поставившим на учет контракт (кредитный договор), документов, связанных с проведением операций, в соответствии с </w:t>
      </w:r>
      <w:hyperlink r:id="rId175" w:history="1">
        <w:r w:rsidRPr="00D314C4">
          <w:rPr>
            <w:rFonts w:ascii="Times New Roman" w:hAnsi="Times New Roman" w:cs="Times New Roman"/>
            <w:color w:val="auto"/>
          </w:rPr>
          <w:t>главой 2</w:t>
        </w:r>
      </w:hyperlink>
      <w:r w:rsidRPr="00D314C4">
        <w:rPr>
          <w:rFonts w:ascii="Times New Roman" w:hAnsi="Times New Roman" w:cs="Times New Roman"/>
          <w:color w:val="auto"/>
        </w:rPr>
        <w:t xml:space="preserve"> настоящего Положения и информации об уникальном номере контракта (кредитного договора).</w:t>
      </w:r>
    </w:p>
    <w:p w14:paraId="6DD0E3F7"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поставивший на учет контракт (кредитный договор), в срок не позднее тридцати рабочих дней после даты зачисления денежных средств на его счет (списания денежных средств с его счета) в уполномоченном банке, отличном от банка УК, должен представить в банк УК сведения уполномоченного банка о проведенной операции с указанием уникального номера контракта (кредитного договора) по указанной операции, а также договор частичной уступки требования нерезиденту (договор частичного перевода долга на нерезидента).</w:t>
      </w:r>
    </w:p>
    <w:p w14:paraId="01C67039"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p>
    <w:p w14:paraId="34CBE6FE"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10.8. В случае передачи резидентом, поставившим на учет контракт (кредитный договор), всех своих прав по такому контракту (кредитному договору) путем уступки требования другому лицу - нерезиденту указанный резидент снимает контракт (кредитный договор) с учета в банке УК после получения от другого лица - нерезидента в полном объеме денежных средств, причитающихся ему в соответствии с условиями договора об уступке требования по контракту (кредитному договору), поставленному на учет, заключенного резидентом с другим лицом - нерезидентом (далее - договор полной уступки требования нерезиденту), и (или) после полного исполнения другим лицом - нерезидентом своих обязательств по договору полной уступки требований нерезиденту способом, отличным от расчетов.</w:t>
      </w:r>
    </w:p>
    <w:p w14:paraId="0D695F2B"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указанных в настоящем пункте случаях резидент, поставивший на учет контракт (кредитный договор), при получении денежных средств от нерезидента на его счета в банке УК должен представить в банк УК следующие документы и (или) информацию:</w:t>
      </w:r>
    </w:p>
    <w:p w14:paraId="1E74A447"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информацию об уникальном номере контракта (кредитного договора):</w:t>
      </w:r>
    </w:p>
    <w:p w14:paraId="7BCEFF59"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справку о подтверждающих документах с отражением в ней информации об исполнении нерезидентом обязательств по договору полной уступки требования нерезиденту способом, отличным от расчетов. Указанная справка о подтверждающих документах представляется резидентом, поставившим на учет контракт (кредитный договор), в банк УК в соответствии с </w:t>
      </w:r>
      <w:hyperlink r:id="rId176" w:history="1">
        <w:r w:rsidRPr="00D314C4">
          <w:rPr>
            <w:rFonts w:ascii="Times New Roman" w:hAnsi="Times New Roman" w:cs="Times New Roman"/>
            <w:color w:val="auto"/>
          </w:rPr>
          <w:t>главой 8</w:t>
        </w:r>
      </w:hyperlink>
      <w:r w:rsidRPr="00D314C4">
        <w:rPr>
          <w:rFonts w:ascii="Times New Roman" w:hAnsi="Times New Roman" w:cs="Times New Roman"/>
          <w:color w:val="auto"/>
        </w:rPr>
        <w:t xml:space="preserve"> настоящего Положения;</w:t>
      </w:r>
    </w:p>
    <w:p w14:paraId="4F26E514"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документ, подтверждающий исполнение нерезидентом обязательств по договору полной уступки требования нерезиденту способом, отличным от расчетов;</w:t>
      </w:r>
    </w:p>
    <w:p w14:paraId="222F11E6"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договор полной уступки требования нерезиденту.</w:t>
      </w:r>
    </w:p>
    <w:p w14:paraId="02CE7209" w14:textId="77777777" w:rsidR="00AC57FB"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получения резидентом, поставившим на учет контракт (кредитный договор), от нерезидента денежных средств, причитающихся резиденту в соответствии с условиями договора полной уступки требования нерезиденту, на счет резидента в уполномоченном банке, отличном от банка УК, уполномоченный банк должен направить резиденту, поставившему на учет контракт (кредитный договор) сведения уполномоченного банка о проведенной операции с указанием уникального номера контракта (кредитного договора).</w:t>
      </w:r>
      <w:r w:rsidR="00556CEC" w:rsidRPr="00D314C4">
        <w:rPr>
          <w:rFonts w:ascii="Times New Roman" w:hAnsi="Times New Roman" w:cs="Times New Roman"/>
          <w:color w:val="auto"/>
        </w:rPr>
        <w:t xml:space="preserve"> </w:t>
      </w:r>
      <w:r w:rsidR="00AC57FB" w:rsidRPr="00D314C4">
        <w:rPr>
          <w:rFonts w:ascii="Times New Roman" w:hAnsi="Times New Roman" w:cs="Times New Roman"/>
          <w:color w:val="auto"/>
        </w:rPr>
        <w:t>В случае, если уполномоченным банком, указанном в данном абзаце, является АО «КОШЕЛЕВ-БАНК», Клиент-резидент предоставляет в Банк Сведения о валютных операциях по форме Банка в соответствии с Приложением №1 к Положению в соответствии с главой 2 настоящего Положения. Информация об уникальном номере контракта (кредитного договора) предоставляется Банком Клиенту-резиденту путем возврата указанного документа Клиенту-резиденту с отметками ОЛ: на бумажном носителе документ снабжается печатью и подписью ОЛ, документ в электронном виде снабжается ЭП ОЛ.</w:t>
      </w:r>
      <w:r w:rsidR="00556CEC" w:rsidRPr="00D314C4">
        <w:rPr>
          <w:rFonts w:ascii="Times New Roman" w:hAnsi="Times New Roman" w:cs="Times New Roman"/>
          <w:color w:val="auto"/>
        </w:rPr>
        <w:t xml:space="preserve"> </w:t>
      </w:r>
    </w:p>
    <w:p w14:paraId="44F96FB4"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Указанная в </w:t>
      </w:r>
      <w:hyperlink w:anchor="Par6" w:history="1">
        <w:r w:rsidRPr="00D314C4">
          <w:rPr>
            <w:rFonts w:ascii="Times New Roman" w:hAnsi="Times New Roman" w:cs="Times New Roman"/>
            <w:color w:val="auto"/>
          </w:rPr>
          <w:t>абзаце седьмом</w:t>
        </w:r>
      </w:hyperlink>
      <w:r w:rsidRPr="00D314C4">
        <w:rPr>
          <w:rFonts w:ascii="Times New Roman" w:hAnsi="Times New Roman" w:cs="Times New Roman"/>
          <w:color w:val="auto"/>
        </w:rPr>
        <w:t xml:space="preserve"> настоящего пункта информация должна быть направлена уполномоченным банком резиденту, поставившему на учет контракт (кредитный договор), не позднее двух рабочих дней после даты представления резидентом, поставившим на учет контракт (кредитный договор), документов, связанных с проведением операций, в соответствии с </w:t>
      </w:r>
      <w:hyperlink r:id="rId177" w:history="1">
        <w:r w:rsidRPr="00D314C4">
          <w:rPr>
            <w:rFonts w:ascii="Times New Roman" w:hAnsi="Times New Roman" w:cs="Times New Roman"/>
            <w:color w:val="auto"/>
          </w:rPr>
          <w:t>главой 2</w:t>
        </w:r>
      </w:hyperlink>
      <w:r w:rsidRPr="00D314C4">
        <w:rPr>
          <w:rFonts w:ascii="Times New Roman" w:hAnsi="Times New Roman" w:cs="Times New Roman"/>
          <w:color w:val="auto"/>
        </w:rPr>
        <w:t xml:space="preserve"> настоящего Положения и информации об уникальном номере контракта (кредитного договора).</w:t>
      </w:r>
    </w:p>
    <w:p w14:paraId="303F1B38"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поставивший на учет контракт (кредитный договор), в срок не позднее тридцати рабочих дней после даты зачисления денежных средств на счет резидента в уполномоченном банке, отличном от банка УК, должен представить в банк УК сведения уполномоченного банка о проведенной операции с указанием уникального номера контракта (кредитного договора), а также договор полной уступки требования нерезиденту.</w:t>
      </w:r>
    </w:p>
    <w:p w14:paraId="00040120" w14:textId="77777777"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p>
    <w:p w14:paraId="34ABCA92" w14:textId="6B9C49BE" w:rsidR="00C3492F" w:rsidRPr="00D314C4" w:rsidRDefault="00C3492F" w:rsidP="00C3492F">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10.9. В случае если сторонами по контракту (кредитному договору) являются нерезидент и два или более резидента (трехсторонний (многосторонний) контракт (кредитный договор), такой контракт (кредитный договор) ставится на учет в соответствии с требованиями </w:t>
      </w:r>
      <w:r w:rsidR="00DC55CD" w:rsidRPr="00D314C4">
        <w:rPr>
          <w:rFonts w:ascii="Times New Roman" w:hAnsi="Times New Roman" w:cs="Times New Roman"/>
          <w:color w:val="auto"/>
        </w:rPr>
        <w:t xml:space="preserve">настоящего Положения </w:t>
      </w:r>
      <w:r w:rsidRPr="00D314C4">
        <w:rPr>
          <w:rFonts w:ascii="Times New Roman" w:hAnsi="Times New Roman" w:cs="Times New Roman"/>
          <w:color w:val="auto"/>
        </w:rPr>
        <w:t>резидентом, выбор которого осуществляется резидентами, являющимися сторонами по контракту (кредитному договору), самостоятельно.</w:t>
      </w:r>
    </w:p>
    <w:p w14:paraId="3D870162"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поставивший на учет контракт (кредитный договор), должен передать остальным резидентам, являющимся сторонами по контракту (кредитному договору), информацию об уникальном номере контракта (кредитного договора), присвоенного банком УК, не позднее пяти рабочих дней после даты постановки на учет контракта (кредитного договора).</w:t>
      </w:r>
    </w:p>
    <w:p w14:paraId="7F4CD2B2"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Расчеты по такому контракту (кредитному договору), осуществляемые резидентами, которые не ставят на учет контракт (кредитный договор), а также учет таких операций и (или) исполнения указанными резидентами обязательств по контракту (кредитному договору) способом, отличным от расчетов, осуществляется в порядке, аналогичном порядку, установленному </w:t>
      </w:r>
      <w:hyperlink r:id="rId178" w:history="1">
        <w:r w:rsidRPr="00D314C4">
          <w:rPr>
            <w:rFonts w:ascii="Times New Roman" w:hAnsi="Times New Roman" w:cs="Times New Roman"/>
            <w:color w:val="auto"/>
          </w:rPr>
          <w:t>пунктами 10.4</w:t>
        </w:r>
      </w:hyperlink>
      <w:r w:rsidRPr="00D314C4">
        <w:rPr>
          <w:rFonts w:ascii="Times New Roman" w:hAnsi="Times New Roman" w:cs="Times New Roman"/>
          <w:color w:val="auto"/>
        </w:rPr>
        <w:t xml:space="preserve"> - </w:t>
      </w:r>
      <w:hyperlink r:id="rId179" w:history="1">
        <w:r w:rsidRPr="00D314C4">
          <w:rPr>
            <w:rFonts w:ascii="Times New Roman" w:hAnsi="Times New Roman" w:cs="Times New Roman"/>
            <w:color w:val="auto"/>
          </w:rPr>
          <w:t>10.6</w:t>
        </w:r>
      </w:hyperlink>
      <w:r w:rsidRPr="00D314C4">
        <w:rPr>
          <w:rFonts w:ascii="Times New Roman" w:hAnsi="Times New Roman" w:cs="Times New Roman"/>
          <w:color w:val="auto"/>
        </w:rPr>
        <w:t xml:space="preserve"> настояще</w:t>
      </w:r>
      <w:r w:rsidR="00B14E37"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B14E37"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413BE0C3" w14:textId="77777777" w:rsidR="00C3492F" w:rsidRPr="00D314C4" w:rsidRDefault="00C3492F" w:rsidP="00C3492F">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Резиденты, которые не ставят на учет контракт (кредитный договор), при осуществлении расчетов по такому контракту (кредитному договору) должны представить в уполномоченный банк информацию об уникальном номере контракта (кредитного договора), полученную от резидента, поставившего на учет контракт (кредитный договор), в сроки, указанные в </w:t>
      </w:r>
      <w:hyperlink r:id="rId180" w:history="1">
        <w:r w:rsidRPr="00D314C4">
          <w:rPr>
            <w:rFonts w:ascii="Times New Roman" w:hAnsi="Times New Roman" w:cs="Times New Roman"/>
            <w:color w:val="auto"/>
          </w:rPr>
          <w:t>пункте 2.22</w:t>
        </w:r>
      </w:hyperlink>
      <w:r w:rsidRPr="00D314C4">
        <w:rPr>
          <w:rFonts w:ascii="Times New Roman" w:hAnsi="Times New Roman" w:cs="Times New Roman"/>
          <w:color w:val="auto"/>
        </w:rPr>
        <w:t xml:space="preserve"> настояще</w:t>
      </w:r>
      <w:r w:rsidR="00B14E37" w:rsidRPr="00D314C4">
        <w:rPr>
          <w:rFonts w:ascii="Times New Roman" w:hAnsi="Times New Roman" w:cs="Times New Roman"/>
          <w:color w:val="auto"/>
        </w:rPr>
        <w:t>го</w:t>
      </w:r>
      <w:r w:rsidRPr="00D314C4">
        <w:rPr>
          <w:rFonts w:ascii="Times New Roman" w:hAnsi="Times New Roman" w:cs="Times New Roman"/>
          <w:color w:val="auto"/>
        </w:rPr>
        <w:t xml:space="preserve"> </w:t>
      </w:r>
      <w:r w:rsidR="00B14E37" w:rsidRPr="00D314C4">
        <w:rPr>
          <w:rFonts w:ascii="Times New Roman" w:hAnsi="Times New Roman" w:cs="Times New Roman"/>
          <w:color w:val="auto"/>
        </w:rPr>
        <w:t>Положения</w:t>
      </w:r>
      <w:r w:rsidRPr="00D314C4">
        <w:rPr>
          <w:rFonts w:ascii="Times New Roman" w:hAnsi="Times New Roman" w:cs="Times New Roman"/>
          <w:color w:val="auto"/>
        </w:rPr>
        <w:t>.</w:t>
      </w:r>
    </w:p>
    <w:p w14:paraId="312A7A79"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p>
    <w:p w14:paraId="45A9416F" w14:textId="74D40A20"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10.10. В случае если в соответствии с условиями контракта резидент-агент (комиссионер), являющийся стороной по контракту, действует от своего имени и за счет другого резидента (нерезидента) - принципала (комитента), резидент-агент (комиссионер) должен поставить на учет контракт в соответствии с требованиями </w:t>
      </w:r>
      <w:r w:rsidR="00DC55CD"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w:t>
      </w:r>
    </w:p>
    <w:p w14:paraId="09401220" w14:textId="5066D28D"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если в соответствии с условиями контракта резидент-агент (поверенный), являющийся стороной по контракту, действует от имени и за счет другого резидента-принципала (доверителя), то резидент-принципал (доверитель) должен поставить на учет контракт в соответствии с требованиями </w:t>
      </w:r>
      <w:r w:rsidR="00DC55CD"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xml:space="preserve">. Расчеты по такому контракту, осуществляемые резидентом-агентом (поверенным), а также учет исполнения резидентом-агентом (поверенным) обязательств по контракту иным способом, отличным от расчетов, осуществляются в порядке, аналогичном порядку, установленному </w:t>
      </w:r>
      <w:hyperlink r:id="rId181" w:history="1">
        <w:r w:rsidRPr="00D314C4">
          <w:rPr>
            <w:rFonts w:ascii="Times New Roman" w:hAnsi="Times New Roman" w:cs="Times New Roman"/>
            <w:color w:val="auto"/>
          </w:rPr>
          <w:t>пунктами 10.4</w:t>
        </w:r>
      </w:hyperlink>
      <w:r w:rsidRPr="00D314C4">
        <w:rPr>
          <w:rFonts w:ascii="Times New Roman" w:hAnsi="Times New Roman" w:cs="Times New Roman"/>
          <w:color w:val="auto"/>
        </w:rPr>
        <w:t xml:space="preserve"> - </w:t>
      </w:r>
      <w:hyperlink r:id="rId182" w:history="1">
        <w:r w:rsidRPr="00D314C4">
          <w:rPr>
            <w:rFonts w:ascii="Times New Roman" w:hAnsi="Times New Roman" w:cs="Times New Roman"/>
            <w:color w:val="auto"/>
          </w:rPr>
          <w:t>10.6</w:t>
        </w:r>
      </w:hyperlink>
      <w:r w:rsidRPr="00D314C4">
        <w:rPr>
          <w:rFonts w:ascii="Times New Roman" w:hAnsi="Times New Roman" w:cs="Times New Roman"/>
          <w:color w:val="auto"/>
        </w:rPr>
        <w:t xml:space="preserve"> настоящего Положения.</w:t>
      </w:r>
    </w:p>
    <w:p w14:paraId="7A03FE15"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p>
    <w:p w14:paraId="06376F22" w14:textId="3CEC4044"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10.11. При осуществлении резидентом списания иностранной валюты или валюты РФ с его счета, открытого в банке УК в иностранной валюте или валюте РФ, с использованием банковской карты по контракту, по которому установлено требование о его постановке на учет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резидент должен представить в банк УК документы, связанные с проведением операций, и информацию об уникальном номере контракта, в рамках которого осуществлены соответствующие расчеты. Указанные документы должны быть представлены резидентом в банк УК в срок не позднее пятнадцати рабочих дней после последнего дня месяца, в котором были осуществлены соответствующие расчеты с использованием банковской карты.</w:t>
      </w:r>
    </w:p>
    <w:p w14:paraId="17AF1670" w14:textId="5C5083F9"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осуществления резидентом первой операции, связанной с расчетами по контракту, по которому установлено требование о его постановке на учет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в пользу нерезидента с использованием банковской карты (до исполнения резидентом обязательств по контракту способом, отличным от расчетов), резидент должен осуществить постановку на учет контракта в банке УК не позднее сроков, указанных в </w:t>
      </w:r>
      <w:hyperlink r:id="rId183" w:history="1">
        <w:r w:rsidRPr="00D314C4">
          <w:rPr>
            <w:rFonts w:ascii="Times New Roman" w:hAnsi="Times New Roman" w:cs="Times New Roman"/>
            <w:color w:val="auto"/>
          </w:rPr>
          <w:t>подпунктах 5.7.1</w:t>
        </w:r>
      </w:hyperlink>
      <w:r w:rsidRPr="00D314C4">
        <w:rPr>
          <w:rFonts w:ascii="Times New Roman" w:hAnsi="Times New Roman" w:cs="Times New Roman"/>
          <w:color w:val="auto"/>
        </w:rPr>
        <w:t xml:space="preserve"> и </w:t>
      </w:r>
      <w:hyperlink r:id="rId184" w:history="1">
        <w:r w:rsidRPr="00D314C4">
          <w:rPr>
            <w:rFonts w:ascii="Times New Roman" w:hAnsi="Times New Roman" w:cs="Times New Roman"/>
            <w:color w:val="auto"/>
          </w:rPr>
          <w:t>5.7.3 пункта 5.7</w:t>
        </w:r>
      </w:hyperlink>
      <w:r w:rsidRPr="00D314C4">
        <w:rPr>
          <w:rFonts w:ascii="Times New Roman" w:hAnsi="Times New Roman" w:cs="Times New Roman"/>
          <w:color w:val="auto"/>
        </w:rPr>
        <w:t xml:space="preserve"> настоящего Положения.</w:t>
      </w:r>
    </w:p>
    <w:p w14:paraId="32FC8B2C"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p>
    <w:p w14:paraId="1D73F193" w14:textId="0CEE3D5B"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10.12. В случае исполнения нерезидентом своих обязательств по контракту</w:t>
      </w:r>
      <w:r w:rsidR="00444F30">
        <w:rPr>
          <w:rFonts w:ascii="Times New Roman" w:hAnsi="Times New Roman" w:cs="Times New Roman"/>
          <w:color w:val="auto"/>
        </w:rPr>
        <w:t xml:space="preserve"> </w:t>
      </w:r>
      <w:r w:rsidR="00444F30" w:rsidRPr="00D91821">
        <w:rPr>
          <w:rFonts w:ascii="Times New Roman" w:hAnsi="Times New Roman" w:cs="Times New Roman"/>
          <w:color w:val="auto"/>
        </w:rPr>
        <w:t>(кредитному договору</w:t>
      </w:r>
      <w:r w:rsidR="00444F30">
        <w:rPr>
          <w:rFonts w:ascii="Times New Roman" w:hAnsi="Times New Roman" w:cs="Times New Roman"/>
          <w:color w:val="auto"/>
        </w:rPr>
        <w:t>)</w:t>
      </w:r>
      <w:r w:rsidRPr="00D314C4">
        <w:rPr>
          <w:rFonts w:ascii="Times New Roman" w:hAnsi="Times New Roman" w:cs="Times New Roman"/>
          <w:color w:val="auto"/>
        </w:rPr>
        <w:t xml:space="preserve">, по которому установлено требование о его постановке на учет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путем передачи ценных бумаг, включая векселя, в оплату товаров, работ, услуг, передачи информации и результатов интеллектуальной деятельности</w:t>
      </w:r>
      <w:r w:rsidR="00444F30">
        <w:rPr>
          <w:rFonts w:ascii="Times New Roman" w:hAnsi="Times New Roman" w:cs="Times New Roman"/>
          <w:color w:val="auto"/>
        </w:rPr>
        <w:t xml:space="preserve"> </w:t>
      </w:r>
      <w:r w:rsidR="00444F30" w:rsidRPr="00D91821">
        <w:rPr>
          <w:rFonts w:ascii="Times New Roman" w:hAnsi="Times New Roman" w:cs="Times New Roman"/>
          <w:color w:val="auto"/>
        </w:rPr>
        <w:t>в качестве возврата займа, предоставленного резидентом, и процентных платежей</w:t>
      </w:r>
      <w:r w:rsidRPr="00D314C4">
        <w:rPr>
          <w:rFonts w:ascii="Times New Roman" w:hAnsi="Times New Roman" w:cs="Times New Roman"/>
          <w:color w:val="auto"/>
        </w:rPr>
        <w:t xml:space="preserve"> резидент вправе снять с учета контракт </w:t>
      </w:r>
      <w:r w:rsidR="00444F30" w:rsidRPr="00D91821">
        <w:rPr>
          <w:rFonts w:ascii="Times New Roman" w:hAnsi="Times New Roman" w:cs="Times New Roman"/>
          <w:color w:val="auto"/>
        </w:rPr>
        <w:t>(кредитный договор</w:t>
      </w:r>
      <w:r w:rsidR="00444F30">
        <w:rPr>
          <w:rFonts w:ascii="Times New Roman" w:hAnsi="Times New Roman" w:cs="Times New Roman"/>
          <w:color w:val="auto"/>
        </w:rPr>
        <w:t xml:space="preserve">) </w:t>
      </w:r>
      <w:r w:rsidRPr="00D314C4">
        <w:rPr>
          <w:rFonts w:ascii="Times New Roman" w:hAnsi="Times New Roman" w:cs="Times New Roman"/>
          <w:color w:val="auto"/>
        </w:rPr>
        <w:t>в банке УК только в случае получения от нерезидента денежных средств в качестве оплаты таких ценных бумаг, включая векселя, либо передачи их по индоссаменту и (или) в связи с уступкой требования (цесси</w:t>
      </w:r>
      <w:r w:rsidR="00444F30">
        <w:rPr>
          <w:rFonts w:ascii="Times New Roman" w:hAnsi="Times New Roman" w:cs="Times New Roman"/>
          <w:color w:val="auto"/>
        </w:rPr>
        <w:t>ей</w:t>
      </w:r>
      <w:r w:rsidRPr="00D314C4">
        <w:rPr>
          <w:rFonts w:ascii="Times New Roman" w:hAnsi="Times New Roman" w:cs="Times New Roman"/>
          <w:color w:val="auto"/>
        </w:rPr>
        <w:t>) путем совершения на ценных бумагах именных передаточных надписей.</w:t>
      </w:r>
    </w:p>
    <w:p w14:paraId="04075F09" w14:textId="2AB48DB3"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указанном в </w:t>
      </w:r>
      <w:hyperlink w:anchor="Par0"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 резидент одновременно с заявлением о снятии контракта </w:t>
      </w:r>
      <w:r w:rsidR="00444F30">
        <w:rPr>
          <w:rFonts w:ascii="Times New Roman" w:hAnsi="Times New Roman" w:cs="Times New Roman"/>
          <w:color w:val="auto"/>
        </w:rPr>
        <w:t>(</w:t>
      </w:r>
      <w:r w:rsidR="00444F30" w:rsidRPr="00D91821">
        <w:rPr>
          <w:rFonts w:ascii="Times New Roman" w:hAnsi="Times New Roman" w:cs="Times New Roman"/>
          <w:color w:val="auto"/>
        </w:rPr>
        <w:t>кредитного договора</w:t>
      </w:r>
      <w:r w:rsidR="00444F30">
        <w:rPr>
          <w:rFonts w:ascii="Times New Roman" w:hAnsi="Times New Roman" w:cs="Times New Roman"/>
          <w:color w:val="auto"/>
        </w:rPr>
        <w:t xml:space="preserve">) </w:t>
      </w:r>
      <w:r w:rsidRPr="00D314C4">
        <w:rPr>
          <w:rFonts w:ascii="Times New Roman" w:hAnsi="Times New Roman" w:cs="Times New Roman"/>
          <w:color w:val="auto"/>
        </w:rPr>
        <w:t xml:space="preserve">с учета в соответствии с </w:t>
      </w:r>
      <w:hyperlink r:id="rId185" w:history="1">
        <w:r w:rsidRPr="00D314C4">
          <w:rPr>
            <w:rFonts w:ascii="Times New Roman" w:hAnsi="Times New Roman" w:cs="Times New Roman"/>
            <w:color w:val="auto"/>
          </w:rPr>
          <w:t>главой 6</w:t>
        </w:r>
      </w:hyperlink>
      <w:r w:rsidRPr="00D314C4">
        <w:rPr>
          <w:rFonts w:ascii="Times New Roman" w:hAnsi="Times New Roman" w:cs="Times New Roman"/>
          <w:color w:val="auto"/>
        </w:rPr>
        <w:t xml:space="preserve"> настоящего Положения должен представить в банк УК:</w:t>
      </w:r>
    </w:p>
    <w:p w14:paraId="29D58C73"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информацию об уникальном номере контракта (кредитного договора) - в случае если зачисление денежных средств в качестве оплаты ценных бумаг, включая векселя, осуществляется на счет резидента, открытый в банке УК;</w:t>
      </w:r>
    </w:p>
    <w:p w14:paraId="0079E9C1"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сведения уполномоченного банка о проведенной операции с указанием уникального номера контракта (кредитного договора) - в случае если зачисление денежных средств в качестве оплаты ценных бумаг, включая векселя, осуществляется на счет резидента, открытый в уполномоченном банке, отличном от банка УК.</w:t>
      </w:r>
    </w:p>
    <w:p w14:paraId="600939A6"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передачи ценных бумаг, включая векселя, по индоссаменту и (или) в связи с уступкой требования (цессии) путем совершения на них именных передаточных надписей резидент должен представить в банк УК документы, подтверждающие факт передачи ценных бумаг, включая векселя, по индоссаменту и (или) в связи с уступкой требования (цессии) путем совершения на них именных передаточных надписей.</w:t>
      </w:r>
    </w:p>
    <w:p w14:paraId="5CF57969" w14:textId="3C48DBF0"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Банк УК в порядке, установленном </w:t>
      </w:r>
      <w:hyperlink r:id="rId186" w:history="1">
        <w:r w:rsidR="00444F30">
          <w:rPr>
            <w:rFonts w:ascii="Times New Roman" w:hAnsi="Times New Roman" w:cs="Times New Roman"/>
            <w:color w:val="auto"/>
          </w:rPr>
          <w:t>приложения</w:t>
        </w:r>
        <w:r w:rsidRPr="00D314C4">
          <w:rPr>
            <w:rFonts w:ascii="Times New Roman" w:hAnsi="Times New Roman" w:cs="Times New Roman"/>
            <w:color w:val="auto"/>
          </w:rPr>
          <w:t>м</w:t>
        </w:r>
        <w:r w:rsidR="00444F30">
          <w:rPr>
            <w:rFonts w:ascii="Times New Roman" w:hAnsi="Times New Roman" w:cs="Times New Roman"/>
            <w:color w:val="auto"/>
          </w:rPr>
          <w:t>и</w:t>
        </w:r>
        <w:r w:rsidRPr="00D314C4">
          <w:rPr>
            <w:rFonts w:ascii="Times New Roman" w:hAnsi="Times New Roman" w:cs="Times New Roman"/>
            <w:color w:val="auto"/>
          </w:rPr>
          <w:t xml:space="preserve"> 4</w:t>
        </w:r>
      </w:hyperlink>
      <w:r w:rsidRPr="00D314C4">
        <w:rPr>
          <w:rFonts w:ascii="Times New Roman" w:hAnsi="Times New Roman" w:cs="Times New Roman"/>
          <w:color w:val="auto"/>
        </w:rPr>
        <w:t xml:space="preserve"> </w:t>
      </w:r>
      <w:r w:rsidR="00444F30" w:rsidRPr="00D91821">
        <w:rPr>
          <w:rFonts w:ascii="Times New Roman" w:hAnsi="Times New Roman" w:cs="Times New Roman"/>
          <w:color w:val="auto"/>
        </w:rPr>
        <w:t>и 5</w:t>
      </w:r>
      <w:r w:rsidR="00444F30">
        <w:rPr>
          <w:rFonts w:ascii="Times New Roman" w:hAnsi="Times New Roman" w:cs="Times New Roman"/>
          <w:color w:val="auto"/>
        </w:rPr>
        <w:t xml:space="preserve"> </w:t>
      </w:r>
      <w:r w:rsidRPr="00D314C4">
        <w:rPr>
          <w:rFonts w:ascii="Times New Roman" w:hAnsi="Times New Roman" w:cs="Times New Roman"/>
          <w:color w:val="auto"/>
        </w:rPr>
        <w:t>к Инструкции № 181-И, должен отразить информацию о факте оплаты указанных ценных бумаг, включая векселя, или передачи их по индоссаменту и (или) в связи с уступкой требования (цессии) путем совершения на них именных передаточных надписей в ВБК по контракту</w:t>
      </w:r>
      <w:r w:rsidR="00444F30">
        <w:rPr>
          <w:rFonts w:ascii="Times New Roman" w:hAnsi="Times New Roman" w:cs="Times New Roman"/>
          <w:color w:val="auto"/>
        </w:rPr>
        <w:t xml:space="preserve"> </w:t>
      </w:r>
      <w:r w:rsidR="00444F30" w:rsidRPr="00D91821">
        <w:rPr>
          <w:rFonts w:ascii="Times New Roman" w:hAnsi="Times New Roman" w:cs="Times New Roman"/>
          <w:color w:val="auto"/>
        </w:rPr>
        <w:t>(кредитному договору</w:t>
      </w:r>
      <w:r w:rsidR="00444F30">
        <w:rPr>
          <w:rFonts w:ascii="Times New Roman" w:hAnsi="Times New Roman" w:cs="Times New Roman"/>
          <w:color w:val="auto"/>
        </w:rPr>
        <w:t>)</w:t>
      </w:r>
      <w:r w:rsidRPr="00D314C4">
        <w:rPr>
          <w:rFonts w:ascii="Times New Roman" w:hAnsi="Times New Roman" w:cs="Times New Roman"/>
          <w:color w:val="auto"/>
        </w:rPr>
        <w:t>.</w:t>
      </w:r>
    </w:p>
    <w:p w14:paraId="503F89DC"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p>
    <w:p w14:paraId="30989929" w14:textId="2C18DACE"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10.13. При осуществлении резидентом расчетов по контракту (кредитному договору), в отношении которого установлено требование о его постановке на учет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через счет резидента, открытый в банке-нерезиденте, резидент должен представить в банк УК информацию об уникальном номере контракта (кредитного договора) и выписки (копии выписок) об указанных операциях на счете в банке-нерезиденте в срок не позднее тридцати рабочих дней после последнего дня месяца, в котором были осуществлены такие расчеты.</w:t>
      </w:r>
    </w:p>
    <w:p w14:paraId="6938845F"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p>
    <w:p w14:paraId="383B1F7B"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10.14. В случае если резидентом, поставившим на учет в банке УК контракт, было уступлено финансовому агенту (фактору) - резиденту, указанному в </w:t>
      </w:r>
      <w:hyperlink r:id="rId187" w:history="1">
        <w:r w:rsidRPr="00D314C4">
          <w:rPr>
            <w:rFonts w:ascii="Times New Roman" w:hAnsi="Times New Roman" w:cs="Times New Roman"/>
            <w:color w:val="auto"/>
          </w:rPr>
          <w:t>части 5 статьи 19</w:t>
        </w:r>
      </w:hyperlink>
      <w:r w:rsidRPr="00D314C4">
        <w:rPr>
          <w:rFonts w:ascii="Times New Roman" w:hAnsi="Times New Roman" w:cs="Times New Roman"/>
          <w:color w:val="auto"/>
        </w:rPr>
        <w:t xml:space="preserve"> Федерального закона "О валютном регулировании и валютном контроле", денежное требование иностранной валюты или валюты Российской Федерации, причитающейся резиденту в рамках соответствующего контракта в качестве платы за переданные нерезиденту товары, выполненные для него работы, оказанные ему услуги, переданные ему информацию и результаты интеллектуальной деятельности, в том числе исключительные права на них, резидент, поставивший на учет контракт, должен представить в банк УК информацию об уникальном номере контракта, по которому осуществляются расчеты, а также договор финансирования под уступку денежного требования (факторинга) и (или) договор о последующей уступке денежного требования в следующие сроки:</w:t>
      </w:r>
    </w:p>
    <w:p w14:paraId="4F338BE6"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при получении на свой счет, открытый в банке УК, от финансового агента (фактора) - резидента иностранной валюты - не позднее пятнадцати рабочих дней после даты зачисления иностранной валюты на счет резидента, поставившего на учет контракт;</w:t>
      </w:r>
    </w:p>
    <w:p w14:paraId="078AC4B5"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при получении на свой расчетный счет в валюте Российской Федерации, открытый в банке УК, от финансового агента (фактора) - резидента валюты Российской Федерации - не позднее пятнадцати рабочих дней после даты зачисления валюты Российской Федерации, указанной в выписке по расчетному счету резидента, поставившего на учет контракт, либо в ином документе, переданном банком УК резиденту, поставившему на учет контракт, который содержит информацию о зачислении на его расчетный счет валюты Российской Федерации, поступившей от финансового агента (фактора) - резидента.</w:t>
      </w:r>
    </w:p>
    <w:p w14:paraId="71A91889" w14:textId="285B6BC5"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зачисления денежных средств от финансового агента (фактора) - резидента на счет резидента, поставившего на учет контракт, открытый в уполномоченном банке, отличном от банка УК, резидент, поставивший на учет контракт, должен представить в уполномоченный банк, отличный от банка УК, документы и информацию, указанные в </w:t>
      </w:r>
      <w:hyperlink w:anchor="Par0"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 в сроки, установленные в </w:t>
      </w:r>
      <w:hyperlink w:anchor="Par1" w:history="1">
        <w:r w:rsidRPr="00D314C4">
          <w:rPr>
            <w:rFonts w:ascii="Times New Roman" w:hAnsi="Times New Roman" w:cs="Times New Roman"/>
            <w:color w:val="auto"/>
          </w:rPr>
          <w:t>абзацах втором</w:t>
        </w:r>
      </w:hyperlink>
      <w:r w:rsidRPr="00D314C4">
        <w:rPr>
          <w:rFonts w:ascii="Times New Roman" w:hAnsi="Times New Roman" w:cs="Times New Roman"/>
          <w:color w:val="auto"/>
        </w:rPr>
        <w:t xml:space="preserve"> и </w:t>
      </w:r>
      <w:hyperlink w:anchor="Par2" w:history="1">
        <w:r w:rsidRPr="00D314C4">
          <w:rPr>
            <w:rFonts w:ascii="Times New Roman" w:hAnsi="Times New Roman" w:cs="Times New Roman"/>
            <w:color w:val="auto"/>
          </w:rPr>
          <w:t>третьем</w:t>
        </w:r>
      </w:hyperlink>
      <w:r w:rsidRPr="00D314C4">
        <w:rPr>
          <w:rFonts w:ascii="Times New Roman" w:hAnsi="Times New Roman" w:cs="Times New Roman"/>
          <w:color w:val="auto"/>
        </w:rPr>
        <w:t xml:space="preserve"> настоящего пункта. В этом случае уполномоченный банк, отличный от банка УК, не позднее двух рабочих дней после даты представления резидентом, поставившим на учет контракт, указанных в настоящем абзаце документов и информации, при зачисления указанных денежных средств на его счет, открытый в уполномоченном банке, отличном от банка УК, должен передать указанному резиденту  сведения уполномоченного банка о проведенной операции с указанием уникального номера контракта (кредитного договора).</w:t>
      </w:r>
      <w:r w:rsidR="006E0D29" w:rsidRPr="00D314C4">
        <w:rPr>
          <w:rFonts w:ascii="Times New Roman" w:hAnsi="Times New Roman" w:cs="Times New Roman"/>
          <w:color w:val="auto"/>
        </w:rPr>
        <w:t xml:space="preserve"> </w:t>
      </w:r>
      <w:r w:rsidR="00AC57FB" w:rsidRPr="00D314C4">
        <w:rPr>
          <w:rFonts w:ascii="Times New Roman" w:hAnsi="Times New Roman" w:cs="Times New Roman"/>
          <w:color w:val="auto"/>
        </w:rPr>
        <w:t>В случае, если уполномоченным банком, указанном в данном абзаце, является АО «КОШЕЛЕВ-БАНК», Клиент-резидент одновременно с документами, указанными в настоящем пункте, предоставляет в Банк Сведения о валютных операциях по форме Банка в соответствии с Приложением №1 к Положению. Информация об уникальном номере контракта (кредитного договора) предоставляется Банком Клиенту-резиденту путем возврата указанного документа Клиенту-резиденту с отметками ОЛ: на бумажном носителе документ снабжается печатью и подписью ОЛ, документ в электронном виде снабжается ЭП ОЛ.</w:t>
      </w:r>
      <w:r w:rsidR="00F27899" w:rsidRPr="00D314C4">
        <w:rPr>
          <w:rFonts w:ascii="Times New Roman" w:hAnsi="Times New Roman" w:cs="Times New Roman"/>
          <w:color w:val="auto"/>
        </w:rPr>
        <w:t xml:space="preserve"> В случае, если возврат Сведений о валютных операциях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7F1F363A"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поставивший на учет контракт, должен представить в банк УК сведения уполномоченного банка о проведенной операции с указанием уникального номера контракта (кредитного договора) не позднее тридцати рабочих дней после даты зачисления денежных средств от финансового агента (фактора) - резидента на счет резидента, поставившего на учет контракт, открытый в уполномоченном банке, отличном от банка УК.</w:t>
      </w:r>
    </w:p>
    <w:p w14:paraId="6B705604"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если банк УК является одновременно финансовым агентом (фактором), банк УК самостоятельно вносит сведения о зачислении им иностранной валюты или валюты Российской Федерации на счет резидента, поставившего на учет контракт, по договору финансирования под уступку денежного требования (факторинга) и (или) договору о последующей уступке денежного требования, в </w:t>
      </w:r>
      <w:hyperlink r:id="rId188" w:history="1">
        <w:r w:rsidRPr="00D314C4">
          <w:rPr>
            <w:rFonts w:ascii="Times New Roman" w:hAnsi="Times New Roman" w:cs="Times New Roman"/>
            <w:color w:val="auto"/>
          </w:rPr>
          <w:t>раздел II</w:t>
        </w:r>
      </w:hyperlink>
      <w:r w:rsidRPr="00D314C4">
        <w:rPr>
          <w:rFonts w:ascii="Times New Roman" w:hAnsi="Times New Roman" w:cs="Times New Roman"/>
          <w:color w:val="auto"/>
        </w:rPr>
        <w:t xml:space="preserve"> ВБК без представления резидентом, поставившим на учет контракт, указанных в </w:t>
      </w:r>
      <w:hyperlink w:anchor="Par0"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 документов и информации.</w:t>
      </w:r>
    </w:p>
    <w:p w14:paraId="4FA0B689"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зачислении финансовому агенту (фактору) - резиденту, не являющемуся банком УК, от нерезидента денежных средств в счет исполнения нерезидентом обязательств, предусмотренных контрактом, финансовый агент (фактор) - резидент, которому уступлено денежное требование (в том числе в результате последующей уступки), должен представить в уполномоченный банк, на счет в котором зачислены указанные денежные средства, документы и информацию, перечисленные в </w:t>
      </w:r>
      <w:hyperlink w:anchor="Par0"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w:t>
      </w:r>
    </w:p>
    <w:p w14:paraId="638792F0" w14:textId="14110BE9"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Указанные в </w:t>
      </w:r>
      <w:hyperlink w:anchor="Par6" w:history="1">
        <w:r w:rsidRPr="00D314C4">
          <w:rPr>
            <w:rFonts w:ascii="Times New Roman" w:hAnsi="Times New Roman" w:cs="Times New Roman"/>
            <w:color w:val="auto"/>
          </w:rPr>
          <w:t>абзаце седьмом</w:t>
        </w:r>
      </w:hyperlink>
      <w:r w:rsidRPr="00D314C4">
        <w:rPr>
          <w:rFonts w:ascii="Times New Roman" w:hAnsi="Times New Roman" w:cs="Times New Roman"/>
          <w:color w:val="auto"/>
        </w:rPr>
        <w:t xml:space="preserve"> настоящего пункта документы и информация представляются финансовым агентом (фактором) - резидентом в уполномоченный банк в срок, не позднее пятнадцати рабочих дней после даты зачисления денежных средств на счет финансового агента (фактора) - резидента в уполномоченном банке. В этом случае уполномоченный банк не позднее двух рабочих дней после даты представления указанных в </w:t>
      </w:r>
      <w:hyperlink w:anchor="Par6" w:history="1">
        <w:r w:rsidRPr="00D314C4">
          <w:rPr>
            <w:rFonts w:ascii="Times New Roman" w:hAnsi="Times New Roman" w:cs="Times New Roman"/>
            <w:color w:val="auto"/>
          </w:rPr>
          <w:t>абзаце седьмом</w:t>
        </w:r>
      </w:hyperlink>
      <w:r w:rsidRPr="00D314C4">
        <w:rPr>
          <w:rFonts w:ascii="Times New Roman" w:hAnsi="Times New Roman" w:cs="Times New Roman"/>
          <w:color w:val="auto"/>
        </w:rPr>
        <w:t xml:space="preserve"> настоящего пункта документов и информации должен передать финансовому агенту (фактору) - резиденту  сведения уполномоченного банка о проведенной операции с указанием уникального номера контракта (кредитного договора).</w:t>
      </w:r>
      <w:r w:rsidR="006E0D29" w:rsidRPr="00D314C4">
        <w:rPr>
          <w:rFonts w:ascii="Times New Roman" w:hAnsi="Times New Roman" w:cs="Times New Roman"/>
          <w:color w:val="auto"/>
        </w:rPr>
        <w:t xml:space="preserve"> </w:t>
      </w:r>
      <w:r w:rsidR="00AC57FB" w:rsidRPr="00D314C4">
        <w:rPr>
          <w:rFonts w:ascii="Times New Roman" w:hAnsi="Times New Roman" w:cs="Times New Roman"/>
          <w:color w:val="auto"/>
        </w:rPr>
        <w:t>В случае, если уполномоченным банком, указанном в данном абзаце, является АО «КОШЕЛЕВ-БАНК», Клиент-резидент одновременно с документами, указанными абзаце седьмом настоящего пункта, предоставляет в Банк Сведения о валютных операциях по форме Банка в соответствии с Приложением №1 к Положению. Информация об уникальном номере контракта (кредитного договора) предоставляется Банком Клиенту-резиденту путем возврата указанного документа Клиенту-резиденту с отметками ОЛ: на бумажном носителе документ снабжается печатью и подписью ОЛ, документ в электронном виде снабжается ЭП ОЛ.</w:t>
      </w:r>
      <w:r w:rsidR="00F27899" w:rsidRPr="00D314C4">
        <w:rPr>
          <w:rFonts w:ascii="Times New Roman" w:hAnsi="Times New Roman" w:cs="Times New Roman"/>
          <w:color w:val="auto"/>
        </w:rPr>
        <w:t xml:space="preserve"> В случае, если возврат Сведений о валютных операциях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631CF3FA"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поставивший на учет контракт, не позднее тридцати рабочих дней после даты зачисления финансовому агенту (фактору) - резиденту, не являющемуся банком УК, от нерезидента денежных средств в счет исполнения нерезидентом обязательств, предусмотренных контрактом, должен представить в банк УК:</w:t>
      </w:r>
    </w:p>
    <w:p w14:paraId="68C8A226"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сведения уполномоченного банка о проведенной операции с указанием уникального номера контракта (кредитного договора) по указанной операции, полученные от финансового агента (фактора) - резидента в порядке, определенном указанными резидентами;</w:t>
      </w:r>
    </w:p>
    <w:p w14:paraId="74016DF5"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договор финансирования под уступку денежного требования (факторинга) и (или) договор о последующей уступке денежного требования.</w:t>
      </w:r>
    </w:p>
    <w:p w14:paraId="75E44E41"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Операция, включенная в сведения уполномоченного банка о проведенной операции с указанием уникального номера контракта (кредитного договора), должна быть отражена банком УК в </w:t>
      </w:r>
      <w:hyperlink r:id="rId189" w:history="1">
        <w:r w:rsidRPr="00D314C4">
          <w:rPr>
            <w:rFonts w:ascii="Times New Roman" w:hAnsi="Times New Roman" w:cs="Times New Roman"/>
            <w:color w:val="auto"/>
          </w:rPr>
          <w:t>разделе II</w:t>
        </w:r>
      </w:hyperlink>
      <w:r w:rsidRPr="00D314C4">
        <w:rPr>
          <w:rFonts w:ascii="Times New Roman" w:hAnsi="Times New Roman" w:cs="Times New Roman"/>
          <w:color w:val="auto"/>
        </w:rPr>
        <w:t xml:space="preserve"> ВБК с присвоением кода вида операции по соответствующему контракту, исходя из вида контракта, по которому осуществляются расчеты нерезидента (за переданные нерезиденту товары, выполненные для него работы, оказанные ему услуги, переданные ему информацию и результаты интеллектуальной деятельности, в том числе исключительные права на них).</w:t>
      </w:r>
    </w:p>
    <w:p w14:paraId="529B165D"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При получении финансовым агентом (фактором) - резидентом, являющимся банком УК, денежных средств от нерезидента в счет исполнения нерезидентом обязательств, предусмотренных контрактом, финансовый агент (фактор) - банк УК самостоятельно отражает сведения об указанной операции в </w:t>
      </w:r>
      <w:hyperlink r:id="rId190" w:history="1">
        <w:r w:rsidRPr="00D314C4">
          <w:rPr>
            <w:rFonts w:ascii="Times New Roman" w:hAnsi="Times New Roman" w:cs="Times New Roman"/>
            <w:color w:val="auto"/>
          </w:rPr>
          <w:t>разделе II</w:t>
        </w:r>
      </w:hyperlink>
      <w:r w:rsidRPr="00D314C4">
        <w:rPr>
          <w:rFonts w:ascii="Times New Roman" w:hAnsi="Times New Roman" w:cs="Times New Roman"/>
          <w:color w:val="auto"/>
        </w:rPr>
        <w:t xml:space="preserve"> ВБК с присвоением кода вида операции, исходя из вида контракта, по которому осуществляются расчеты нерезидента (за переданные нерезиденту товары, выполненные для него работы, оказанные ему услуги, переданные ему информацию и результаты интеллектуальной деятельности, в том числе исключительные права на них).</w:t>
      </w:r>
    </w:p>
    <w:p w14:paraId="22B5C647"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Резидент, поставивший на учет контракт, снимает его с учета в банке УК только в случае представления в банк УК документов и информации, предусмотренных настоящим пунктом, подтверждающих получение финансовым агентом (фактором) - резидентом от нерезидента денежных средств, причитающихся по такому контракту, и банк УК отражает информацию о такой операции в ВБК.</w:t>
      </w:r>
    </w:p>
    <w:p w14:paraId="32845920"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p>
    <w:p w14:paraId="1A5BF778" w14:textId="77777777" w:rsidR="00B14E37" w:rsidRPr="00D314C4" w:rsidRDefault="00B14E37" w:rsidP="00B14E3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10.15. В случаях, указанных в </w:t>
      </w:r>
      <w:hyperlink r:id="rId191" w:history="1">
        <w:r w:rsidRPr="00D314C4">
          <w:rPr>
            <w:rFonts w:ascii="Times New Roman" w:hAnsi="Times New Roman" w:cs="Times New Roman"/>
            <w:color w:val="auto"/>
          </w:rPr>
          <w:t>пунктах 10.4</w:t>
        </w:r>
      </w:hyperlink>
      <w:r w:rsidRPr="00D314C4">
        <w:rPr>
          <w:rFonts w:ascii="Times New Roman" w:hAnsi="Times New Roman" w:cs="Times New Roman"/>
          <w:color w:val="auto"/>
        </w:rPr>
        <w:t xml:space="preserve">, </w:t>
      </w:r>
      <w:hyperlink r:id="rId192" w:history="1">
        <w:r w:rsidRPr="00D314C4">
          <w:rPr>
            <w:rFonts w:ascii="Times New Roman" w:hAnsi="Times New Roman" w:cs="Times New Roman"/>
            <w:color w:val="auto"/>
          </w:rPr>
          <w:t>10.7</w:t>
        </w:r>
      </w:hyperlink>
      <w:r w:rsidRPr="00D314C4">
        <w:rPr>
          <w:rFonts w:ascii="Times New Roman" w:hAnsi="Times New Roman" w:cs="Times New Roman"/>
          <w:color w:val="auto"/>
        </w:rPr>
        <w:t xml:space="preserve">, </w:t>
      </w:r>
      <w:hyperlink r:id="rId193" w:history="1">
        <w:r w:rsidRPr="00D314C4">
          <w:rPr>
            <w:rFonts w:ascii="Times New Roman" w:hAnsi="Times New Roman" w:cs="Times New Roman"/>
            <w:color w:val="auto"/>
          </w:rPr>
          <w:t>10.8</w:t>
        </w:r>
      </w:hyperlink>
      <w:r w:rsidRPr="00D314C4">
        <w:rPr>
          <w:rFonts w:ascii="Times New Roman" w:hAnsi="Times New Roman" w:cs="Times New Roman"/>
          <w:color w:val="auto"/>
        </w:rPr>
        <w:t xml:space="preserve">, </w:t>
      </w:r>
      <w:hyperlink r:id="rId194" w:history="1">
        <w:r w:rsidRPr="00D314C4">
          <w:rPr>
            <w:rFonts w:ascii="Times New Roman" w:hAnsi="Times New Roman" w:cs="Times New Roman"/>
            <w:color w:val="auto"/>
          </w:rPr>
          <w:t>10.9</w:t>
        </w:r>
      </w:hyperlink>
      <w:r w:rsidRPr="00D314C4">
        <w:rPr>
          <w:rFonts w:ascii="Times New Roman" w:hAnsi="Times New Roman" w:cs="Times New Roman"/>
          <w:color w:val="auto"/>
        </w:rPr>
        <w:t xml:space="preserve"> и </w:t>
      </w:r>
      <w:hyperlink r:id="rId195" w:history="1">
        <w:r w:rsidRPr="00D314C4">
          <w:rPr>
            <w:rFonts w:ascii="Times New Roman" w:hAnsi="Times New Roman" w:cs="Times New Roman"/>
            <w:color w:val="auto"/>
          </w:rPr>
          <w:t>10.14</w:t>
        </w:r>
      </w:hyperlink>
      <w:r w:rsidRPr="00D314C4">
        <w:rPr>
          <w:rFonts w:ascii="Times New Roman" w:hAnsi="Times New Roman" w:cs="Times New Roman"/>
          <w:color w:val="auto"/>
        </w:rPr>
        <w:t xml:space="preserve"> настоящего Положения, расчеты по контракту (кредитному договору), принятому на учет, проводятся третьим лицом - резидентом (другим лицом - резидентом, резидентом, который не ставит на учет контракт (кредитный договор), финансовым агентом (фактором) - резидентом) только при представлении им в уполномоченный банк, в котором осуществляются указанные расчеты, информации об уникальном номере контракта (кредитного договора) или копии </w:t>
      </w:r>
      <w:hyperlink r:id="rId196" w:history="1">
        <w:r w:rsidRPr="00D314C4">
          <w:rPr>
            <w:rFonts w:ascii="Times New Roman" w:hAnsi="Times New Roman" w:cs="Times New Roman"/>
            <w:color w:val="auto"/>
          </w:rPr>
          <w:t>I раздела</w:t>
        </w:r>
      </w:hyperlink>
      <w:r w:rsidRPr="00D314C4">
        <w:rPr>
          <w:rFonts w:ascii="Times New Roman" w:hAnsi="Times New Roman" w:cs="Times New Roman"/>
          <w:color w:val="auto"/>
        </w:rPr>
        <w:t xml:space="preserve"> ВБК в сроки, установленные </w:t>
      </w:r>
      <w:hyperlink r:id="rId197" w:history="1">
        <w:r w:rsidRPr="00D314C4">
          <w:rPr>
            <w:rFonts w:ascii="Times New Roman" w:hAnsi="Times New Roman" w:cs="Times New Roman"/>
            <w:color w:val="auto"/>
          </w:rPr>
          <w:t>пунктом 2.22</w:t>
        </w:r>
      </w:hyperlink>
      <w:r w:rsidRPr="00D314C4">
        <w:rPr>
          <w:rFonts w:ascii="Times New Roman" w:hAnsi="Times New Roman" w:cs="Times New Roman"/>
          <w:color w:val="auto"/>
        </w:rPr>
        <w:t xml:space="preserve"> настоящего Положения.</w:t>
      </w:r>
    </w:p>
    <w:p w14:paraId="55317E13"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Уполномоченный банк должен отразить информацию об операциях, проводимых третьим лицом - резидентом (другим лицом - резидентом, резидентом, который не ставит на учет контракт (кредитный договор), финансовым агентом (фактором) - резидентом), в данных по операциям с указанием кода вида операции по соответствующему контракту (кредитному договору), исходя из вида контракта, по которому осуществляются расчеты, и уникального номера контракта (кредитного договора).</w:t>
      </w:r>
    </w:p>
    <w:p w14:paraId="66BE83AE" w14:textId="77777777" w:rsidR="00B14E37" w:rsidRPr="00D314C4" w:rsidRDefault="00B14E37" w:rsidP="00B14E3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Операции по списанию иностранной валюты или валюты </w:t>
      </w:r>
      <w:r w:rsidR="008D3CFE" w:rsidRPr="00D314C4">
        <w:rPr>
          <w:rFonts w:ascii="Times New Roman" w:hAnsi="Times New Roman" w:cs="Times New Roman"/>
          <w:color w:val="auto"/>
        </w:rPr>
        <w:t>РФ</w:t>
      </w:r>
      <w:r w:rsidRPr="00D314C4">
        <w:rPr>
          <w:rFonts w:ascii="Times New Roman" w:hAnsi="Times New Roman" w:cs="Times New Roman"/>
          <w:color w:val="auto"/>
        </w:rPr>
        <w:t xml:space="preserve"> со счета резидента (третьего лица, другого лица, резидента, который не ставит на учет контракт (кредитный договор), финансового агента (фактора) в случаях, указанных в настоящей главе, не осуществляются, если указанным резидентом не представлена информация об уникальном номере контракта (кредитного договора).</w:t>
      </w:r>
    </w:p>
    <w:p w14:paraId="35CE8FD1"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50700417"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10.16. В случаях, установленных настоящей главой, резидент, поставивший на учет контракт (кредитный договор), одновременно с представлением сведений уполномоченного банка о проведенной операции с указанием уникального номера контракта (кредитного договора), полученных от резидента (третьего лица, другого лица, резидента, который не ставит на учет контракт (кредитный договор), финансового агента (фактора), должен представить в банк УК  информацию об ожидаемых сроках репатриации иностранной валюты и (или) валюты РФ в соответствии с </w:t>
      </w:r>
      <w:hyperlink r:id="rId198" w:history="1">
        <w:r w:rsidRPr="00D314C4">
          <w:rPr>
            <w:rFonts w:ascii="Times New Roman" w:hAnsi="Times New Roman" w:cs="Times New Roman"/>
            <w:color w:val="auto"/>
          </w:rPr>
          <w:t>приложением 3</w:t>
        </w:r>
      </w:hyperlink>
      <w:r w:rsidRPr="00D314C4">
        <w:rPr>
          <w:rFonts w:ascii="Times New Roman" w:hAnsi="Times New Roman" w:cs="Times New Roman"/>
          <w:color w:val="auto"/>
        </w:rPr>
        <w:t xml:space="preserve"> к Инструкции № 181-И.</w:t>
      </w:r>
      <w:r w:rsidR="0015600A" w:rsidRPr="00D314C4">
        <w:rPr>
          <w:rFonts w:ascii="Times New Roman" w:hAnsi="Times New Roman" w:cs="Times New Roman"/>
          <w:color w:val="auto"/>
        </w:rPr>
        <w:t xml:space="preserve"> В случае, если банком УК, указанном в данном абзаце, является АО «КОШЕЛЕВ-БАНК», Клиент-резидент предоставляет в Банк информацию об ожидаемых сроках репатриации иностранной валюты и (или) валюты РФ по форме Банка «Сведения о валютных операциях» в соответствии с Приложением </w:t>
      </w:r>
      <w:r w:rsidR="003A6DC8" w:rsidRPr="00D314C4">
        <w:rPr>
          <w:rFonts w:ascii="Times New Roman" w:hAnsi="Times New Roman" w:cs="Times New Roman"/>
          <w:color w:val="auto"/>
        </w:rPr>
        <w:t>1</w:t>
      </w:r>
      <w:r w:rsidR="0015600A" w:rsidRPr="00D314C4">
        <w:rPr>
          <w:rFonts w:ascii="Times New Roman" w:hAnsi="Times New Roman" w:cs="Times New Roman"/>
          <w:color w:val="auto"/>
        </w:rPr>
        <w:t xml:space="preserve"> к настоящему Положению.</w:t>
      </w:r>
    </w:p>
    <w:p w14:paraId="7459C4E9"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32E427B1" w14:textId="77777777" w:rsidR="008D3CFE" w:rsidRPr="00D314C4" w:rsidRDefault="008D3CFE" w:rsidP="008D3CFE">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color w:val="auto"/>
        </w:rPr>
        <w:t>11.</w:t>
      </w:r>
      <w:r w:rsidRPr="00D314C4">
        <w:rPr>
          <w:rFonts w:ascii="Times New Roman" w:hAnsi="Times New Roman" w:cs="Times New Roman"/>
          <w:b/>
          <w:bCs/>
          <w:color w:val="auto"/>
        </w:rPr>
        <w:t xml:space="preserve"> Учет операций по контрактам (кредитным договорам), поставленным на учет в уполномоченном банке, в случае отзыва лицензии на осуществление банковских операций у уполномоченного банка</w:t>
      </w:r>
    </w:p>
    <w:p w14:paraId="75D36D51"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4B15A939"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11.1. В случае отзыва лицензии на осуществление банковских операций (далее - банковская лицензия) у банка УК резидент, поставивший на учет контракт (кредитный договор), в срок не позднее тридцати рабочих дней после даты отзыва банковской лицензии, за исключением случая, указанного в </w:t>
      </w:r>
      <w:hyperlink r:id="rId199" w:history="1">
        <w:r w:rsidRPr="00D314C4">
          <w:rPr>
            <w:rFonts w:ascii="Times New Roman" w:hAnsi="Times New Roman" w:cs="Times New Roman"/>
            <w:color w:val="auto"/>
          </w:rPr>
          <w:t>пункте 11.2</w:t>
        </w:r>
      </w:hyperlink>
      <w:r w:rsidRPr="00D314C4">
        <w:rPr>
          <w:rFonts w:ascii="Times New Roman" w:hAnsi="Times New Roman" w:cs="Times New Roman"/>
          <w:color w:val="auto"/>
        </w:rPr>
        <w:t xml:space="preserve"> настоящего Положения, должен представить в другой уполномоченный банк:</w:t>
      </w:r>
    </w:p>
    <w:p w14:paraId="1909BFA9" w14:textId="522A4A39" w:rsidR="008D3CFE" w:rsidRPr="00D314C4" w:rsidRDefault="003A6DC8" w:rsidP="008D3CF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заявление о постановке на учет контракта (кредитного договора), содержащее </w:t>
      </w:r>
      <w:r w:rsidR="008D3CFE" w:rsidRPr="00D314C4">
        <w:rPr>
          <w:rFonts w:ascii="Times New Roman" w:hAnsi="Times New Roman" w:cs="Times New Roman"/>
          <w:color w:val="auto"/>
        </w:rPr>
        <w:t>информацию об уникальном номере контракта (кредитного договора)</w:t>
      </w:r>
      <w:r w:rsidRPr="00D314C4">
        <w:rPr>
          <w:rFonts w:ascii="Times New Roman" w:hAnsi="Times New Roman" w:cs="Times New Roman"/>
          <w:color w:val="auto"/>
        </w:rPr>
        <w:t xml:space="preserve"> </w:t>
      </w:r>
      <w:r w:rsidR="00444F30" w:rsidRPr="00D91821">
        <w:rPr>
          <w:rFonts w:ascii="Times New Roman" w:hAnsi="Times New Roman" w:cs="Times New Roman"/>
          <w:color w:val="auto"/>
        </w:rPr>
        <w:t>и дате постановки на учет контракта (кредитного договора)</w:t>
      </w:r>
      <w:r w:rsidR="00444F30">
        <w:rPr>
          <w:rFonts w:ascii="Times New Roman" w:hAnsi="Times New Roman" w:cs="Times New Roman"/>
          <w:color w:val="auto"/>
        </w:rPr>
        <w:t xml:space="preserve"> </w:t>
      </w:r>
      <w:r w:rsidRPr="00D314C4">
        <w:rPr>
          <w:rFonts w:ascii="Times New Roman" w:hAnsi="Times New Roman" w:cs="Times New Roman"/>
          <w:color w:val="auto"/>
        </w:rPr>
        <w:t>по форме Банка в соответствии с  Приложением №2 к Положению</w:t>
      </w:r>
      <w:r w:rsidR="008D3CFE" w:rsidRPr="00D314C4">
        <w:rPr>
          <w:rFonts w:ascii="Times New Roman" w:hAnsi="Times New Roman" w:cs="Times New Roman"/>
          <w:color w:val="auto"/>
        </w:rPr>
        <w:t>;</w:t>
      </w:r>
    </w:p>
    <w:p w14:paraId="260A629B" w14:textId="77777777" w:rsidR="008D3CFE" w:rsidRPr="00D314C4" w:rsidRDefault="008D3CFE" w:rsidP="008D3CF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контракт (кредитный договор) либо выписку из такого контракта (кредитного договора), содержащие информацию, необходимую новому банку УК для принятия на обслуживание контракта (кредитного договора) и осуществления валютного контроля за выполнением резидентом требований </w:t>
      </w:r>
      <w:hyperlink r:id="rId200" w:history="1">
        <w:r w:rsidRPr="00D314C4">
          <w:rPr>
            <w:rFonts w:ascii="Times New Roman" w:hAnsi="Times New Roman" w:cs="Times New Roman"/>
            <w:color w:val="auto"/>
          </w:rPr>
          <w:t>статьи 19</w:t>
        </w:r>
      </w:hyperlink>
      <w:r w:rsidRPr="00D314C4">
        <w:rPr>
          <w:rFonts w:ascii="Times New Roman" w:hAnsi="Times New Roman" w:cs="Times New Roman"/>
          <w:color w:val="auto"/>
        </w:rPr>
        <w:t xml:space="preserve"> Федерального закона "О валютном регулировании и валютном контроле".</w:t>
      </w:r>
    </w:p>
    <w:p w14:paraId="77758E3A"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73DE3091"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11.2. В случае если в период между датой отзыва банковской лицензии и датой принятия на обслуживание контракта (кредитного договора) в новом банке УК по такому контракту (кредитному договору) происходит зачисление (списание) денежных средств на счет (со счета) резидента в ином уполномоченном банке, резидент должен обратиться для принятия на обслуживание контракта (кредитного договора) в этот уполномоченный банк не позднее сроков, указанных в </w:t>
      </w:r>
      <w:hyperlink r:id="rId201" w:history="1">
        <w:r w:rsidRPr="00D314C4">
          <w:rPr>
            <w:rFonts w:ascii="Times New Roman" w:hAnsi="Times New Roman" w:cs="Times New Roman"/>
            <w:color w:val="auto"/>
          </w:rPr>
          <w:t>подпунктах 5.7.1</w:t>
        </w:r>
      </w:hyperlink>
      <w:r w:rsidRPr="00D314C4">
        <w:rPr>
          <w:rFonts w:ascii="Times New Roman" w:hAnsi="Times New Roman" w:cs="Times New Roman"/>
          <w:color w:val="auto"/>
        </w:rPr>
        <w:t xml:space="preserve"> и </w:t>
      </w:r>
      <w:hyperlink r:id="rId202" w:history="1">
        <w:r w:rsidRPr="00D314C4">
          <w:rPr>
            <w:rFonts w:ascii="Times New Roman" w:hAnsi="Times New Roman" w:cs="Times New Roman"/>
            <w:color w:val="auto"/>
          </w:rPr>
          <w:t>5.7.2 пункта 5.7</w:t>
        </w:r>
      </w:hyperlink>
      <w:r w:rsidRPr="00D314C4">
        <w:rPr>
          <w:rFonts w:ascii="Times New Roman" w:hAnsi="Times New Roman" w:cs="Times New Roman"/>
          <w:color w:val="auto"/>
        </w:rPr>
        <w:t xml:space="preserve"> настоящего Положения.</w:t>
      </w:r>
    </w:p>
    <w:p w14:paraId="2DFA214A"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6FDBDC09"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11.3. В случае если в период между датой отзыва банковской лицензии и датой принятия на обслуживание контракта (кредитного договора) в новом банке УК наступает срок представления справки о подтверждающих документах и (или) документов и информации, указанных в </w:t>
      </w:r>
      <w:hyperlink r:id="rId203" w:history="1">
        <w:r w:rsidRPr="00D314C4">
          <w:rPr>
            <w:rFonts w:ascii="Times New Roman" w:hAnsi="Times New Roman" w:cs="Times New Roman"/>
            <w:color w:val="auto"/>
          </w:rPr>
          <w:t>главе 10</w:t>
        </w:r>
      </w:hyperlink>
      <w:r w:rsidRPr="00D314C4">
        <w:rPr>
          <w:rFonts w:ascii="Times New Roman" w:hAnsi="Times New Roman" w:cs="Times New Roman"/>
          <w:color w:val="auto"/>
        </w:rPr>
        <w:t xml:space="preserve"> настоящего Положения, резидент должен представить в новый банк УК справку о подтверждающих документах и подтверждающие документы, указанные в </w:t>
      </w:r>
      <w:hyperlink r:id="rId204" w:history="1">
        <w:r w:rsidRPr="00D314C4">
          <w:rPr>
            <w:rFonts w:ascii="Times New Roman" w:hAnsi="Times New Roman" w:cs="Times New Roman"/>
            <w:color w:val="auto"/>
          </w:rPr>
          <w:t>главе 8</w:t>
        </w:r>
      </w:hyperlink>
      <w:r w:rsidRPr="00D314C4">
        <w:rPr>
          <w:rFonts w:ascii="Times New Roman" w:hAnsi="Times New Roman" w:cs="Times New Roman"/>
          <w:color w:val="auto"/>
        </w:rPr>
        <w:t xml:space="preserve"> настоящего Положения, и (или) документы и информацию, указанные в </w:t>
      </w:r>
      <w:hyperlink r:id="rId205" w:history="1">
        <w:r w:rsidRPr="00D314C4">
          <w:rPr>
            <w:rFonts w:ascii="Times New Roman" w:hAnsi="Times New Roman" w:cs="Times New Roman"/>
            <w:color w:val="auto"/>
          </w:rPr>
          <w:t>главе 10</w:t>
        </w:r>
      </w:hyperlink>
      <w:r w:rsidRPr="00D314C4">
        <w:rPr>
          <w:rFonts w:ascii="Times New Roman" w:hAnsi="Times New Roman" w:cs="Times New Roman"/>
          <w:color w:val="auto"/>
        </w:rPr>
        <w:t xml:space="preserve"> настоящего Положения, не позднее пятнадцати рабочих дней после даты принятия на обслуживание новым банком УК контракта (кредитного договора).</w:t>
      </w:r>
    </w:p>
    <w:p w14:paraId="60954266"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59212A14" w14:textId="3B6E43D9"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11.4. Новый банк УК не позднее следующего рабочего дня после дня представления резидентом информации об уникальном номере контракта (кредитного договора) </w:t>
      </w:r>
      <w:r w:rsidR="00444F30" w:rsidRPr="00D91821">
        <w:rPr>
          <w:rFonts w:ascii="Times New Roman" w:hAnsi="Times New Roman" w:cs="Times New Roman"/>
          <w:color w:val="auto"/>
        </w:rPr>
        <w:t>и дате постановки на учет контракта (кредитного договора)</w:t>
      </w:r>
      <w:r w:rsidR="00444F30">
        <w:rPr>
          <w:rFonts w:ascii="Times New Roman" w:hAnsi="Times New Roman" w:cs="Times New Roman"/>
          <w:color w:val="auto"/>
        </w:rPr>
        <w:t xml:space="preserve"> </w:t>
      </w:r>
      <w:r w:rsidRPr="00D314C4">
        <w:rPr>
          <w:rFonts w:ascii="Times New Roman" w:hAnsi="Times New Roman" w:cs="Times New Roman"/>
          <w:color w:val="auto"/>
        </w:rPr>
        <w:t>должен запросить в Банке России в электронном виде в соответствии с правилами составления и представления указанной в настоящем пункте информации в электронном виде, размещенными на официальном сайте Банка России в информационно-телекоммуникационной сети "Интернет", ВБК, соответствующую уникальному номеру контракта (кредитного договора), представленного резидентом в новый банк УК.</w:t>
      </w:r>
    </w:p>
    <w:p w14:paraId="6858381A"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1B6D1A6F"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11.5. При получении новым банком УК от Банка России ВБК по контракту (кредитному договору) новый банк УК в порядке, установленном </w:t>
      </w:r>
      <w:hyperlink r:id="rId206"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 с использованием программно-технических средств принимает указанную ВБК, не позднее двух рабочих дней после даты ее получения от Банка России вносит информацию, предусмотренную </w:t>
      </w:r>
      <w:hyperlink r:id="rId207" w:history="1">
        <w:r w:rsidRPr="00D314C4">
          <w:rPr>
            <w:rFonts w:ascii="Times New Roman" w:hAnsi="Times New Roman" w:cs="Times New Roman"/>
            <w:color w:val="auto"/>
          </w:rPr>
          <w:t>приложениями 4</w:t>
        </w:r>
      </w:hyperlink>
      <w:r w:rsidRPr="00D314C4">
        <w:rPr>
          <w:rFonts w:ascii="Times New Roman" w:hAnsi="Times New Roman" w:cs="Times New Roman"/>
          <w:color w:val="auto"/>
        </w:rPr>
        <w:t xml:space="preserve"> и </w:t>
      </w:r>
      <w:hyperlink r:id="rId208" w:history="1">
        <w:r w:rsidRPr="00D314C4">
          <w:rPr>
            <w:rFonts w:ascii="Times New Roman" w:hAnsi="Times New Roman" w:cs="Times New Roman"/>
            <w:color w:val="auto"/>
          </w:rPr>
          <w:t>5</w:t>
        </w:r>
      </w:hyperlink>
      <w:r w:rsidRPr="00D314C4">
        <w:rPr>
          <w:rFonts w:ascii="Times New Roman" w:hAnsi="Times New Roman" w:cs="Times New Roman"/>
          <w:color w:val="auto"/>
        </w:rPr>
        <w:t xml:space="preserve"> к Инструкции № 181-И, в </w:t>
      </w:r>
      <w:hyperlink r:id="rId209" w:history="1">
        <w:r w:rsidRPr="00D314C4">
          <w:rPr>
            <w:rFonts w:ascii="Times New Roman" w:hAnsi="Times New Roman" w:cs="Times New Roman"/>
            <w:color w:val="auto"/>
          </w:rPr>
          <w:t>пункт 4 раздела I</w:t>
        </w:r>
      </w:hyperlink>
      <w:r w:rsidRPr="00D314C4">
        <w:rPr>
          <w:rFonts w:ascii="Times New Roman" w:hAnsi="Times New Roman" w:cs="Times New Roman"/>
          <w:color w:val="auto"/>
        </w:rPr>
        <w:t xml:space="preserve"> ВБК, сохраняет уникальный номер, присвоенный контракту (кредитному договору) банком УК, у которого отозвана банковская лицензия. Дальнейшее ведение принятой ВБК осуществляется новым банком УК в электронном виде в порядке, установленном </w:t>
      </w:r>
      <w:hyperlink r:id="rId210"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w:t>
      </w:r>
    </w:p>
    <w:p w14:paraId="439BD7C3"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4CB11999" w14:textId="77777777" w:rsidR="006C5080"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11.6. Контракт (кредитный договор) считается принятым на обслуживание новым банком УК с даты, указанной в </w:t>
      </w:r>
      <w:hyperlink r:id="rId211" w:history="1">
        <w:r w:rsidRPr="00D314C4">
          <w:rPr>
            <w:rFonts w:ascii="Times New Roman" w:hAnsi="Times New Roman" w:cs="Times New Roman"/>
            <w:color w:val="auto"/>
          </w:rPr>
          <w:t>пункте 4 раздела I</w:t>
        </w:r>
      </w:hyperlink>
      <w:r w:rsidRPr="00D314C4">
        <w:rPr>
          <w:rFonts w:ascii="Times New Roman" w:hAnsi="Times New Roman" w:cs="Times New Roman"/>
          <w:color w:val="auto"/>
        </w:rPr>
        <w:t xml:space="preserve"> ВБК, о чем новый банк УК  должен информировать резидента.</w:t>
      </w:r>
      <w:r w:rsidR="003A6DC8" w:rsidRPr="00D314C4">
        <w:rPr>
          <w:rFonts w:ascii="Times New Roman" w:hAnsi="Times New Roman" w:cs="Times New Roman"/>
          <w:color w:val="auto"/>
        </w:rPr>
        <w:t xml:space="preserve"> </w:t>
      </w:r>
    </w:p>
    <w:p w14:paraId="412FE08B" w14:textId="77777777" w:rsidR="008D3CFE" w:rsidRPr="00D314C4" w:rsidRDefault="003A6DC8"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новым банком УК, указанном в данном пункте, является АО «КОШЕЛЕВ-БАНК», информирование Клиента-резидента о принятии на обслуживание контракта (кредитного договора) происходит следующим образом</w:t>
      </w:r>
      <w:r w:rsidR="006C5080" w:rsidRPr="00D314C4">
        <w:rPr>
          <w:rFonts w:ascii="Times New Roman" w:hAnsi="Times New Roman" w:cs="Times New Roman"/>
          <w:color w:val="auto"/>
        </w:rPr>
        <w:t>:</w:t>
      </w:r>
      <w:r w:rsidRPr="00D314C4">
        <w:rPr>
          <w:rFonts w:ascii="Times New Roman" w:hAnsi="Times New Roman" w:cs="Times New Roman"/>
          <w:color w:val="auto"/>
        </w:rPr>
        <w:t xml:space="preserve"> </w:t>
      </w:r>
      <w:r w:rsidR="006C5080" w:rsidRPr="00D314C4">
        <w:rPr>
          <w:rFonts w:ascii="Times New Roman" w:hAnsi="Times New Roman" w:cs="Times New Roman"/>
          <w:color w:val="auto"/>
        </w:rPr>
        <w:t xml:space="preserve">в представленном клиентом Заявлении о постановке на учет контракта (кредитного договора) </w:t>
      </w:r>
      <w:r w:rsidRPr="00D314C4">
        <w:rPr>
          <w:rFonts w:ascii="Times New Roman" w:hAnsi="Times New Roman" w:cs="Times New Roman"/>
          <w:color w:val="auto"/>
        </w:rPr>
        <w:t xml:space="preserve">ОЛ проставляет </w:t>
      </w:r>
      <w:r w:rsidR="006C5080" w:rsidRPr="00D314C4">
        <w:rPr>
          <w:rFonts w:ascii="Times New Roman" w:hAnsi="Times New Roman" w:cs="Times New Roman"/>
          <w:color w:val="auto"/>
        </w:rPr>
        <w:t>д</w:t>
      </w:r>
      <w:r w:rsidRPr="00D314C4">
        <w:rPr>
          <w:rFonts w:ascii="Times New Roman" w:hAnsi="Times New Roman" w:cs="Times New Roman"/>
          <w:color w:val="auto"/>
        </w:rPr>
        <w:t xml:space="preserve">ату возврата </w:t>
      </w:r>
      <w:r w:rsidR="006C5080" w:rsidRPr="00D314C4">
        <w:rPr>
          <w:rFonts w:ascii="Times New Roman" w:hAnsi="Times New Roman" w:cs="Times New Roman"/>
          <w:color w:val="auto"/>
        </w:rPr>
        <w:t xml:space="preserve">заявления </w:t>
      </w:r>
      <w:r w:rsidRPr="00D314C4">
        <w:rPr>
          <w:rFonts w:ascii="Times New Roman" w:hAnsi="Times New Roman" w:cs="Times New Roman"/>
          <w:color w:val="auto"/>
        </w:rPr>
        <w:t>Банком Клиенту-резиденту</w:t>
      </w:r>
      <w:r w:rsidR="006C5080" w:rsidRPr="00D314C4">
        <w:rPr>
          <w:rFonts w:ascii="Times New Roman" w:hAnsi="Times New Roman" w:cs="Times New Roman"/>
          <w:color w:val="auto"/>
        </w:rPr>
        <w:t>;</w:t>
      </w:r>
      <w:r w:rsidRPr="00D314C4">
        <w:rPr>
          <w:rFonts w:ascii="Times New Roman" w:hAnsi="Times New Roman" w:cs="Times New Roman"/>
          <w:color w:val="auto"/>
        </w:rPr>
        <w:t xml:space="preserve"> </w:t>
      </w:r>
      <w:r w:rsidR="006C5080" w:rsidRPr="00D314C4">
        <w:rPr>
          <w:rFonts w:ascii="Times New Roman" w:hAnsi="Times New Roman" w:cs="Times New Roman"/>
          <w:color w:val="auto"/>
        </w:rPr>
        <w:t>в</w:t>
      </w:r>
      <w:r w:rsidRPr="00D314C4">
        <w:rPr>
          <w:rFonts w:ascii="Times New Roman" w:hAnsi="Times New Roman" w:cs="Times New Roman"/>
          <w:color w:val="auto"/>
        </w:rPr>
        <w:t xml:space="preserve"> случае, если Заявление о постановке на учет контракта (кредитного договора) было представлено Клиентом-резидентом на бумажном носителе, на заявлении пр</w:t>
      </w:r>
      <w:r w:rsidR="006C5080" w:rsidRPr="00D314C4">
        <w:rPr>
          <w:rFonts w:ascii="Times New Roman" w:hAnsi="Times New Roman" w:cs="Times New Roman"/>
          <w:color w:val="auto"/>
        </w:rPr>
        <w:t>оставляется печать и подпись ОЛ;</w:t>
      </w:r>
      <w:r w:rsidRPr="00D314C4">
        <w:rPr>
          <w:rFonts w:ascii="Times New Roman" w:hAnsi="Times New Roman" w:cs="Times New Roman"/>
          <w:color w:val="auto"/>
        </w:rPr>
        <w:t xml:space="preserve"> </w:t>
      </w:r>
      <w:r w:rsidR="006C5080" w:rsidRPr="00D314C4">
        <w:rPr>
          <w:rFonts w:ascii="Times New Roman" w:hAnsi="Times New Roman" w:cs="Times New Roman"/>
          <w:color w:val="auto"/>
        </w:rPr>
        <w:t>в</w:t>
      </w:r>
      <w:r w:rsidRPr="00D314C4">
        <w:rPr>
          <w:rFonts w:ascii="Times New Roman" w:hAnsi="Times New Roman" w:cs="Times New Roman"/>
          <w:color w:val="auto"/>
        </w:rPr>
        <w:t xml:space="preserve"> случае, если Заявление о постановке на учет контракта (кредитного договора) было представлено Клиентом-резидентом по системе Интернет-Банк, на заявлении проставляется ЭП ОЛ.</w:t>
      </w:r>
    </w:p>
    <w:p w14:paraId="64C605CB"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1BD919A9" w14:textId="77777777" w:rsidR="006C5080" w:rsidRPr="00D314C4" w:rsidRDefault="008D3CFE"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11.7. В случае получения новым банком УК от Банка России информации об отсутствии у Банка России соответствующей ВБК новый банк УК должен отказать резиденту в принятии на обслуживание такого контракта (кредитного договора) и проинформировать об этом резидента. Указанные в настоящем пункте действия новый банк УК должен осуществить не позднее следующего рабочего дня после дня получения новым банком УК от Банка России информации об отсутствии у Банка России соответствующей ВБК</w:t>
      </w:r>
      <w:r w:rsidR="004334D9" w:rsidRPr="00D314C4">
        <w:rPr>
          <w:rFonts w:ascii="Times New Roman" w:hAnsi="Times New Roman" w:cs="Times New Roman"/>
          <w:color w:val="auto"/>
        </w:rPr>
        <w:t>.</w:t>
      </w:r>
      <w:r w:rsidRPr="00D314C4">
        <w:rPr>
          <w:rFonts w:ascii="Times New Roman" w:hAnsi="Times New Roman" w:cs="Times New Roman"/>
          <w:color w:val="auto"/>
        </w:rPr>
        <w:t xml:space="preserve"> </w:t>
      </w:r>
      <w:r w:rsidR="006C5080" w:rsidRPr="00D314C4">
        <w:rPr>
          <w:rFonts w:ascii="Times New Roman" w:hAnsi="Times New Roman" w:cs="Times New Roman"/>
          <w:color w:val="auto"/>
        </w:rPr>
        <w:t xml:space="preserve"> </w:t>
      </w:r>
    </w:p>
    <w:p w14:paraId="72BA24DC" w14:textId="10917673" w:rsidR="008D3CFE" w:rsidRPr="00D314C4" w:rsidRDefault="006C5080" w:rsidP="008D3CFE">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новым банком УК, указанном в данном пункте, является АО «КОШЕЛЕВ-БАНК», информирование Клиента-резидента об отказе в принятии на обслуживание контракта (кредитного договора) происходит следующим образом: в представленном клиентом Заявлении о постановке на учет контракта (кредитного договора) ОЛ проставляет дату и причину возврата заявления Банком Клиенту-резиденту; в случае, если Заявление о постановке на учет контракта (кредитного договора) было представлено Клиентом-резидентом на бумажном носителе, на заявлении проставляется печать и подпись ОЛ; в случае, если Заявление о постановке на учет контракта (кредитного договора) было представлено Клиентом-резидентом по системе Интернет-Банк, на заявлении проставляется ЭП ОЛ</w:t>
      </w:r>
      <w:r w:rsidR="0088031C" w:rsidRPr="00D314C4">
        <w:rPr>
          <w:rFonts w:ascii="Times New Roman" w:hAnsi="Times New Roman" w:cs="Times New Roman"/>
          <w:color w:val="auto"/>
        </w:rPr>
        <w:t>.</w:t>
      </w:r>
      <w:r w:rsidR="0047575A" w:rsidRPr="00D314C4">
        <w:rPr>
          <w:rFonts w:ascii="Times New Roman" w:hAnsi="Times New Roman" w:cs="Times New Roman"/>
          <w:color w:val="auto"/>
        </w:rPr>
        <w:t xml:space="preserve"> В случае, если возврат Заявления о постановке на учет контракта (кредитного договора)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6A24FC2A" w14:textId="77777777" w:rsidR="008D3CFE" w:rsidRPr="00D314C4" w:rsidRDefault="008D3CFE" w:rsidP="008D3CFE">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этом случае резидент вправе обратиться в Банк России в произвольной форме с обязательным указанием уникального номера контракта (кредитного договора), номера и даты (при наличии) контракта (кредитного договора) и ИНН резидента.</w:t>
      </w:r>
    </w:p>
    <w:p w14:paraId="27EAB4FF" w14:textId="77777777" w:rsidR="008D3CFE" w:rsidRPr="00D314C4" w:rsidRDefault="008D3CFE" w:rsidP="008D3CFE">
      <w:pPr>
        <w:widowControl/>
        <w:autoSpaceDE w:val="0"/>
        <w:autoSpaceDN w:val="0"/>
        <w:adjustRightInd w:val="0"/>
        <w:ind w:firstLine="540"/>
        <w:jc w:val="both"/>
        <w:rPr>
          <w:rFonts w:ascii="Times New Roman" w:hAnsi="Times New Roman" w:cs="Times New Roman"/>
          <w:color w:val="auto"/>
        </w:rPr>
      </w:pPr>
    </w:p>
    <w:p w14:paraId="722E5707" w14:textId="77777777" w:rsidR="00F904BA" w:rsidRPr="00D314C4" w:rsidRDefault="00F904BA" w:rsidP="00F904BA">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color w:val="auto"/>
        </w:rPr>
        <w:t>12.</w:t>
      </w:r>
      <w:r w:rsidRPr="00D314C4">
        <w:rPr>
          <w:rFonts w:ascii="Times New Roman" w:hAnsi="Times New Roman" w:cs="Times New Roman"/>
          <w:b/>
          <w:bCs/>
          <w:color w:val="auto"/>
        </w:rPr>
        <w:t xml:space="preserve"> Учет операций по контрактам (кредитным договорам), поставленным на учет в уполномоченном банке, в случае их перевода на обслуживание в другой уполномоченный банк</w:t>
      </w:r>
    </w:p>
    <w:p w14:paraId="76CD90D0" w14:textId="77777777" w:rsidR="00F904BA" w:rsidRPr="00D314C4" w:rsidRDefault="00F904BA" w:rsidP="008D3CFE">
      <w:pPr>
        <w:widowControl/>
        <w:autoSpaceDE w:val="0"/>
        <w:autoSpaceDN w:val="0"/>
        <w:adjustRightInd w:val="0"/>
        <w:ind w:firstLine="540"/>
        <w:jc w:val="both"/>
        <w:rPr>
          <w:rFonts w:ascii="Times New Roman" w:hAnsi="Times New Roman" w:cs="Times New Roman"/>
          <w:color w:val="auto"/>
        </w:rPr>
      </w:pPr>
    </w:p>
    <w:p w14:paraId="473983B5" w14:textId="77777777" w:rsidR="00F904BA" w:rsidRPr="00D314C4" w:rsidRDefault="00F904BA" w:rsidP="00F904BA">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12.1. В случае снятия с учета контракта (кредитного договора) резидентом в банке УК (далее - предыдущий банк УК) по основаниям, указанным в </w:t>
      </w:r>
      <w:hyperlink r:id="rId212" w:history="1">
        <w:r w:rsidRPr="00D314C4">
          <w:rPr>
            <w:rFonts w:ascii="Times New Roman" w:hAnsi="Times New Roman" w:cs="Times New Roman"/>
            <w:color w:val="auto"/>
          </w:rPr>
          <w:t>подпункте 6.1.1 пункта 6.1</w:t>
        </w:r>
      </w:hyperlink>
      <w:r w:rsidRPr="00D314C4">
        <w:rPr>
          <w:rFonts w:ascii="Times New Roman" w:hAnsi="Times New Roman" w:cs="Times New Roman"/>
          <w:color w:val="auto"/>
        </w:rPr>
        <w:t xml:space="preserve"> настоящего Положения, такой контракт (кредитный договор) должен быть переведен на обслуживание резидентом в новый банк УК в порядке, установленном настоящей главой (далее - перевод контракта (кредитного договора) в новый банк УК), в срок не позднее тридцати рабочих дней после даты снятия с учета контракта (кредитного договора) в предыдущем банке УК, за исключением случая, указанного в </w:t>
      </w:r>
      <w:hyperlink r:id="rId213" w:history="1">
        <w:r w:rsidRPr="00D314C4">
          <w:rPr>
            <w:rFonts w:ascii="Times New Roman" w:hAnsi="Times New Roman" w:cs="Times New Roman"/>
            <w:color w:val="auto"/>
          </w:rPr>
          <w:t>пункте 12.2</w:t>
        </w:r>
      </w:hyperlink>
      <w:r w:rsidRPr="00D314C4">
        <w:rPr>
          <w:rFonts w:ascii="Times New Roman" w:hAnsi="Times New Roman" w:cs="Times New Roman"/>
          <w:color w:val="auto"/>
        </w:rPr>
        <w:t xml:space="preserve"> настоящего Положения.</w:t>
      </w:r>
    </w:p>
    <w:p w14:paraId="047E923F"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Для перевода контракта (кредитного договора) в новый банк УК резидент должен представить в новый банк УК:</w:t>
      </w:r>
    </w:p>
    <w:p w14:paraId="06BD260D" w14:textId="575003CD"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информацию об уникальном номере контракта (кредитного договора)</w:t>
      </w:r>
      <w:r w:rsidR="00444F30" w:rsidRPr="00444F30">
        <w:rPr>
          <w:rFonts w:ascii="Times New Roman" w:hAnsi="Times New Roman" w:cs="Times New Roman"/>
          <w:color w:val="auto"/>
        </w:rPr>
        <w:t xml:space="preserve">, </w:t>
      </w:r>
      <w:r w:rsidR="00444F30" w:rsidRPr="00D91821">
        <w:rPr>
          <w:rFonts w:ascii="Times New Roman" w:hAnsi="Times New Roman" w:cs="Times New Roman"/>
          <w:color w:val="auto"/>
        </w:rPr>
        <w:t>дате постановки на учет контракта (кредитного договора), дате снятия с учета контракта (кредитного договора) в предыдущем банке УК и регистрационном номере предыдущего банка УК, определяемого в соответствии с подпунктом 1.1.2 пункта 1 примечаний к ВБК по контракту приложения 4 и подпунктом 1.1.2 пункта 1 примечаний к ВБК по кредитному договору приложения 5 к Инструкции № 181-И</w:t>
      </w:r>
      <w:r w:rsidRPr="00D91821">
        <w:rPr>
          <w:rFonts w:ascii="Times New Roman" w:hAnsi="Times New Roman" w:cs="Times New Roman"/>
          <w:color w:val="auto"/>
        </w:rPr>
        <w:t>;</w:t>
      </w:r>
    </w:p>
    <w:p w14:paraId="216965D0"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контракт (кредитный договор) либо выписку из такого контракта (кредитного договора), содержащие информацию, необходимую уполномоченному банку для принятия на обслуживание контракта (кредитного договора), указанную в </w:t>
      </w:r>
      <w:hyperlink r:id="rId214" w:history="1">
        <w:r w:rsidRPr="00D314C4">
          <w:rPr>
            <w:rFonts w:ascii="Times New Roman" w:hAnsi="Times New Roman" w:cs="Times New Roman"/>
            <w:color w:val="auto"/>
          </w:rPr>
          <w:t>приложении 4</w:t>
        </w:r>
      </w:hyperlink>
      <w:r w:rsidRPr="00D314C4">
        <w:rPr>
          <w:rFonts w:ascii="Times New Roman" w:hAnsi="Times New Roman" w:cs="Times New Roman"/>
          <w:color w:val="auto"/>
        </w:rPr>
        <w:t xml:space="preserve"> и </w:t>
      </w:r>
      <w:hyperlink r:id="rId215" w:history="1">
        <w:r w:rsidRPr="00D314C4">
          <w:rPr>
            <w:rFonts w:ascii="Times New Roman" w:hAnsi="Times New Roman" w:cs="Times New Roman"/>
            <w:color w:val="auto"/>
          </w:rPr>
          <w:t>5</w:t>
        </w:r>
      </w:hyperlink>
      <w:r w:rsidR="00AC57FB" w:rsidRPr="00D314C4">
        <w:rPr>
          <w:rFonts w:ascii="Times New Roman" w:hAnsi="Times New Roman" w:cs="Times New Roman"/>
          <w:color w:val="auto"/>
        </w:rPr>
        <w:t xml:space="preserve"> к</w:t>
      </w:r>
      <w:r w:rsidRPr="00D314C4">
        <w:rPr>
          <w:rFonts w:ascii="Times New Roman" w:hAnsi="Times New Roman" w:cs="Times New Roman"/>
          <w:color w:val="auto"/>
        </w:rPr>
        <w:t xml:space="preserve"> Инструкции</w:t>
      </w:r>
      <w:r w:rsidR="00AC57FB" w:rsidRPr="00D314C4">
        <w:rPr>
          <w:rFonts w:ascii="Times New Roman" w:hAnsi="Times New Roman" w:cs="Times New Roman"/>
          <w:color w:val="auto"/>
        </w:rPr>
        <w:t xml:space="preserve"> № 181-И</w:t>
      </w:r>
      <w:r w:rsidRPr="00D314C4">
        <w:rPr>
          <w:rFonts w:ascii="Times New Roman" w:hAnsi="Times New Roman" w:cs="Times New Roman"/>
          <w:color w:val="auto"/>
        </w:rPr>
        <w:t xml:space="preserve">, и осуществления валютного контроля за выполнением резидентом требований </w:t>
      </w:r>
      <w:hyperlink r:id="rId216" w:history="1">
        <w:r w:rsidRPr="00D314C4">
          <w:rPr>
            <w:rFonts w:ascii="Times New Roman" w:hAnsi="Times New Roman" w:cs="Times New Roman"/>
            <w:color w:val="auto"/>
          </w:rPr>
          <w:t>статьи 19</w:t>
        </w:r>
      </w:hyperlink>
      <w:r w:rsidRPr="00D314C4">
        <w:rPr>
          <w:rFonts w:ascii="Times New Roman" w:hAnsi="Times New Roman" w:cs="Times New Roman"/>
          <w:color w:val="auto"/>
        </w:rPr>
        <w:t xml:space="preserve"> Федерального закона "О валютном регулировании и валютном контроле".</w:t>
      </w:r>
    </w:p>
    <w:p w14:paraId="6373B307"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p>
    <w:p w14:paraId="68A804E8" w14:textId="77777777" w:rsidR="00F904BA" w:rsidRPr="00D314C4" w:rsidRDefault="00F904BA" w:rsidP="00F904BA">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12.2. В случае если в период между датой снятия с учета контракта (кредитного договора) в предыдущем банке УК и датой принятия его на обслуживание новым банком УК по такому контракту (кредитному договору) происходит зачисление (списание) денежных средств на счет (со счета) резидента в уполномоченном банке, резидент должен обратиться для принятия на обслуживание контракта (кредитного договора) в этот уполномоченный банк не позднее сроков, указанных в </w:t>
      </w:r>
      <w:hyperlink r:id="rId217" w:history="1">
        <w:r w:rsidRPr="00D314C4">
          <w:rPr>
            <w:rFonts w:ascii="Times New Roman" w:hAnsi="Times New Roman" w:cs="Times New Roman"/>
            <w:color w:val="auto"/>
          </w:rPr>
          <w:t>подпунктах 5.7.1</w:t>
        </w:r>
      </w:hyperlink>
      <w:r w:rsidRPr="00D314C4">
        <w:rPr>
          <w:rFonts w:ascii="Times New Roman" w:hAnsi="Times New Roman" w:cs="Times New Roman"/>
          <w:color w:val="auto"/>
        </w:rPr>
        <w:t xml:space="preserve"> и </w:t>
      </w:r>
      <w:hyperlink r:id="rId218" w:history="1">
        <w:r w:rsidRPr="00D314C4">
          <w:rPr>
            <w:rFonts w:ascii="Times New Roman" w:hAnsi="Times New Roman" w:cs="Times New Roman"/>
            <w:color w:val="auto"/>
          </w:rPr>
          <w:t>5.7.2 пункта 5.7</w:t>
        </w:r>
      </w:hyperlink>
      <w:r w:rsidRPr="00D314C4">
        <w:rPr>
          <w:rFonts w:ascii="Times New Roman" w:hAnsi="Times New Roman" w:cs="Times New Roman"/>
          <w:color w:val="auto"/>
        </w:rPr>
        <w:t xml:space="preserve"> настоящего Положения.</w:t>
      </w:r>
    </w:p>
    <w:p w14:paraId="10D131AB"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12.3. В случае если в период между датой снятия с учета контракта (кредитного договора) в предыдущем банке УК и датой его принятия на обслуживание новым банком УК наступает срок представления справки о подтверждающих документах и (или) документов и информации, указанных в </w:t>
      </w:r>
      <w:hyperlink r:id="rId219" w:history="1">
        <w:r w:rsidRPr="00D314C4">
          <w:rPr>
            <w:rFonts w:ascii="Times New Roman" w:hAnsi="Times New Roman" w:cs="Times New Roman"/>
            <w:color w:val="auto"/>
          </w:rPr>
          <w:t>главе 10</w:t>
        </w:r>
      </w:hyperlink>
      <w:r w:rsidRPr="00D314C4">
        <w:rPr>
          <w:rFonts w:ascii="Times New Roman" w:hAnsi="Times New Roman" w:cs="Times New Roman"/>
          <w:color w:val="auto"/>
        </w:rPr>
        <w:t xml:space="preserve"> настоящего Положения, резидент должен представить в новый банк УК справку о подтверждающих документах, подтверждающие документы, указанные в </w:t>
      </w:r>
      <w:hyperlink r:id="rId220" w:history="1">
        <w:r w:rsidRPr="00D314C4">
          <w:rPr>
            <w:rFonts w:ascii="Times New Roman" w:hAnsi="Times New Roman" w:cs="Times New Roman"/>
            <w:color w:val="auto"/>
          </w:rPr>
          <w:t>главе 8</w:t>
        </w:r>
      </w:hyperlink>
      <w:r w:rsidRPr="00D314C4">
        <w:rPr>
          <w:rFonts w:ascii="Times New Roman" w:hAnsi="Times New Roman" w:cs="Times New Roman"/>
          <w:color w:val="auto"/>
        </w:rPr>
        <w:t xml:space="preserve"> настоящего Положения, и (или) документы и информацию, указанные в </w:t>
      </w:r>
      <w:hyperlink r:id="rId221" w:history="1">
        <w:r w:rsidRPr="00D314C4">
          <w:rPr>
            <w:rFonts w:ascii="Times New Roman" w:hAnsi="Times New Roman" w:cs="Times New Roman"/>
            <w:color w:val="auto"/>
          </w:rPr>
          <w:t>главе 10</w:t>
        </w:r>
      </w:hyperlink>
      <w:r w:rsidRPr="00D314C4">
        <w:rPr>
          <w:rFonts w:ascii="Times New Roman" w:hAnsi="Times New Roman" w:cs="Times New Roman"/>
          <w:color w:val="auto"/>
        </w:rPr>
        <w:t xml:space="preserve"> настоящего Положения, не позднее пятнадцати рабочих дней после даты принятия на обслуживание новым банком УК контракта (кредитного договора).</w:t>
      </w:r>
    </w:p>
    <w:p w14:paraId="446B2A7D" w14:textId="77777777" w:rsidR="00F904BA" w:rsidRPr="00D314C4" w:rsidRDefault="00F904BA" w:rsidP="00F904BA">
      <w:pPr>
        <w:widowControl/>
        <w:autoSpaceDE w:val="0"/>
        <w:autoSpaceDN w:val="0"/>
        <w:adjustRightInd w:val="0"/>
        <w:ind w:firstLine="540"/>
        <w:jc w:val="both"/>
        <w:rPr>
          <w:rFonts w:ascii="Times New Roman" w:hAnsi="Times New Roman" w:cs="Times New Roman"/>
          <w:color w:val="auto"/>
        </w:rPr>
      </w:pPr>
    </w:p>
    <w:p w14:paraId="5E49CE2E" w14:textId="5A112243" w:rsidR="00F904BA" w:rsidRPr="00D314C4" w:rsidRDefault="00F904BA" w:rsidP="00F904BA">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12.4. В случае если в период между датой снятия с учета контракта (кредитного договора) в предыдущем банке УК и датой его принятия на обслуживание новым банком УК по контракту (кредитному договору) происходит зачисление денежных средств на счет резидента в предыдущем банке УК, резидент должен представить в предыдущий банк УК документы, связанные с проведением операций, и информацию об уникальном номере контракта (кредитного договора), необходимые для целей отражения информации об указанной операции предыдущим банком УК в данных по операциям, в порядке, установленном </w:t>
      </w:r>
      <w:hyperlink r:id="rId222" w:history="1">
        <w:r w:rsidRPr="00D314C4">
          <w:rPr>
            <w:rFonts w:ascii="Times New Roman" w:hAnsi="Times New Roman" w:cs="Times New Roman"/>
            <w:color w:val="auto"/>
          </w:rPr>
          <w:t>главой 2</w:t>
        </w:r>
      </w:hyperlink>
      <w:r w:rsidRPr="00D314C4">
        <w:rPr>
          <w:rFonts w:ascii="Times New Roman" w:hAnsi="Times New Roman" w:cs="Times New Roman"/>
          <w:color w:val="auto"/>
        </w:rPr>
        <w:t xml:space="preserve"> настоящего Положения. В этом случае предыдущий банк УК не позднее двух рабочих дней после даты представления перечисленных в настоящем абзаце документов и информации, должен передать указанному резиденту  сведения уполномоченного банка о проведенной операции с указанием уникального номера контракта (кредитного договора) по такой операции.</w:t>
      </w:r>
      <w:r w:rsidR="0088031C" w:rsidRPr="00D314C4">
        <w:rPr>
          <w:rFonts w:ascii="Times New Roman" w:hAnsi="Times New Roman" w:cs="Times New Roman"/>
          <w:color w:val="auto"/>
        </w:rPr>
        <w:t xml:space="preserve">  В случае, если предыдущим банком УК, указанном в данном абзаце, </w:t>
      </w:r>
      <w:r w:rsidR="00AC57FB" w:rsidRPr="00D314C4">
        <w:rPr>
          <w:rFonts w:ascii="Times New Roman" w:hAnsi="Times New Roman" w:cs="Times New Roman"/>
          <w:color w:val="auto"/>
        </w:rPr>
        <w:t>является АО «КОШЕЛЕВ-БАНК», Клиент-резидент одновременно с документами, указанными в н</w:t>
      </w:r>
      <w:r w:rsidR="00B865E9" w:rsidRPr="00D314C4">
        <w:rPr>
          <w:rFonts w:ascii="Times New Roman" w:hAnsi="Times New Roman" w:cs="Times New Roman"/>
          <w:color w:val="auto"/>
        </w:rPr>
        <w:t>астоящем пункте</w:t>
      </w:r>
      <w:r w:rsidR="00AC57FB" w:rsidRPr="00D314C4">
        <w:rPr>
          <w:rFonts w:ascii="Times New Roman" w:hAnsi="Times New Roman" w:cs="Times New Roman"/>
          <w:color w:val="auto"/>
        </w:rPr>
        <w:t>, предоставляет в Банк Сведения о валютных операциях по форме Банка в соответствии с Приложением №1 к Положению. Информация об уникальном номере контракта (кредитного договора) предоставляется Банком Клиенту-резиденту путем возврата указанного документа Клиенту-резиденту с отметками ОЛ: на бумажном носителе документ снабжается печатью и подписью ОЛ, документ в электронном виде снабжается ЭП ОЛ.</w:t>
      </w:r>
      <w:r w:rsidR="0047575A" w:rsidRPr="00D314C4">
        <w:rPr>
          <w:rFonts w:ascii="Times New Roman" w:hAnsi="Times New Roman" w:cs="Times New Roman"/>
          <w:color w:val="auto"/>
        </w:rPr>
        <w:t xml:space="preserve"> В случае, если возврат Сведений о валютных операциях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5077B392"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Резидент должен представить в новый банк УК указанные в </w:t>
      </w:r>
      <w:hyperlink w:anchor="Par0" w:history="1">
        <w:r w:rsidRPr="00D314C4">
          <w:rPr>
            <w:rFonts w:ascii="Times New Roman" w:hAnsi="Times New Roman" w:cs="Times New Roman"/>
            <w:color w:val="auto"/>
          </w:rPr>
          <w:t>абзаце первом</w:t>
        </w:r>
      </w:hyperlink>
      <w:r w:rsidRPr="00D314C4">
        <w:rPr>
          <w:rFonts w:ascii="Times New Roman" w:hAnsi="Times New Roman" w:cs="Times New Roman"/>
          <w:color w:val="auto"/>
        </w:rPr>
        <w:t xml:space="preserve"> настоящего пункта сведения уполномоченного банка о проведенной операции с указанием уникального номера контракта (кредитного договора) по указанной операции не позднее пятнадцати рабочих дней после даты принятия на обслуживание новым банком УК контракта (кредитного договора) для отражения новым банком УК такой операции в </w:t>
      </w:r>
      <w:hyperlink r:id="rId223" w:history="1">
        <w:r w:rsidRPr="00D314C4">
          <w:rPr>
            <w:rFonts w:ascii="Times New Roman" w:hAnsi="Times New Roman" w:cs="Times New Roman"/>
            <w:color w:val="auto"/>
          </w:rPr>
          <w:t>разделе II</w:t>
        </w:r>
      </w:hyperlink>
      <w:r w:rsidRPr="00D314C4">
        <w:rPr>
          <w:rFonts w:ascii="Times New Roman" w:hAnsi="Times New Roman" w:cs="Times New Roman"/>
          <w:color w:val="auto"/>
        </w:rPr>
        <w:t xml:space="preserve"> ВБК в порядке, установленном </w:t>
      </w:r>
      <w:hyperlink r:id="rId224"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w:t>
      </w:r>
    </w:p>
    <w:p w14:paraId="1B30C15B" w14:textId="77777777" w:rsidR="00F904BA" w:rsidRPr="00D314C4" w:rsidRDefault="00F904BA" w:rsidP="00F904BA">
      <w:pPr>
        <w:widowControl/>
        <w:autoSpaceDE w:val="0"/>
        <w:autoSpaceDN w:val="0"/>
        <w:adjustRightInd w:val="0"/>
        <w:ind w:firstLine="540"/>
        <w:jc w:val="both"/>
        <w:rPr>
          <w:rFonts w:ascii="Times New Roman" w:hAnsi="Times New Roman" w:cs="Times New Roman"/>
          <w:color w:val="auto"/>
        </w:rPr>
      </w:pPr>
    </w:p>
    <w:p w14:paraId="38768751" w14:textId="4F6A56D6" w:rsidR="00F904BA" w:rsidRPr="00D314C4" w:rsidRDefault="00F904BA" w:rsidP="00F904BA">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12.5. Новый банк УК не позднее следующего рабочего дня после дня представления резидентом информации об уникальном номере контракта (кредитного договора)</w:t>
      </w:r>
      <w:r w:rsidR="00444F30">
        <w:rPr>
          <w:rFonts w:ascii="Times New Roman" w:hAnsi="Times New Roman" w:cs="Times New Roman"/>
          <w:color w:val="auto"/>
        </w:rPr>
        <w:t>,</w:t>
      </w:r>
      <w:r w:rsidR="00444F30" w:rsidRPr="00444F30">
        <w:rPr>
          <w:rFonts w:ascii="Times New Roman" w:hAnsi="Times New Roman" w:cs="Times New Roman"/>
          <w:color w:val="auto"/>
        </w:rPr>
        <w:t xml:space="preserve"> дате постановки на учет контракта (кредитного договора</w:t>
      </w:r>
      <w:r w:rsidR="00444F30" w:rsidRPr="00D91821">
        <w:rPr>
          <w:rFonts w:ascii="Times New Roman" w:hAnsi="Times New Roman" w:cs="Times New Roman"/>
          <w:color w:val="auto"/>
        </w:rPr>
        <w:t>), дате снятия с учета контракта (кредитного договора) в предыдущем банке УК и регистрационном номере предыдущего банка УК, определяемого в соответствии с подпунктом 1.1.2 пункта 1 примечаний к ВБК по контракту приложения 4 и подпунктом 1.1.2 пункта 1 примечаний к ВБК по кредитному договору приложения 5 к Инструкции № 181-И,</w:t>
      </w:r>
      <w:r w:rsidRPr="00D314C4">
        <w:rPr>
          <w:rFonts w:ascii="Times New Roman" w:hAnsi="Times New Roman" w:cs="Times New Roman"/>
          <w:color w:val="auto"/>
        </w:rPr>
        <w:t xml:space="preserve"> должен запросить в Банке России в электронном виде в соответствии с правилами составления и представления указанной в настоящем пункте информации в электронном виде, размещенными на официальном сайте Банка России в информационно-телекоммуникационной сети "Интернет", ВБК, соответствующую уникальному номеру контракта (кредитного договора), представленного резидентом в новый банк УК.</w:t>
      </w:r>
    </w:p>
    <w:p w14:paraId="3631FE4D"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12.6. При получении новым банком УК от Банка России ВБК по контракту (кредитному договору) новый банк УК в порядке, установленном </w:t>
      </w:r>
      <w:hyperlink r:id="rId225"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 с использованием программно-технических средств принимает указанную ВБК, не позднее двух рабочих дней после даты ее получения от Банка России вносит информацию, предусмотренную </w:t>
      </w:r>
      <w:hyperlink r:id="rId226" w:history="1">
        <w:r w:rsidRPr="00D314C4">
          <w:rPr>
            <w:rFonts w:ascii="Times New Roman" w:hAnsi="Times New Roman" w:cs="Times New Roman"/>
            <w:color w:val="auto"/>
          </w:rPr>
          <w:t>приложениями 4</w:t>
        </w:r>
      </w:hyperlink>
      <w:r w:rsidRPr="00D314C4">
        <w:rPr>
          <w:rFonts w:ascii="Times New Roman" w:hAnsi="Times New Roman" w:cs="Times New Roman"/>
          <w:color w:val="auto"/>
        </w:rPr>
        <w:t xml:space="preserve"> и </w:t>
      </w:r>
      <w:hyperlink r:id="rId227" w:history="1">
        <w:r w:rsidRPr="00D314C4">
          <w:rPr>
            <w:rFonts w:ascii="Times New Roman" w:hAnsi="Times New Roman" w:cs="Times New Roman"/>
            <w:color w:val="auto"/>
          </w:rPr>
          <w:t>5</w:t>
        </w:r>
      </w:hyperlink>
      <w:r w:rsidRPr="00D314C4">
        <w:rPr>
          <w:rFonts w:ascii="Times New Roman" w:hAnsi="Times New Roman" w:cs="Times New Roman"/>
          <w:color w:val="auto"/>
        </w:rPr>
        <w:t xml:space="preserve"> к Инструкции № 181-И в </w:t>
      </w:r>
      <w:hyperlink r:id="rId228" w:history="1">
        <w:r w:rsidRPr="00D314C4">
          <w:rPr>
            <w:rFonts w:ascii="Times New Roman" w:hAnsi="Times New Roman" w:cs="Times New Roman"/>
            <w:color w:val="auto"/>
          </w:rPr>
          <w:t>пункт 4 раздела I</w:t>
        </w:r>
      </w:hyperlink>
      <w:r w:rsidRPr="00D314C4">
        <w:rPr>
          <w:rFonts w:ascii="Times New Roman" w:hAnsi="Times New Roman" w:cs="Times New Roman"/>
          <w:color w:val="auto"/>
        </w:rPr>
        <w:t xml:space="preserve"> ВБК, сохраняет уникальный номер, присвоенный контракту (кредитному договору) предыдущим банком УК. Дальнейшее ведение принятой ВБК осуществляется новым банком УК в электронном виде в порядке, установленном </w:t>
      </w:r>
      <w:hyperlink r:id="rId229" w:history="1">
        <w:r w:rsidRPr="00D314C4">
          <w:rPr>
            <w:rFonts w:ascii="Times New Roman" w:hAnsi="Times New Roman" w:cs="Times New Roman"/>
            <w:color w:val="auto"/>
          </w:rPr>
          <w:t>главой 9</w:t>
        </w:r>
      </w:hyperlink>
      <w:r w:rsidRPr="00D314C4">
        <w:rPr>
          <w:rFonts w:ascii="Times New Roman" w:hAnsi="Times New Roman" w:cs="Times New Roman"/>
          <w:color w:val="auto"/>
        </w:rPr>
        <w:t xml:space="preserve"> настоящего Положения.</w:t>
      </w:r>
    </w:p>
    <w:p w14:paraId="36F59B94" w14:textId="77777777" w:rsidR="00797D4E"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12.7. Контракт (кредитный договор) считается принятым на обслуживание новым банком УК с даты, указанной в </w:t>
      </w:r>
      <w:hyperlink r:id="rId230" w:history="1">
        <w:r w:rsidRPr="00D314C4">
          <w:rPr>
            <w:rFonts w:ascii="Times New Roman" w:hAnsi="Times New Roman" w:cs="Times New Roman"/>
            <w:color w:val="auto"/>
          </w:rPr>
          <w:t>пункте 4 раздела I</w:t>
        </w:r>
      </w:hyperlink>
      <w:r w:rsidRPr="00D314C4">
        <w:rPr>
          <w:rFonts w:ascii="Times New Roman" w:hAnsi="Times New Roman" w:cs="Times New Roman"/>
          <w:color w:val="auto"/>
        </w:rPr>
        <w:t xml:space="preserve"> ВБК, о чем новый банк УК  должен проинформировать резидента.</w:t>
      </w:r>
      <w:r w:rsidR="00797D4E" w:rsidRPr="00D314C4">
        <w:rPr>
          <w:rFonts w:ascii="Times New Roman" w:hAnsi="Times New Roman" w:cs="Times New Roman"/>
          <w:color w:val="auto"/>
        </w:rPr>
        <w:t xml:space="preserve"> </w:t>
      </w:r>
    </w:p>
    <w:p w14:paraId="075E3ACF" w14:textId="77777777" w:rsidR="00F904BA" w:rsidRPr="00D314C4" w:rsidRDefault="00797D4E"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новым банком УК, указанном в данном пункте, является АО «КОШЕЛЕВ-БАНК», информирование Клиента-резидента о принятии на обслуживание контракта (кредитного договора) происходит следующим образом: в представленном клиентом Заявлении о постановке на учет контракта (кредитного договора) ОЛ проставляет дату возврата заявления Банком Клиенту-резиденту; в случае, если Заявление о постановке на учет контракта (кредитного договора) было представлено Клиентом-резидентом на бумажном носителе, на заявлении проставляется печать и подпись ОЛ; в случае, если Заявление о постановке на учет контракта (кредитного договора) было представлено Клиентом-резидентом по системе Интернет-Банк, на заявлении проставляется ЭП ОЛ</w:t>
      </w:r>
    </w:p>
    <w:p w14:paraId="4502D9F6"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12.8. В случае получения новым банком УК от Банка России информации об отсутствии у Банка России соответствующей ВБК новый банк УК должен отказать резиденту в принятии на обслуживание такого контракта (кредитного договора) и проинформировать об этом резидента. Указанные в настоящем пункте действия новый банк УК должен осуществить не позднее следующего рабочего дня после дня получения новым банком УК от Банка России информации об отсутствии у Банка России соответствующей ВБК</w:t>
      </w:r>
      <w:r w:rsidR="00FF03C5" w:rsidRPr="00D314C4">
        <w:rPr>
          <w:rFonts w:ascii="Times New Roman" w:hAnsi="Times New Roman" w:cs="Times New Roman"/>
          <w:color w:val="auto"/>
        </w:rPr>
        <w:t>.</w:t>
      </w:r>
      <w:r w:rsidRPr="00D314C4">
        <w:rPr>
          <w:rFonts w:ascii="Times New Roman" w:hAnsi="Times New Roman" w:cs="Times New Roman"/>
          <w:color w:val="auto"/>
        </w:rPr>
        <w:t xml:space="preserve"> </w:t>
      </w:r>
    </w:p>
    <w:p w14:paraId="19708624" w14:textId="54798CAC" w:rsidR="00797D4E" w:rsidRPr="00D314C4" w:rsidRDefault="00797D4E"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новым банком УК, указанном в данном пункте, является АО «КОШЕЛЕВ-БАНК», информирование Клиента-резидента об отказе в принятии на обслуживание контракта (кредитного договора) происходит следующим образом: в представленном клиентом Заявлении о постановке на учет контракта (кредитного договора) ОЛ проставляет дату и причину возврата заявления Банком Клиенту-резиденту; в случае, если Заявление о постановке на учет контракта (кредитного договора) было представлено Клиентом-резидентом на бумажном носителе, на заявлении проставляется печать и подпись ОЛ; в случае, если Заявление о постановке на учет контракта (кредитного договора) было представлено Клиентом-резидентом по системе Интернет-Банк, на заявлении проставляется ЭП ОЛ.</w:t>
      </w:r>
      <w:r w:rsidR="0047575A" w:rsidRPr="00D314C4">
        <w:rPr>
          <w:rFonts w:ascii="Times New Roman" w:hAnsi="Times New Roman" w:cs="Times New Roman"/>
          <w:color w:val="auto"/>
        </w:rPr>
        <w:t xml:space="preserve"> В случае, если возврат Заявления о постановке на учет контракта (кредитного договора)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0CD6C968" w14:textId="77777777" w:rsidR="00F904BA" w:rsidRPr="00D314C4" w:rsidRDefault="00F904BA" w:rsidP="00F904B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случае, указанном в настоящем пункте, резидент вправе обратиться в Банк России в произвольной форме с обязательным указанием уникального номера контракта (кредитного договора), номера и даты (при наличии) контракта (кредитного договора) и ИНН резидента.</w:t>
      </w:r>
    </w:p>
    <w:p w14:paraId="26F94258" w14:textId="77777777" w:rsidR="00F904BA" w:rsidRPr="00D314C4" w:rsidRDefault="00F904BA" w:rsidP="00F904BA">
      <w:pPr>
        <w:widowControl/>
        <w:autoSpaceDE w:val="0"/>
        <w:autoSpaceDN w:val="0"/>
        <w:adjustRightInd w:val="0"/>
        <w:ind w:firstLine="540"/>
        <w:jc w:val="both"/>
        <w:outlineLvl w:val="0"/>
        <w:rPr>
          <w:rFonts w:ascii="Times New Roman" w:hAnsi="Times New Roman" w:cs="Times New Roman"/>
          <w:color w:val="auto"/>
        </w:rPr>
      </w:pPr>
    </w:p>
    <w:p w14:paraId="43730036" w14:textId="77777777" w:rsidR="00F904BA" w:rsidRPr="00D314C4" w:rsidRDefault="00F904BA" w:rsidP="00F904BA">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color w:val="auto"/>
        </w:rPr>
        <w:t xml:space="preserve">13. </w:t>
      </w:r>
      <w:r w:rsidRPr="00D314C4">
        <w:rPr>
          <w:rFonts w:ascii="Times New Roman" w:hAnsi="Times New Roman" w:cs="Times New Roman"/>
          <w:b/>
          <w:bCs/>
          <w:color w:val="auto"/>
        </w:rPr>
        <w:t>Учет операций по контрактам (кредитным договорам), поставленным на учет в банке УК, в случае реорганизации банка УК или закрытия филиала банка УК</w:t>
      </w:r>
    </w:p>
    <w:p w14:paraId="2DDBF415" w14:textId="77777777" w:rsidR="00E80C27" w:rsidRPr="00D314C4" w:rsidRDefault="00E80C27" w:rsidP="00F904BA">
      <w:pPr>
        <w:widowControl/>
        <w:autoSpaceDE w:val="0"/>
        <w:autoSpaceDN w:val="0"/>
        <w:adjustRightInd w:val="0"/>
        <w:ind w:firstLine="540"/>
        <w:jc w:val="both"/>
        <w:outlineLvl w:val="0"/>
        <w:rPr>
          <w:rFonts w:ascii="Times New Roman" w:hAnsi="Times New Roman" w:cs="Times New Roman"/>
          <w:b/>
          <w:bCs/>
          <w:color w:val="auto"/>
        </w:rPr>
      </w:pPr>
    </w:p>
    <w:p w14:paraId="6A2F82A6" w14:textId="77777777" w:rsidR="00E80C27" w:rsidRPr="00D314C4" w:rsidRDefault="00E80C27" w:rsidP="00E80C27">
      <w:pPr>
        <w:widowControl/>
        <w:autoSpaceDE w:val="0"/>
        <w:autoSpaceDN w:val="0"/>
        <w:adjustRightInd w:val="0"/>
        <w:ind w:firstLine="540"/>
        <w:jc w:val="both"/>
        <w:rPr>
          <w:rFonts w:ascii="Times New Roman" w:hAnsi="Times New Roman" w:cs="Times New Roman"/>
          <w:bCs/>
          <w:color w:val="auto"/>
        </w:rPr>
      </w:pPr>
      <w:r w:rsidRPr="00D314C4">
        <w:rPr>
          <w:rFonts w:ascii="Times New Roman" w:hAnsi="Times New Roman" w:cs="Times New Roman"/>
          <w:bCs/>
          <w:color w:val="auto"/>
        </w:rPr>
        <w:t>13.1. Реорганизуемый банк УК или закрываемый филиал банка УК, являющийся банком УК, должен передать в банк-правопреемник в согласованные с ним порядке и сроки, но не позднее десяти рабочих дней после даты внесения в Книгу государственной регистрации кредитных организаций сведений о государственной регистрации банка-правопреемника либо о закрытии филиала уполномоченного банка, являющегося банком УК (далее - дата внесения сведений в КГРКО):</w:t>
      </w:r>
    </w:p>
    <w:p w14:paraId="3BB3FCE9" w14:textId="77777777" w:rsidR="00E80C27" w:rsidRPr="00D314C4" w:rsidRDefault="00E80C27" w:rsidP="00E80C27">
      <w:pPr>
        <w:widowControl/>
        <w:autoSpaceDE w:val="0"/>
        <w:autoSpaceDN w:val="0"/>
        <w:adjustRightInd w:val="0"/>
        <w:spacing w:before="240"/>
        <w:ind w:firstLine="540"/>
        <w:jc w:val="both"/>
        <w:rPr>
          <w:rFonts w:ascii="Times New Roman" w:hAnsi="Times New Roman" w:cs="Times New Roman"/>
          <w:bCs/>
          <w:color w:val="auto"/>
        </w:rPr>
      </w:pPr>
      <w:r w:rsidRPr="00D314C4">
        <w:rPr>
          <w:rFonts w:ascii="Times New Roman" w:hAnsi="Times New Roman" w:cs="Times New Roman"/>
          <w:bCs/>
          <w:color w:val="auto"/>
        </w:rPr>
        <w:t>находящиеся у банка УК незакрытые ВБК по принятым на учет контрактам (кредитным договорам) в соответствии с правилами составления и представления указанной в настоящем пункте информации в электронном виде, размещенными на официальном сайте Банка России в информационно-телекоммуникационной сети "Интернет";</w:t>
      </w:r>
    </w:p>
    <w:p w14:paraId="02FA51FC" w14:textId="77777777" w:rsidR="00E80C27" w:rsidRPr="00D314C4" w:rsidRDefault="00E80C27" w:rsidP="00E80C27">
      <w:pPr>
        <w:widowControl/>
        <w:autoSpaceDE w:val="0"/>
        <w:autoSpaceDN w:val="0"/>
        <w:adjustRightInd w:val="0"/>
        <w:spacing w:before="240"/>
        <w:ind w:firstLine="540"/>
        <w:jc w:val="both"/>
        <w:rPr>
          <w:rFonts w:ascii="Times New Roman" w:hAnsi="Times New Roman" w:cs="Times New Roman"/>
          <w:bCs/>
          <w:color w:val="auto"/>
        </w:rPr>
      </w:pPr>
      <w:r w:rsidRPr="00D314C4">
        <w:rPr>
          <w:rFonts w:ascii="Times New Roman" w:hAnsi="Times New Roman" w:cs="Times New Roman"/>
          <w:bCs/>
          <w:color w:val="auto"/>
        </w:rPr>
        <w:t>досье валютного контроля по всем контрактам (кредитным договорам), принятым на учет банком УК, подлежащим на дату внесения сведений в КГРКО хранению (в том числе по снятым с учета контрактам (кредитным договорам) на дату внесения сведений в КГРКО, срок хранения которых не истек).</w:t>
      </w:r>
    </w:p>
    <w:p w14:paraId="5827F422" w14:textId="77777777" w:rsidR="00E80C27" w:rsidRPr="00D314C4" w:rsidRDefault="00E80C27" w:rsidP="00E80C27">
      <w:pPr>
        <w:widowControl/>
        <w:autoSpaceDE w:val="0"/>
        <w:autoSpaceDN w:val="0"/>
        <w:adjustRightInd w:val="0"/>
        <w:ind w:firstLine="540"/>
        <w:jc w:val="both"/>
        <w:rPr>
          <w:rFonts w:ascii="Times New Roman" w:hAnsi="Times New Roman" w:cs="Times New Roman"/>
          <w:color w:val="auto"/>
        </w:rPr>
      </w:pPr>
    </w:p>
    <w:p w14:paraId="0FCD900D" w14:textId="77777777" w:rsidR="00E80C27" w:rsidRPr="00D314C4" w:rsidRDefault="00E80C27" w:rsidP="00E80C27">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13.2. Не позднее десяти рабочих дней после даты передачи документов в соответствии с </w:t>
      </w:r>
      <w:hyperlink r:id="rId231" w:history="1">
        <w:r w:rsidRPr="00D314C4">
          <w:rPr>
            <w:rFonts w:ascii="Times New Roman" w:hAnsi="Times New Roman" w:cs="Times New Roman"/>
            <w:color w:val="auto"/>
          </w:rPr>
          <w:t>пунктом 13.</w:t>
        </w:r>
      </w:hyperlink>
      <w:r w:rsidRPr="00D314C4">
        <w:rPr>
          <w:rFonts w:ascii="Times New Roman" w:hAnsi="Times New Roman" w:cs="Times New Roman"/>
          <w:color w:val="auto"/>
        </w:rPr>
        <w:t xml:space="preserve">1 банк-правопреемник вносит в </w:t>
      </w:r>
      <w:hyperlink r:id="rId232" w:history="1">
        <w:r w:rsidRPr="00D314C4">
          <w:rPr>
            <w:rFonts w:ascii="Times New Roman" w:hAnsi="Times New Roman" w:cs="Times New Roman"/>
            <w:color w:val="auto"/>
          </w:rPr>
          <w:t>пункт 4 раздела I</w:t>
        </w:r>
      </w:hyperlink>
      <w:r w:rsidRPr="00D314C4">
        <w:rPr>
          <w:rFonts w:ascii="Times New Roman" w:hAnsi="Times New Roman" w:cs="Times New Roman"/>
          <w:color w:val="auto"/>
        </w:rPr>
        <w:t xml:space="preserve"> переданных ему ВБК сведения в соответствии с порядком, установленным в </w:t>
      </w:r>
      <w:hyperlink r:id="rId233" w:history="1">
        <w:r w:rsidRPr="00D314C4">
          <w:rPr>
            <w:rFonts w:ascii="Times New Roman" w:hAnsi="Times New Roman" w:cs="Times New Roman"/>
            <w:color w:val="auto"/>
          </w:rPr>
          <w:t>приложениях 4</w:t>
        </w:r>
      </w:hyperlink>
      <w:r w:rsidRPr="00D314C4">
        <w:rPr>
          <w:rFonts w:ascii="Times New Roman" w:hAnsi="Times New Roman" w:cs="Times New Roman"/>
          <w:color w:val="auto"/>
        </w:rPr>
        <w:t xml:space="preserve"> и </w:t>
      </w:r>
      <w:hyperlink r:id="rId234" w:history="1">
        <w:r w:rsidRPr="00D314C4">
          <w:rPr>
            <w:rFonts w:ascii="Times New Roman" w:hAnsi="Times New Roman" w:cs="Times New Roman"/>
            <w:color w:val="auto"/>
          </w:rPr>
          <w:t>5</w:t>
        </w:r>
      </w:hyperlink>
      <w:r w:rsidRPr="00D314C4">
        <w:rPr>
          <w:rFonts w:ascii="Times New Roman" w:hAnsi="Times New Roman" w:cs="Times New Roman"/>
          <w:color w:val="auto"/>
        </w:rPr>
        <w:t xml:space="preserve"> к Инструкции № 181-И. Все остальные данные, указанные в ВБК, включая уникальный номер контракта (кредитного договора), не изменяются.</w:t>
      </w:r>
    </w:p>
    <w:p w14:paraId="5C1C0914" w14:textId="77777777" w:rsidR="00E80C27" w:rsidRPr="00D314C4" w:rsidRDefault="00E80C27" w:rsidP="00E80C2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Контракт (кредитный договор) считается принятым на обслуживание банком-правопреемником с даты внесения соответствующих сведений в </w:t>
      </w:r>
      <w:hyperlink r:id="rId235" w:history="1">
        <w:r w:rsidRPr="00D314C4">
          <w:rPr>
            <w:rFonts w:ascii="Times New Roman" w:hAnsi="Times New Roman" w:cs="Times New Roman"/>
            <w:color w:val="auto"/>
          </w:rPr>
          <w:t>пункт 4 раздела I</w:t>
        </w:r>
      </w:hyperlink>
      <w:r w:rsidRPr="00D314C4">
        <w:rPr>
          <w:rFonts w:ascii="Times New Roman" w:hAnsi="Times New Roman" w:cs="Times New Roman"/>
          <w:color w:val="auto"/>
        </w:rPr>
        <w:t xml:space="preserve"> ВБК.</w:t>
      </w:r>
    </w:p>
    <w:p w14:paraId="3A95339C" w14:textId="77777777" w:rsidR="00797D4E" w:rsidRPr="00D314C4" w:rsidRDefault="00E80C27" w:rsidP="00E80C2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13.3. Не позднее двух рабочих дней после даты внесения соответствующих сведений в </w:t>
      </w:r>
      <w:hyperlink r:id="rId236" w:history="1">
        <w:r w:rsidRPr="00D314C4">
          <w:rPr>
            <w:rFonts w:ascii="Times New Roman" w:hAnsi="Times New Roman" w:cs="Times New Roman"/>
            <w:color w:val="auto"/>
          </w:rPr>
          <w:t>пункт 4 раздела I</w:t>
        </w:r>
      </w:hyperlink>
      <w:r w:rsidRPr="00D314C4">
        <w:rPr>
          <w:rFonts w:ascii="Times New Roman" w:hAnsi="Times New Roman" w:cs="Times New Roman"/>
          <w:color w:val="auto"/>
        </w:rPr>
        <w:t xml:space="preserve"> ВБК банк-правопреемник  должен проинформировать резидента о том, что он является его банком УК.</w:t>
      </w:r>
      <w:r w:rsidR="00797D4E" w:rsidRPr="00D314C4">
        <w:rPr>
          <w:rFonts w:ascii="Times New Roman" w:hAnsi="Times New Roman" w:cs="Times New Roman"/>
          <w:color w:val="auto"/>
        </w:rPr>
        <w:t xml:space="preserve"> </w:t>
      </w:r>
    </w:p>
    <w:p w14:paraId="08E9BE5E" w14:textId="35242406" w:rsidR="00F2147A" w:rsidRPr="00D314C4" w:rsidRDefault="00797D4E" w:rsidP="00F2147A">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В случае, если банком-правопреемником, указанном в данном пункте, является АО «КОШЕЛЕВ-БАНК», порядок информирования Банком Клиента-резидента, о том, что Банк является его банком УК </w:t>
      </w:r>
      <w:r w:rsidR="00F2147A" w:rsidRPr="00D314C4">
        <w:rPr>
          <w:rFonts w:ascii="Times New Roman" w:hAnsi="Times New Roman" w:cs="Times New Roman"/>
          <w:color w:val="auto"/>
        </w:rPr>
        <w:t xml:space="preserve">осуществляется путем предоставления Банком Клиенту-резиденту Раздела </w:t>
      </w:r>
      <w:r w:rsidR="00F2147A" w:rsidRPr="00D314C4">
        <w:rPr>
          <w:rFonts w:ascii="Times New Roman" w:hAnsi="Times New Roman" w:cs="Times New Roman"/>
          <w:color w:val="auto"/>
          <w:lang w:val="en-US"/>
        </w:rPr>
        <w:t>I</w:t>
      </w:r>
      <w:r w:rsidR="00F2147A" w:rsidRPr="00D314C4">
        <w:rPr>
          <w:rFonts w:ascii="Times New Roman" w:hAnsi="Times New Roman" w:cs="Times New Roman"/>
          <w:color w:val="auto"/>
        </w:rPr>
        <w:t xml:space="preserve"> ВБК на бумажном носителе, снабженного печатью и подписью ОЛ.</w:t>
      </w:r>
      <w:r w:rsidR="0047575A" w:rsidRPr="00D314C4">
        <w:rPr>
          <w:rFonts w:ascii="Times New Roman" w:hAnsi="Times New Roman" w:cs="Times New Roman"/>
          <w:color w:val="auto"/>
        </w:rPr>
        <w:t xml:space="preserve"> В случае, если предоставление Раздела </w:t>
      </w:r>
      <w:r w:rsidR="0047575A" w:rsidRPr="00D314C4">
        <w:rPr>
          <w:rFonts w:ascii="Times New Roman" w:hAnsi="Times New Roman" w:cs="Times New Roman"/>
          <w:color w:val="auto"/>
          <w:lang w:val="en-US"/>
        </w:rPr>
        <w:t>I</w:t>
      </w:r>
      <w:r w:rsidR="0047575A" w:rsidRPr="00D314C4">
        <w:rPr>
          <w:rFonts w:ascii="Times New Roman" w:hAnsi="Times New Roman" w:cs="Times New Roman"/>
          <w:color w:val="auto"/>
        </w:rPr>
        <w:t xml:space="preserve"> ВБК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p>
    <w:p w14:paraId="0A38D5B2" w14:textId="77777777" w:rsidR="00E80C27" w:rsidRPr="00D314C4" w:rsidRDefault="00E80C27" w:rsidP="00E80C27">
      <w:pPr>
        <w:widowControl/>
        <w:autoSpaceDE w:val="0"/>
        <w:autoSpaceDN w:val="0"/>
        <w:adjustRightInd w:val="0"/>
        <w:spacing w:before="240"/>
        <w:ind w:firstLine="540"/>
        <w:jc w:val="both"/>
        <w:rPr>
          <w:rFonts w:ascii="Times New Roman" w:hAnsi="Times New Roman" w:cs="Times New Roman"/>
          <w:color w:val="auto"/>
        </w:rPr>
      </w:pPr>
    </w:p>
    <w:p w14:paraId="416AD452" w14:textId="77777777" w:rsidR="00E80C27" w:rsidRPr="00D314C4" w:rsidRDefault="00E80C27" w:rsidP="00E80C27">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13.4. В случае реорганизации банка УК в форме преобразования внесение изменений в </w:t>
      </w:r>
      <w:hyperlink r:id="rId237" w:history="1">
        <w:r w:rsidRPr="00D314C4">
          <w:rPr>
            <w:rFonts w:ascii="Times New Roman" w:hAnsi="Times New Roman" w:cs="Times New Roman"/>
            <w:color w:val="auto"/>
          </w:rPr>
          <w:t>пункт 4 раздела I</w:t>
        </w:r>
      </w:hyperlink>
      <w:r w:rsidRPr="00D314C4">
        <w:rPr>
          <w:rFonts w:ascii="Times New Roman" w:hAnsi="Times New Roman" w:cs="Times New Roman"/>
          <w:color w:val="auto"/>
        </w:rPr>
        <w:t xml:space="preserve"> ВБК, которые ведутся по принятым на обслуживание контрактам (кредитным договорам), осуществляется в соответствии с </w:t>
      </w:r>
      <w:hyperlink r:id="rId238" w:history="1">
        <w:r w:rsidRPr="00D314C4">
          <w:rPr>
            <w:rFonts w:ascii="Times New Roman" w:hAnsi="Times New Roman" w:cs="Times New Roman"/>
            <w:color w:val="auto"/>
          </w:rPr>
          <w:t>пунктом 7.10</w:t>
        </w:r>
      </w:hyperlink>
      <w:r w:rsidRPr="00D314C4">
        <w:rPr>
          <w:rFonts w:ascii="Times New Roman" w:hAnsi="Times New Roman" w:cs="Times New Roman"/>
          <w:color w:val="auto"/>
        </w:rPr>
        <w:t xml:space="preserve"> настоящего Положения.</w:t>
      </w:r>
    </w:p>
    <w:p w14:paraId="3A6032A5" w14:textId="77777777" w:rsidR="00E80C27" w:rsidRPr="00D314C4" w:rsidRDefault="00E80C27" w:rsidP="00E80C27">
      <w:pPr>
        <w:widowControl/>
        <w:autoSpaceDE w:val="0"/>
        <w:autoSpaceDN w:val="0"/>
        <w:adjustRightInd w:val="0"/>
        <w:ind w:firstLine="540"/>
        <w:jc w:val="both"/>
        <w:outlineLvl w:val="0"/>
        <w:rPr>
          <w:rFonts w:ascii="Times New Roman" w:hAnsi="Times New Roman" w:cs="Times New Roman"/>
          <w:color w:val="auto"/>
        </w:rPr>
      </w:pPr>
    </w:p>
    <w:p w14:paraId="1783AA27" w14:textId="77777777" w:rsidR="00E80C27" w:rsidRPr="00D314C4" w:rsidRDefault="00E80C27" w:rsidP="00E80C27">
      <w:pPr>
        <w:widowControl/>
        <w:autoSpaceDE w:val="0"/>
        <w:autoSpaceDN w:val="0"/>
        <w:adjustRightInd w:val="0"/>
        <w:ind w:firstLine="540"/>
        <w:jc w:val="both"/>
        <w:outlineLvl w:val="0"/>
        <w:rPr>
          <w:rFonts w:ascii="Times New Roman" w:hAnsi="Times New Roman" w:cs="Times New Roman"/>
          <w:color w:val="auto"/>
        </w:rPr>
      </w:pPr>
    </w:p>
    <w:p w14:paraId="31235536" w14:textId="77777777" w:rsidR="00E80C27" w:rsidRPr="00D314C4" w:rsidRDefault="00E80C27" w:rsidP="00E80C27">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color w:val="auto"/>
        </w:rPr>
        <w:t xml:space="preserve">14. </w:t>
      </w:r>
      <w:r w:rsidRPr="00D314C4">
        <w:rPr>
          <w:rFonts w:ascii="Times New Roman" w:hAnsi="Times New Roman" w:cs="Times New Roman"/>
          <w:b/>
          <w:bCs/>
          <w:color w:val="auto"/>
        </w:rPr>
        <w:t>Учет банком УК операций, осуществляемых с использованием аккредитивной формы расчетов по контрактам, поставленным на учет в уполномоченном банке</w:t>
      </w:r>
    </w:p>
    <w:p w14:paraId="3388D78D" w14:textId="77777777" w:rsidR="009E2DED" w:rsidRPr="00D314C4" w:rsidRDefault="009E2DED" w:rsidP="00E80C27">
      <w:pPr>
        <w:widowControl/>
        <w:autoSpaceDE w:val="0"/>
        <w:autoSpaceDN w:val="0"/>
        <w:adjustRightInd w:val="0"/>
        <w:ind w:firstLine="540"/>
        <w:jc w:val="both"/>
        <w:outlineLvl w:val="0"/>
        <w:rPr>
          <w:rFonts w:ascii="Times New Roman" w:hAnsi="Times New Roman" w:cs="Times New Roman"/>
          <w:b/>
          <w:bCs/>
          <w:color w:val="auto"/>
        </w:rPr>
      </w:pPr>
    </w:p>
    <w:p w14:paraId="23C21B62" w14:textId="1401D537" w:rsidR="009E2DED" w:rsidRPr="00D314C4" w:rsidRDefault="009E2DED" w:rsidP="009E2DED">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14.1. При списании для расчетов с использованием аккредитивной формы расчетов (далее - аккредитив) иностранной валюты или валюты РФ со счета резидента в банке УК, который открывает аккредитив в пользу нерезидента, банк УК должен самостоятельно сформировать в соответствии с </w:t>
      </w:r>
      <w:hyperlink r:id="rId239" w:history="1">
        <w:r w:rsidRPr="00D314C4">
          <w:rPr>
            <w:rFonts w:ascii="Times New Roman" w:hAnsi="Times New Roman" w:cs="Times New Roman"/>
            <w:color w:val="auto"/>
          </w:rPr>
          <w:t>главой 3</w:t>
        </w:r>
      </w:hyperlink>
      <w:r w:rsidRPr="00D314C4">
        <w:rPr>
          <w:rFonts w:ascii="Times New Roman" w:hAnsi="Times New Roman" w:cs="Times New Roman"/>
          <w:color w:val="auto"/>
        </w:rPr>
        <w:t xml:space="preserve"> </w:t>
      </w:r>
      <w:r w:rsidR="00DC55CD" w:rsidRPr="00D314C4">
        <w:rPr>
          <w:rFonts w:ascii="Times New Roman" w:hAnsi="Times New Roman" w:cs="Times New Roman"/>
          <w:color w:val="auto"/>
        </w:rPr>
        <w:t>настоящего Положения</w:t>
      </w:r>
      <w:r w:rsidRPr="00D314C4">
        <w:rPr>
          <w:rFonts w:ascii="Times New Roman" w:hAnsi="Times New Roman" w:cs="Times New Roman"/>
          <w:color w:val="auto"/>
        </w:rPr>
        <w:t xml:space="preserve"> данные по операциям с кодом вида операции 80120, указанным в </w:t>
      </w:r>
      <w:hyperlink r:id="rId240" w:history="1">
        <w:r w:rsidRPr="00D314C4">
          <w:rPr>
            <w:rFonts w:ascii="Times New Roman" w:hAnsi="Times New Roman" w:cs="Times New Roman"/>
            <w:color w:val="auto"/>
          </w:rPr>
          <w:t>приложении 1</w:t>
        </w:r>
      </w:hyperlink>
      <w:r w:rsidRPr="00D314C4">
        <w:rPr>
          <w:rFonts w:ascii="Times New Roman" w:hAnsi="Times New Roman" w:cs="Times New Roman"/>
          <w:color w:val="auto"/>
        </w:rPr>
        <w:t xml:space="preserve"> к Инструкции № 181-И. В этом случае резидент не должен представлять в банк УК документы, связанные с проведением операций, расчетный документ по операции и информацию об уникальном номере контракта, требования о представлении которых установлены </w:t>
      </w:r>
      <w:hyperlink r:id="rId241" w:history="1">
        <w:r w:rsidRPr="00D314C4">
          <w:rPr>
            <w:rFonts w:ascii="Times New Roman" w:hAnsi="Times New Roman" w:cs="Times New Roman"/>
            <w:color w:val="auto"/>
          </w:rPr>
          <w:t>главой 2</w:t>
        </w:r>
      </w:hyperlink>
      <w:r w:rsidRPr="00D314C4">
        <w:rPr>
          <w:rFonts w:ascii="Times New Roman" w:hAnsi="Times New Roman" w:cs="Times New Roman"/>
          <w:color w:val="auto"/>
        </w:rPr>
        <w:t xml:space="preserve"> настоящего Положения.</w:t>
      </w:r>
    </w:p>
    <w:p w14:paraId="68A14C4D" w14:textId="77777777" w:rsidR="00B31D0B" w:rsidRPr="00D314C4" w:rsidRDefault="00B31D0B" w:rsidP="009E2DED">
      <w:pPr>
        <w:widowControl/>
        <w:autoSpaceDE w:val="0"/>
        <w:autoSpaceDN w:val="0"/>
        <w:adjustRightInd w:val="0"/>
        <w:ind w:firstLine="540"/>
        <w:jc w:val="both"/>
        <w:rPr>
          <w:rFonts w:ascii="Times New Roman" w:hAnsi="Times New Roman" w:cs="Times New Roman"/>
          <w:color w:val="auto"/>
        </w:rPr>
      </w:pPr>
    </w:p>
    <w:p w14:paraId="0EF90DAD" w14:textId="77777777" w:rsidR="00962C95" w:rsidRPr="00D314C4" w:rsidRDefault="00B31D0B"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14.2. </w:t>
      </w:r>
      <w:r w:rsidR="00962C95" w:rsidRPr="00D314C4">
        <w:rPr>
          <w:rFonts w:ascii="Times New Roman" w:hAnsi="Times New Roman" w:cs="Times New Roman"/>
          <w:color w:val="auto"/>
        </w:rPr>
        <w:t>После передачи резиденту документов, подтверждающих перевод денежных средств в пользу нерезидента при исполнении аккредитива, резидент в срок не позднее пятнадцати рабочих дней после последнего дня месяца, в котором был исполнен платеж по аккредитиву, должен представить в банк УК, за исключением случая, установленного абзацем вторым настоящего пункта, указанные документы, а также информацию об уникальном номере контракта, по которому осуществляются операции. Банк УК должен отразить в разделе II ведомости банковского контроля сведения об исполнении аккредитива с кодом вида операции, исходя из вида контракта, по которому исполняется аккредитив.</w:t>
      </w:r>
    </w:p>
    <w:p w14:paraId="038E6850" w14:textId="77777777" w:rsidR="00B31D0B" w:rsidRPr="00D314C4" w:rsidRDefault="00962C95"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В случае если банк УК располагает всей информацией и документами об исполнении аккредитива для отражения сведений об исполнении аккредитива в разделе II ведомости банковского контроля, банк УК самостоятельно вносит сведения об исполнении аккредитива в раздел II ведомости банковского контроля, исходя из имеющихся у него документов и информации в связи с проведением операций резидента.</w:t>
      </w:r>
    </w:p>
    <w:p w14:paraId="09447CF6"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p>
    <w:p w14:paraId="237AB02D"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14.3. При списании по аккредитиву валюты РФ со счета Клиента-нерезидента, открытого в Банке, который открывает аккредитив в пользу резидента, Банк должен сформировать данные по операциям с кодом вида операции 80020, указанным в приложении 1 к Инструкции № 181-И, без представления Клиентом-нерезидентом расчетного документа по операции, указанного в главе 2 настоящего Положения.</w:t>
      </w:r>
    </w:p>
    <w:p w14:paraId="34C57AC7"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p>
    <w:p w14:paraId="1703E243"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14.4. При зачислении иностранной валюты или валюты РФ при исполнении аккредитива, открытого нерезидентом в пользу резидента, на счет резидента, открытый в банке УК, резидент должен представить в банк УК документы, связанные с проведением операций, а также информацию об уникальном номере контракта, по которому осуществляются операции, в срок не позднее пятнадцати рабочих дней после даты зачисления на счет резидента иностранной валюты или валюты РФ.</w:t>
      </w:r>
    </w:p>
    <w:p w14:paraId="0B0BE023"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Информация об указанных в настоящем пункте операциях должна быть отражена банком УК в данных по операциям в соответствии с главой 3 настоящего Положения и в ВБК в соответствии с главой 9 настоящего Положения.</w:t>
      </w:r>
    </w:p>
    <w:p w14:paraId="61A2503E"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p>
    <w:p w14:paraId="2AED36D6"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14.5. При зачислении иностранной валюты или валюты РФ на счет резидента, открытый в банке УК, от уполномоченного банка, являющегося банком, открывшим аккредитив нерезиденту, или исполняющим банком по такому аккредитиву, при исполнении аккредитива в пользу резидента, в случае если в результате такого зачисления денежных средств полностью исполнены обязательства нерезидента по контракту, резидент снимает его с учета по основанию, указанному в подпункте 6.1.2 пункта 6.1 настоящего Положения в порядке, установленном главой 6 настоящего Положения.</w:t>
      </w:r>
    </w:p>
    <w:p w14:paraId="695D8130" w14:textId="77777777"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p>
    <w:p w14:paraId="4331F949" w14:textId="3D45A824" w:rsidR="00962C95" w:rsidRPr="00D314C4" w:rsidRDefault="00962C95" w:rsidP="00962C95">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14.6. В случае если расчеты по аккредитиву или при исполнении аккредитива, открытого резидентом в пользу нерезидента, осуществляются через счет резидента, открытый в уполномоченном банке, отличном от банка УК, резидент должен представить в такой уполномоченный банк информацию об уникальном номере контракта (кредитного договора). Указанный уполномоченный банк не позднее двух рабочих дней после даты проведения соответствующих расчетов по аккредитиву или исполнения аккредитива должен направить резиденту  сведения уполномоченного банка о проведенной операции с указанием уникального номера контракта (кредитного договора) по проводимой операции. </w:t>
      </w:r>
      <w:r w:rsidR="00B865E9" w:rsidRPr="00D314C4">
        <w:rPr>
          <w:rFonts w:ascii="Times New Roman" w:hAnsi="Times New Roman" w:cs="Times New Roman"/>
          <w:color w:val="auto"/>
        </w:rPr>
        <w:t>В случае, если уполномоченным банком, указанном в данном пункте, является АО «КОШЕЛЕВ-БАНК», Клиент-резидент  предоставляет в Банк Сведения о валютных операциях по форме Банка в соответствии с Приложением №1 к Положению. Информация об уникальном номере контракта (кредитного договора) предоставляется Банком Клиенту-резиденту путем возврата указанного документа Клиенту-резиденту с отметками ОЛ: на бумажном носителе документ снабжается печатью и подписью ОЛ, документ в электронном виде снабжается ЭП ОЛ.</w:t>
      </w:r>
      <w:r w:rsidR="0047575A" w:rsidRPr="00D314C4">
        <w:rPr>
          <w:rFonts w:ascii="Times New Roman" w:hAnsi="Times New Roman" w:cs="Times New Roman"/>
          <w:color w:val="auto"/>
        </w:rPr>
        <w:t xml:space="preserve"> В случае, если возврат Сведений о валютных операциях осуществляется Банком на бумажном носителе, Банк одновременно направляет Клиенту-резиденту по системе Интернет-Банк или по электронной почте сообщение с указанием информации о том, что Клиент-резидент может забрать документы на бумажных носителях в офисе Банка, в котором открыт счет Клиента-резидента.</w:t>
      </w:r>
      <w:r w:rsidR="00B865E9" w:rsidRPr="00D314C4">
        <w:rPr>
          <w:rFonts w:ascii="Times New Roman" w:hAnsi="Times New Roman" w:cs="Times New Roman"/>
          <w:color w:val="auto"/>
        </w:rPr>
        <w:t xml:space="preserve"> </w:t>
      </w:r>
      <w:r w:rsidRPr="00D314C4">
        <w:rPr>
          <w:rFonts w:ascii="Times New Roman" w:hAnsi="Times New Roman" w:cs="Times New Roman"/>
          <w:color w:val="auto"/>
        </w:rPr>
        <w:t xml:space="preserve">Резидент в срок не позднее пятнадцати рабочих дней после последнего дня месяца, в котором были проведены расчеты или исполнен платеж по аккредитиву, должен представить в банк УК сведения уполномоченного банка о проведенной операции с указанием уникального номера контракта (кредитного договора) по указанной операции для отражения банком УК исполнения по аккредитиву в разделе II </w:t>
      </w:r>
      <w:r w:rsidR="00612181" w:rsidRPr="00D314C4">
        <w:rPr>
          <w:rFonts w:ascii="Times New Roman" w:hAnsi="Times New Roman" w:cs="Times New Roman"/>
          <w:color w:val="auto"/>
        </w:rPr>
        <w:t>ВБК</w:t>
      </w:r>
      <w:r w:rsidRPr="00D314C4">
        <w:rPr>
          <w:rFonts w:ascii="Times New Roman" w:hAnsi="Times New Roman" w:cs="Times New Roman"/>
          <w:color w:val="auto"/>
        </w:rPr>
        <w:t>.</w:t>
      </w:r>
    </w:p>
    <w:p w14:paraId="6F35401B" w14:textId="77777777" w:rsidR="00B865E9" w:rsidRPr="00D314C4" w:rsidRDefault="00B865E9" w:rsidP="00962C95">
      <w:pPr>
        <w:widowControl/>
        <w:autoSpaceDE w:val="0"/>
        <w:autoSpaceDN w:val="0"/>
        <w:adjustRightInd w:val="0"/>
        <w:ind w:firstLine="540"/>
        <w:jc w:val="both"/>
        <w:rPr>
          <w:rFonts w:ascii="Times New Roman" w:hAnsi="Times New Roman" w:cs="Times New Roman"/>
          <w:color w:val="auto"/>
        </w:rPr>
      </w:pPr>
    </w:p>
    <w:p w14:paraId="68E93CCC" w14:textId="77777777" w:rsidR="00B865E9" w:rsidRPr="00D314C4" w:rsidRDefault="00B865E9" w:rsidP="00B865E9">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
          <w:color w:val="auto"/>
        </w:rPr>
        <w:t>15</w:t>
      </w:r>
      <w:r w:rsidRPr="00D314C4">
        <w:rPr>
          <w:rFonts w:ascii="Times New Roman" w:hAnsi="Times New Roman" w:cs="Times New Roman"/>
          <w:color w:val="auto"/>
        </w:rPr>
        <w:t xml:space="preserve">. </w:t>
      </w:r>
      <w:r w:rsidRPr="00D314C4">
        <w:rPr>
          <w:rFonts w:ascii="Times New Roman" w:hAnsi="Times New Roman" w:cs="Times New Roman"/>
          <w:b/>
          <w:bCs/>
          <w:color w:val="auto"/>
        </w:rPr>
        <w:t>Взаимодействие резидентов (нерезидентов) с уполномоченными банками при представлении документов и информации</w:t>
      </w:r>
    </w:p>
    <w:p w14:paraId="56CE5B04" w14:textId="77777777" w:rsidR="00B865E9" w:rsidRPr="00D314C4" w:rsidRDefault="00B865E9" w:rsidP="00B865E9">
      <w:pPr>
        <w:widowControl/>
        <w:autoSpaceDE w:val="0"/>
        <w:autoSpaceDN w:val="0"/>
        <w:adjustRightInd w:val="0"/>
        <w:ind w:firstLine="540"/>
        <w:jc w:val="both"/>
        <w:outlineLvl w:val="0"/>
        <w:rPr>
          <w:rFonts w:ascii="Times New Roman" w:hAnsi="Times New Roman" w:cs="Times New Roman"/>
          <w:b/>
          <w:bCs/>
          <w:color w:val="auto"/>
        </w:rPr>
      </w:pPr>
    </w:p>
    <w:p w14:paraId="45867A6D" w14:textId="77777777" w:rsidR="00167C86" w:rsidRPr="00D314C4" w:rsidRDefault="00B865E9" w:rsidP="00B865E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15.1.</w:t>
      </w:r>
      <w:r w:rsidR="001730BA" w:rsidRPr="00D314C4">
        <w:rPr>
          <w:rFonts w:ascii="Times New Roman" w:hAnsi="Times New Roman" w:cs="Times New Roman"/>
          <w:bCs/>
          <w:color w:val="auto"/>
        </w:rPr>
        <w:t xml:space="preserve"> Обмен д</w:t>
      </w:r>
      <w:r w:rsidRPr="00D314C4">
        <w:rPr>
          <w:rFonts w:ascii="Times New Roman" w:hAnsi="Times New Roman" w:cs="Times New Roman"/>
          <w:bCs/>
          <w:color w:val="auto"/>
        </w:rPr>
        <w:t>окумен</w:t>
      </w:r>
      <w:r w:rsidR="001730BA" w:rsidRPr="00D314C4">
        <w:rPr>
          <w:rFonts w:ascii="Times New Roman" w:hAnsi="Times New Roman" w:cs="Times New Roman"/>
          <w:bCs/>
          <w:color w:val="auto"/>
        </w:rPr>
        <w:t>тами и информацией</w:t>
      </w:r>
      <w:r w:rsidR="007A00BA" w:rsidRPr="00D314C4">
        <w:rPr>
          <w:rFonts w:ascii="Times New Roman" w:hAnsi="Times New Roman" w:cs="Times New Roman"/>
          <w:bCs/>
          <w:color w:val="auto"/>
        </w:rPr>
        <w:t xml:space="preserve"> </w:t>
      </w:r>
      <w:r w:rsidR="00F2147A" w:rsidRPr="00D314C4">
        <w:rPr>
          <w:rFonts w:ascii="Times New Roman" w:hAnsi="Times New Roman" w:cs="Times New Roman"/>
          <w:bCs/>
          <w:color w:val="auto"/>
        </w:rPr>
        <w:t xml:space="preserve">между </w:t>
      </w:r>
      <w:r w:rsidR="007A00BA" w:rsidRPr="00D314C4">
        <w:rPr>
          <w:rFonts w:ascii="Times New Roman" w:hAnsi="Times New Roman" w:cs="Times New Roman"/>
          <w:bCs/>
          <w:color w:val="auto"/>
        </w:rPr>
        <w:t>резидент</w:t>
      </w:r>
      <w:r w:rsidR="00F2147A" w:rsidRPr="00D314C4">
        <w:rPr>
          <w:rFonts w:ascii="Times New Roman" w:hAnsi="Times New Roman" w:cs="Times New Roman"/>
          <w:bCs/>
          <w:color w:val="auto"/>
        </w:rPr>
        <w:t>ом</w:t>
      </w:r>
      <w:r w:rsidR="007A00BA" w:rsidRPr="00D314C4">
        <w:rPr>
          <w:rFonts w:ascii="Times New Roman" w:hAnsi="Times New Roman" w:cs="Times New Roman"/>
          <w:bCs/>
          <w:color w:val="auto"/>
        </w:rPr>
        <w:t xml:space="preserve"> (нерезиденто</w:t>
      </w:r>
      <w:r w:rsidR="00F2147A" w:rsidRPr="00D314C4">
        <w:rPr>
          <w:rFonts w:ascii="Times New Roman" w:hAnsi="Times New Roman" w:cs="Times New Roman"/>
          <w:bCs/>
          <w:color w:val="auto"/>
        </w:rPr>
        <w:t>м</w:t>
      </w:r>
      <w:r w:rsidR="007A00BA" w:rsidRPr="00D314C4">
        <w:rPr>
          <w:rFonts w:ascii="Times New Roman" w:hAnsi="Times New Roman" w:cs="Times New Roman"/>
          <w:bCs/>
          <w:color w:val="auto"/>
        </w:rPr>
        <w:t xml:space="preserve">) </w:t>
      </w:r>
      <w:r w:rsidR="00F2147A" w:rsidRPr="00D314C4">
        <w:rPr>
          <w:rFonts w:ascii="Times New Roman" w:hAnsi="Times New Roman" w:cs="Times New Roman"/>
          <w:bCs/>
          <w:color w:val="auto"/>
        </w:rPr>
        <w:t>и</w:t>
      </w:r>
      <w:r w:rsidR="007A00BA" w:rsidRPr="00D314C4">
        <w:rPr>
          <w:rFonts w:ascii="Times New Roman" w:hAnsi="Times New Roman" w:cs="Times New Roman"/>
          <w:bCs/>
          <w:color w:val="auto"/>
        </w:rPr>
        <w:t xml:space="preserve"> Банком</w:t>
      </w:r>
      <w:r w:rsidR="001730BA" w:rsidRPr="00D314C4">
        <w:rPr>
          <w:rFonts w:ascii="Times New Roman" w:hAnsi="Times New Roman" w:cs="Times New Roman"/>
          <w:bCs/>
          <w:color w:val="auto"/>
        </w:rPr>
        <w:t xml:space="preserve"> </w:t>
      </w:r>
      <w:r w:rsidR="007A00BA" w:rsidRPr="00D314C4">
        <w:rPr>
          <w:rFonts w:ascii="Times New Roman" w:hAnsi="Times New Roman" w:cs="Times New Roman"/>
          <w:bCs/>
          <w:color w:val="auto"/>
        </w:rPr>
        <w:t xml:space="preserve">в рамках настоящего Положения </w:t>
      </w:r>
      <w:r w:rsidR="001730BA" w:rsidRPr="00D314C4">
        <w:rPr>
          <w:rFonts w:ascii="Times New Roman" w:hAnsi="Times New Roman" w:cs="Times New Roman"/>
          <w:bCs/>
          <w:color w:val="auto"/>
        </w:rPr>
        <w:t xml:space="preserve"> может осуществляться в электронном виде в соответствии с Условиями предоставления услуг дистанционного банковского обслуживания АО «КОШЕЛЕВ-БАНК» клиентам</w:t>
      </w:r>
      <w:r w:rsidR="007A00BA" w:rsidRPr="00D314C4">
        <w:rPr>
          <w:rFonts w:ascii="Times New Roman" w:hAnsi="Times New Roman" w:cs="Times New Roman"/>
          <w:bCs/>
          <w:color w:val="auto"/>
        </w:rPr>
        <w:t xml:space="preserve"> </w:t>
      </w:r>
      <w:r w:rsidR="001730BA" w:rsidRPr="00D314C4">
        <w:rPr>
          <w:rFonts w:ascii="Times New Roman" w:hAnsi="Times New Roman" w:cs="Times New Roman"/>
          <w:bCs/>
          <w:color w:val="auto"/>
        </w:rPr>
        <w:t>-</w:t>
      </w:r>
      <w:r w:rsidR="007A00BA" w:rsidRPr="00D314C4">
        <w:rPr>
          <w:rFonts w:ascii="Times New Roman" w:hAnsi="Times New Roman" w:cs="Times New Roman"/>
          <w:bCs/>
          <w:color w:val="auto"/>
        </w:rPr>
        <w:t xml:space="preserve"> </w:t>
      </w:r>
      <w:r w:rsidR="001730BA" w:rsidRPr="00D314C4">
        <w:rPr>
          <w:rFonts w:ascii="Times New Roman" w:hAnsi="Times New Roman" w:cs="Times New Roman"/>
          <w:bCs/>
          <w:color w:val="auto"/>
        </w:rPr>
        <w:t>юридическим лицам и индивидуальным предпринимателям, или на бумажных носителях</w:t>
      </w:r>
      <w:r w:rsidR="007A00BA" w:rsidRPr="00D314C4">
        <w:rPr>
          <w:rFonts w:ascii="Times New Roman" w:hAnsi="Times New Roman" w:cs="Times New Roman"/>
          <w:bCs/>
          <w:color w:val="auto"/>
        </w:rPr>
        <w:t>, оформленных в соответствии с требованиями настоящего Положения.</w:t>
      </w:r>
      <w:r w:rsidR="001730BA" w:rsidRPr="00D314C4">
        <w:rPr>
          <w:rFonts w:ascii="Times New Roman" w:hAnsi="Times New Roman" w:cs="Times New Roman"/>
          <w:bCs/>
          <w:color w:val="auto"/>
        </w:rPr>
        <w:t xml:space="preserve"> </w:t>
      </w:r>
    </w:p>
    <w:p w14:paraId="5313767F" w14:textId="77777777" w:rsidR="00167C86" w:rsidRPr="00D314C4" w:rsidRDefault="00167C86" w:rsidP="00B865E9">
      <w:pPr>
        <w:widowControl/>
        <w:autoSpaceDE w:val="0"/>
        <w:autoSpaceDN w:val="0"/>
        <w:adjustRightInd w:val="0"/>
        <w:ind w:firstLine="540"/>
        <w:jc w:val="both"/>
        <w:outlineLvl w:val="0"/>
        <w:rPr>
          <w:rFonts w:ascii="Times New Roman" w:hAnsi="Times New Roman" w:cs="Times New Roman"/>
          <w:bCs/>
          <w:color w:val="auto"/>
        </w:rPr>
      </w:pPr>
    </w:p>
    <w:p w14:paraId="7572FA1C" w14:textId="77777777" w:rsidR="00594FDA" w:rsidRPr="00594FDA" w:rsidRDefault="00167C86" w:rsidP="00594FDA">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bCs/>
          <w:color w:val="auto"/>
        </w:rPr>
        <w:t xml:space="preserve">15.2. </w:t>
      </w:r>
      <w:r w:rsidR="00594FDA" w:rsidRPr="00594FDA">
        <w:rPr>
          <w:rFonts w:ascii="Times New Roman" w:hAnsi="Times New Roman" w:cs="Times New Roman"/>
          <w:color w:val="auto"/>
        </w:rPr>
        <w:t>Документы, требование о представлении которых установлено настоящим Положением, представляются резидентом в уполномоченный банк в подлиннике или в форме надлежащим образом заверенной копии. Если к проведению валютной операции имеет отношение только часть документа, может быть представлена выписка из него.</w:t>
      </w:r>
    </w:p>
    <w:p w14:paraId="56F20B7E" w14:textId="77777777" w:rsidR="00594FDA" w:rsidRPr="00594FDA" w:rsidRDefault="00594FDA" w:rsidP="00594FDA">
      <w:pPr>
        <w:widowControl/>
        <w:autoSpaceDE w:val="0"/>
        <w:autoSpaceDN w:val="0"/>
        <w:adjustRightInd w:val="0"/>
        <w:ind w:firstLine="540"/>
        <w:jc w:val="both"/>
        <w:rPr>
          <w:rFonts w:ascii="Times New Roman" w:hAnsi="Times New Roman" w:cs="Times New Roman"/>
          <w:color w:val="auto"/>
        </w:rPr>
      </w:pPr>
      <w:r w:rsidRPr="00594FDA">
        <w:rPr>
          <w:rFonts w:ascii="Times New Roman" w:hAnsi="Times New Roman" w:cs="Times New Roman"/>
          <w:color w:val="auto"/>
        </w:rPr>
        <w:t xml:space="preserve">         При предоставлении в Банк документов и информации на бумажном носителе, копии документов заверяются подписью лица (лиц), наделённого (наделённых) правом подписи, заявленной в карточке с образцами подписей и оттиска печати, и печатью Клиента (в случае физического лица - заверяется печатью при её наличии). Если документ, представляемый в качестве копии, содержит более одного листа - каждый лист представляемого документа заверяется подписью лица (лиц), наделённого (наделённых) правом подписи и печатью Клиента (в случае физического лица - заверяется печатью при её наличии), заявленными в карточке с образцами подписей и оттиском печати, либо документ должен быть прошит и заверен на последнем листе в аналогичном порядке.</w:t>
      </w:r>
    </w:p>
    <w:p w14:paraId="551C79C6" w14:textId="56DBE79A" w:rsidR="009668D0" w:rsidRPr="00D314C4" w:rsidRDefault="00594FDA" w:rsidP="00594FDA">
      <w:pPr>
        <w:widowControl/>
        <w:autoSpaceDE w:val="0"/>
        <w:autoSpaceDN w:val="0"/>
        <w:adjustRightInd w:val="0"/>
        <w:ind w:firstLine="540"/>
        <w:jc w:val="both"/>
        <w:rPr>
          <w:rFonts w:ascii="Times New Roman" w:hAnsi="Times New Roman" w:cs="Times New Roman"/>
          <w:color w:val="auto"/>
        </w:rPr>
      </w:pPr>
      <w:r w:rsidRPr="00594FDA">
        <w:rPr>
          <w:rFonts w:ascii="Times New Roman" w:hAnsi="Times New Roman" w:cs="Times New Roman"/>
          <w:color w:val="auto"/>
        </w:rPr>
        <w:t xml:space="preserve">         При предоставлении в Банк документов и информации в электронном виде, копия документа, предоставленного в банк в виде изображения (цветного или черно-белого), полученного с использованием сканирующих устройств, считается заверенной клиентом при наличии ЭЦП клиента</w:t>
      </w:r>
      <w:r>
        <w:rPr>
          <w:rFonts w:ascii="Times New Roman" w:hAnsi="Times New Roman" w:cs="Times New Roman"/>
          <w:color w:val="auto"/>
        </w:rPr>
        <w:t>.</w:t>
      </w:r>
    </w:p>
    <w:p w14:paraId="4078852F" w14:textId="77777777" w:rsidR="009668D0" w:rsidRPr="00D314C4" w:rsidRDefault="009668D0" w:rsidP="009668D0">
      <w:pPr>
        <w:widowControl/>
        <w:autoSpaceDE w:val="0"/>
        <w:autoSpaceDN w:val="0"/>
        <w:adjustRightInd w:val="0"/>
        <w:jc w:val="both"/>
        <w:rPr>
          <w:rFonts w:ascii="Times New Roman" w:hAnsi="Times New Roman" w:cs="Times New Roman"/>
          <w:color w:val="auto"/>
        </w:rPr>
      </w:pPr>
      <w:r w:rsidRPr="00D314C4">
        <w:rPr>
          <w:rFonts w:ascii="Times New Roman" w:hAnsi="Times New Roman" w:cs="Times New Roman"/>
          <w:color w:val="auto"/>
        </w:rPr>
        <w:t xml:space="preserve">       </w:t>
      </w:r>
    </w:p>
    <w:p w14:paraId="6A9A3742" w14:textId="77777777" w:rsidR="009668D0" w:rsidRPr="00D314C4" w:rsidRDefault="009668D0" w:rsidP="009668D0">
      <w:pPr>
        <w:widowControl/>
        <w:autoSpaceDE w:val="0"/>
        <w:autoSpaceDN w:val="0"/>
        <w:adjustRightInd w:val="0"/>
        <w:jc w:val="both"/>
        <w:rPr>
          <w:rFonts w:ascii="Times New Roman" w:hAnsi="Times New Roman" w:cs="Times New Roman"/>
          <w:bCs/>
          <w:color w:val="auto"/>
        </w:rPr>
      </w:pPr>
      <w:r w:rsidRPr="00D314C4">
        <w:rPr>
          <w:rFonts w:ascii="Times New Roman" w:hAnsi="Times New Roman" w:cs="Times New Roman"/>
          <w:color w:val="auto"/>
        </w:rPr>
        <w:t xml:space="preserve">          15.3. Документы и информация, связанные с проведением операций, а также иные документы и информация, требование о представлении которых установлены  </w:t>
      </w:r>
      <w:r w:rsidR="000B0C18" w:rsidRPr="00D314C4">
        <w:rPr>
          <w:rFonts w:ascii="Times New Roman" w:hAnsi="Times New Roman" w:cs="Times New Roman"/>
          <w:color w:val="auto"/>
        </w:rPr>
        <w:t xml:space="preserve"> настоящим Положением</w:t>
      </w:r>
      <w:r w:rsidRPr="00D314C4">
        <w:rPr>
          <w:rFonts w:ascii="Times New Roman" w:hAnsi="Times New Roman" w:cs="Times New Roman"/>
          <w:color w:val="auto"/>
        </w:rPr>
        <w:t xml:space="preserve">, представляются резидентом (нерезидентом) в </w:t>
      </w:r>
      <w:r w:rsidR="00100A9D" w:rsidRPr="00D314C4">
        <w:rPr>
          <w:rFonts w:ascii="Times New Roman" w:hAnsi="Times New Roman" w:cs="Times New Roman"/>
          <w:color w:val="auto"/>
        </w:rPr>
        <w:t>Б</w:t>
      </w:r>
      <w:r w:rsidRPr="00D314C4">
        <w:rPr>
          <w:rFonts w:ascii="Times New Roman" w:hAnsi="Times New Roman" w:cs="Times New Roman"/>
          <w:color w:val="auto"/>
        </w:rPr>
        <w:t>анк в электронном виде</w:t>
      </w:r>
      <w:r w:rsidR="00100A9D" w:rsidRPr="00D314C4">
        <w:rPr>
          <w:rFonts w:ascii="Times New Roman" w:hAnsi="Times New Roman" w:cs="Times New Roman"/>
          <w:color w:val="auto"/>
        </w:rPr>
        <w:t xml:space="preserve"> в соответствии с </w:t>
      </w:r>
      <w:r w:rsidR="00100A9D" w:rsidRPr="00D314C4">
        <w:rPr>
          <w:rFonts w:ascii="Times New Roman" w:hAnsi="Times New Roman" w:cs="Times New Roman"/>
          <w:bCs/>
          <w:color w:val="auto"/>
        </w:rPr>
        <w:t>Условиями предоставления услуг дистанционного банковского обслуживания АО «КОШЕЛЕВ-БАНК» клиентам</w:t>
      </w:r>
      <w:r w:rsidR="000B0C18" w:rsidRPr="00D314C4">
        <w:rPr>
          <w:rFonts w:ascii="Times New Roman" w:hAnsi="Times New Roman" w:cs="Times New Roman"/>
          <w:bCs/>
          <w:color w:val="auto"/>
        </w:rPr>
        <w:t xml:space="preserve"> </w:t>
      </w:r>
      <w:r w:rsidR="00100A9D" w:rsidRPr="00D314C4">
        <w:rPr>
          <w:rFonts w:ascii="Times New Roman" w:hAnsi="Times New Roman" w:cs="Times New Roman"/>
          <w:bCs/>
          <w:color w:val="auto"/>
        </w:rPr>
        <w:t>-</w:t>
      </w:r>
      <w:r w:rsidR="000B0C18" w:rsidRPr="00D314C4">
        <w:rPr>
          <w:rFonts w:ascii="Times New Roman" w:hAnsi="Times New Roman" w:cs="Times New Roman"/>
          <w:bCs/>
          <w:color w:val="auto"/>
        </w:rPr>
        <w:t xml:space="preserve"> </w:t>
      </w:r>
      <w:r w:rsidR="00100A9D" w:rsidRPr="00D314C4">
        <w:rPr>
          <w:rFonts w:ascii="Times New Roman" w:hAnsi="Times New Roman" w:cs="Times New Roman"/>
          <w:bCs/>
          <w:color w:val="auto"/>
        </w:rPr>
        <w:t>юридическим лицам. Документы на бумажном носителе могут быть предоставлены Клиентом сотруднику Операционного Управления любого офиса Банка</w:t>
      </w:r>
      <w:r w:rsidR="00F2147A" w:rsidRPr="00D314C4">
        <w:rPr>
          <w:rFonts w:ascii="Times New Roman" w:hAnsi="Times New Roman" w:cs="Times New Roman"/>
          <w:bCs/>
          <w:color w:val="auto"/>
        </w:rPr>
        <w:t>, или ОЛ Банка</w:t>
      </w:r>
      <w:r w:rsidR="00100A9D" w:rsidRPr="00D314C4">
        <w:rPr>
          <w:rFonts w:ascii="Times New Roman" w:hAnsi="Times New Roman" w:cs="Times New Roman"/>
          <w:bCs/>
          <w:color w:val="auto"/>
        </w:rPr>
        <w:t xml:space="preserve"> осуществляющего работу с юридическими лицами. </w:t>
      </w:r>
    </w:p>
    <w:p w14:paraId="3946E15A" w14:textId="77777777" w:rsidR="00100A9D" w:rsidRPr="00D314C4" w:rsidRDefault="00100A9D" w:rsidP="009668D0">
      <w:pPr>
        <w:widowControl/>
        <w:autoSpaceDE w:val="0"/>
        <w:autoSpaceDN w:val="0"/>
        <w:adjustRightInd w:val="0"/>
        <w:jc w:val="both"/>
        <w:rPr>
          <w:rFonts w:ascii="Times New Roman" w:hAnsi="Times New Roman" w:cs="Times New Roman"/>
          <w:bCs/>
          <w:color w:val="auto"/>
        </w:rPr>
      </w:pPr>
      <w:r w:rsidRPr="00D314C4">
        <w:rPr>
          <w:rFonts w:ascii="Times New Roman" w:hAnsi="Times New Roman" w:cs="Times New Roman"/>
          <w:bCs/>
          <w:color w:val="auto"/>
        </w:rPr>
        <w:t xml:space="preserve">   </w:t>
      </w:r>
    </w:p>
    <w:p w14:paraId="6F4015A1" w14:textId="77777777"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bCs/>
          <w:color w:val="auto"/>
        </w:rPr>
        <w:t xml:space="preserve"> 15.4. </w:t>
      </w:r>
      <w:r w:rsidRPr="00D314C4">
        <w:rPr>
          <w:rFonts w:ascii="Times New Roman" w:hAnsi="Times New Roman" w:cs="Times New Roman"/>
          <w:color w:val="auto"/>
        </w:rPr>
        <w:t>Документы, указанные в настоящем Положении, подписываются ОЛ и заверяются на бумажном носителе оттиском печати Банка, используемой для целей валютного контроля (далее - печать уполномоченного банка).</w:t>
      </w:r>
    </w:p>
    <w:p w14:paraId="088ABCD3" w14:textId="77777777"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 ОЛ и печать уполномоченного банка утверждаются Приказом по Банку.</w:t>
      </w:r>
    </w:p>
    <w:p w14:paraId="4D7A9D87" w14:textId="77777777"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 </w:t>
      </w:r>
    </w:p>
    <w:p w14:paraId="73FA2AB1" w14:textId="0933D88A"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15.5. При обмене документами и информацией на бумажном носителе документы, оформляемые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физическим лицом - резидентом, являющимся индивидуальным предпринимателем, или физическим лицом, занимающимся в установленном законодательством РФ порядке частной практикой, подписываются этим физическим лицом либо его представителем и заверяются оттиском печати такого физического лица - резидента (при ее наличии), образец которой проставлен в карточке с образцами подписей и оттиска печати, указанной в </w:t>
      </w:r>
      <w:hyperlink r:id="rId242" w:history="1">
        <w:r w:rsidRPr="00D314C4">
          <w:rPr>
            <w:rFonts w:ascii="Times New Roman" w:hAnsi="Times New Roman" w:cs="Times New Roman"/>
            <w:color w:val="auto"/>
          </w:rPr>
          <w:t>Инструкции</w:t>
        </w:r>
      </w:hyperlink>
      <w:r w:rsidRPr="00D314C4">
        <w:rPr>
          <w:rFonts w:ascii="Times New Roman" w:hAnsi="Times New Roman" w:cs="Times New Roman"/>
          <w:color w:val="auto"/>
        </w:rPr>
        <w:t xml:space="preserve"> Банка России от 30 мая 2014 года N 153-И "Об открытии и закрытии банковских счетов, счетов по вкладам (депозитам), депозитных счетов", зарегистрированной Министерством юстиции Российской Федерации 19 июня 2014 года N 32813, 14 февраля 2017 года N 45638 (далее - карточка с образцами подписей и оттиска печати).</w:t>
      </w:r>
    </w:p>
    <w:p w14:paraId="5F44C2A8" w14:textId="77777777"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p>
    <w:p w14:paraId="6BEC98B2" w14:textId="14AE7223"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15.6. При обмене документами и информацией на бумажном носителе документы, оформляемые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юридическим лицом - резидентом, подписываются лицом (лицами), наделенным (наделенными) правом подписи, заявленной в карточке с образцами подписей и оттиска печати, и заверяются оттиском печати юридического лица (при ее наличии), образец которой проставлен в карточке с образцами подписей и оттиска печати этого юридического лица.</w:t>
      </w:r>
    </w:p>
    <w:p w14:paraId="6EAAD38E" w14:textId="31C8BCE7"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Документы, оформляемые в соответствии с </w:t>
      </w:r>
      <w:r w:rsidR="00DC55CD" w:rsidRPr="00D314C4">
        <w:rPr>
          <w:rFonts w:ascii="Times New Roman" w:hAnsi="Times New Roman" w:cs="Times New Roman"/>
          <w:color w:val="auto"/>
        </w:rPr>
        <w:t>настоящим Положением</w:t>
      </w:r>
      <w:r w:rsidRPr="00D314C4">
        <w:rPr>
          <w:rFonts w:ascii="Times New Roman" w:hAnsi="Times New Roman" w:cs="Times New Roman"/>
          <w:color w:val="auto"/>
        </w:rPr>
        <w:t xml:space="preserve"> юридическим лицом - резидентом, могут быть подписаны сотрудником юридического лица - резидента, в случае его наделения правом подписания указанных документов на основании распорядительного акта, доверенности, выдаваемой в порядке, установленном законодательством РФ.</w:t>
      </w:r>
    </w:p>
    <w:p w14:paraId="2A82E832" w14:textId="77777777"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p>
    <w:p w14:paraId="7B129882" w14:textId="77777777" w:rsidR="00100A9D" w:rsidRPr="00D314C4" w:rsidRDefault="00100A9D" w:rsidP="00100A9D">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15.7. Документы, направляемые Клиентом-резидентом в Банк в электронном виде, подписываются электронной подписью резидента.</w:t>
      </w:r>
    </w:p>
    <w:p w14:paraId="1371A4F9" w14:textId="77777777"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15.8. Датой представления Клиентом-резидентом в Банк документов и информации, которые указаны в </w:t>
      </w:r>
      <w:r w:rsidR="006E4229" w:rsidRPr="00D314C4">
        <w:rPr>
          <w:rFonts w:ascii="Times New Roman" w:hAnsi="Times New Roman" w:cs="Times New Roman"/>
          <w:color w:val="auto"/>
        </w:rPr>
        <w:t xml:space="preserve"> настоящем Положении</w:t>
      </w:r>
      <w:r w:rsidRPr="00D314C4">
        <w:rPr>
          <w:rFonts w:ascii="Times New Roman" w:hAnsi="Times New Roman" w:cs="Times New Roman"/>
          <w:color w:val="auto"/>
        </w:rPr>
        <w:t xml:space="preserve">, </w:t>
      </w:r>
      <w:r w:rsidR="00FB24C8" w:rsidRPr="00D314C4">
        <w:rPr>
          <w:rFonts w:ascii="Times New Roman" w:hAnsi="Times New Roman" w:cs="Times New Roman"/>
          <w:color w:val="auto"/>
        </w:rPr>
        <w:t xml:space="preserve">на бумажном носителе </w:t>
      </w:r>
      <w:r w:rsidRPr="00D314C4">
        <w:rPr>
          <w:rFonts w:ascii="Times New Roman" w:hAnsi="Times New Roman" w:cs="Times New Roman"/>
          <w:color w:val="auto"/>
        </w:rPr>
        <w:t xml:space="preserve">считается дата их получения уполномоченным банком, зафиксированная в соответствии с </w:t>
      </w:r>
      <w:r w:rsidR="00FB24C8" w:rsidRPr="00D314C4">
        <w:rPr>
          <w:rFonts w:ascii="Times New Roman" w:hAnsi="Times New Roman" w:cs="Times New Roman"/>
          <w:color w:val="auto"/>
        </w:rPr>
        <w:t>Инструкцией по общему делопроизводству в АО «КОШЕЛЕВ-БАНК».</w:t>
      </w:r>
    </w:p>
    <w:p w14:paraId="09D28DBF" w14:textId="77777777" w:rsidR="00FB24C8" w:rsidRPr="00D314C4" w:rsidRDefault="00FB24C8" w:rsidP="00FB24C8">
      <w:pPr>
        <w:pStyle w:val="23"/>
        <w:shd w:val="clear" w:color="auto" w:fill="auto"/>
        <w:tabs>
          <w:tab w:val="left" w:pos="1282"/>
        </w:tabs>
        <w:spacing w:line="250" w:lineRule="exact"/>
        <w:jc w:val="both"/>
        <w:rPr>
          <w:color w:val="auto"/>
        </w:rPr>
      </w:pPr>
      <w:r w:rsidRPr="00D314C4">
        <w:rPr>
          <w:color w:val="auto"/>
          <w:sz w:val="24"/>
          <w:szCs w:val="24"/>
        </w:rPr>
        <w:t xml:space="preserve">           Дата представления в Банк документов и информации в электронном виде фиксируется в автоматическом режиме системами электронного документооборота, используемых между Банком и Клиентом в соответствии с Условиями предоставления услуг дистанционного банковского обслуживания АО «КОШЕЛЕВ-БАНК» клиентам-юридическим лицам.</w:t>
      </w:r>
    </w:p>
    <w:p w14:paraId="6D948F15" w14:textId="77777777"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15.9. Документы, которые направляются </w:t>
      </w:r>
      <w:r w:rsidR="00FB24C8" w:rsidRPr="00D314C4">
        <w:rPr>
          <w:rFonts w:ascii="Times New Roman" w:hAnsi="Times New Roman" w:cs="Times New Roman"/>
          <w:color w:val="auto"/>
        </w:rPr>
        <w:t>Б</w:t>
      </w:r>
      <w:r w:rsidRPr="00D314C4">
        <w:rPr>
          <w:rFonts w:ascii="Times New Roman" w:hAnsi="Times New Roman" w:cs="Times New Roman"/>
          <w:color w:val="auto"/>
        </w:rPr>
        <w:t xml:space="preserve">анком </w:t>
      </w:r>
      <w:r w:rsidR="00FB24C8" w:rsidRPr="00D314C4">
        <w:rPr>
          <w:rFonts w:ascii="Times New Roman" w:hAnsi="Times New Roman" w:cs="Times New Roman"/>
          <w:color w:val="auto"/>
        </w:rPr>
        <w:t xml:space="preserve">Клиенту-резиденту в соответствии с </w:t>
      </w:r>
      <w:r w:rsidRPr="00D314C4">
        <w:rPr>
          <w:rFonts w:ascii="Times New Roman" w:hAnsi="Times New Roman" w:cs="Times New Roman"/>
          <w:color w:val="auto"/>
        </w:rPr>
        <w:t>Инструкцией</w:t>
      </w:r>
      <w:r w:rsidR="00FB24C8" w:rsidRPr="00D314C4">
        <w:rPr>
          <w:rFonts w:ascii="Times New Roman" w:hAnsi="Times New Roman" w:cs="Times New Roman"/>
          <w:color w:val="auto"/>
        </w:rPr>
        <w:t xml:space="preserve"> № 181-И</w:t>
      </w:r>
      <w:r w:rsidRPr="00D314C4">
        <w:rPr>
          <w:rFonts w:ascii="Times New Roman" w:hAnsi="Times New Roman" w:cs="Times New Roman"/>
          <w:color w:val="auto"/>
        </w:rPr>
        <w:t>, должны иметь:</w:t>
      </w:r>
    </w:p>
    <w:p w14:paraId="77420965" w14:textId="77777777"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на бумажном носителе на каждой странице - подпись </w:t>
      </w:r>
      <w:r w:rsidR="00FB24C8" w:rsidRPr="00D314C4">
        <w:rPr>
          <w:rFonts w:ascii="Times New Roman" w:hAnsi="Times New Roman" w:cs="Times New Roman"/>
          <w:color w:val="auto"/>
        </w:rPr>
        <w:t>ОЛ</w:t>
      </w:r>
      <w:r w:rsidRPr="00D314C4">
        <w:rPr>
          <w:rFonts w:ascii="Times New Roman" w:hAnsi="Times New Roman" w:cs="Times New Roman"/>
          <w:color w:val="auto"/>
        </w:rPr>
        <w:t xml:space="preserve"> и печать уполномоченного банка;</w:t>
      </w:r>
    </w:p>
    <w:p w14:paraId="3B6F4FC4" w14:textId="3D92210A"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в электронном виде - электронную подпись ответственного лица</w:t>
      </w:r>
      <w:r w:rsidR="00444F30">
        <w:rPr>
          <w:rFonts w:ascii="Times New Roman" w:hAnsi="Times New Roman" w:cs="Times New Roman"/>
          <w:color w:val="auto"/>
        </w:rPr>
        <w:t xml:space="preserve"> </w:t>
      </w:r>
      <w:r w:rsidR="00444F30" w:rsidRPr="00D91821">
        <w:rPr>
          <w:rFonts w:ascii="Times New Roman" w:hAnsi="Times New Roman" w:cs="Times New Roman"/>
          <w:color w:val="auto"/>
        </w:rPr>
        <w:t>или электронную подпись уполномоченного банка</w:t>
      </w:r>
      <w:r w:rsidRPr="00D91821">
        <w:rPr>
          <w:rFonts w:ascii="Times New Roman" w:hAnsi="Times New Roman" w:cs="Times New Roman"/>
          <w:color w:val="auto"/>
        </w:rPr>
        <w:t>.</w:t>
      </w:r>
    </w:p>
    <w:p w14:paraId="3853F795" w14:textId="77777777" w:rsidR="00100A9D" w:rsidRPr="00D314C4" w:rsidRDefault="00100A9D" w:rsidP="00100A9D">
      <w:pPr>
        <w:widowControl/>
        <w:autoSpaceDE w:val="0"/>
        <w:autoSpaceDN w:val="0"/>
        <w:adjustRightInd w:val="0"/>
        <w:spacing w:before="240"/>
        <w:ind w:firstLine="540"/>
        <w:jc w:val="both"/>
        <w:rPr>
          <w:rFonts w:ascii="Times New Roman" w:hAnsi="Times New Roman" w:cs="Times New Roman"/>
          <w:color w:val="auto"/>
        </w:rPr>
      </w:pPr>
    </w:p>
    <w:p w14:paraId="084DDFC1" w14:textId="77777777" w:rsidR="00FB24C8" w:rsidRPr="00D314C4" w:rsidRDefault="00FB24C8" w:rsidP="00FB24C8">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15.10. В случае обмена между Банком и Клиентом-резидентом в электронном виде документами и информацией, требование о представлении которых предусмотрено </w:t>
      </w:r>
      <w:r w:rsidR="00A648FC" w:rsidRPr="00D314C4">
        <w:rPr>
          <w:rFonts w:ascii="Times New Roman" w:hAnsi="Times New Roman" w:cs="Times New Roman"/>
          <w:color w:val="auto"/>
        </w:rPr>
        <w:t xml:space="preserve"> настоящим Положением</w:t>
      </w:r>
      <w:r w:rsidRPr="00D314C4">
        <w:rPr>
          <w:rFonts w:ascii="Times New Roman" w:hAnsi="Times New Roman" w:cs="Times New Roman"/>
          <w:color w:val="auto"/>
        </w:rPr>
        <w:t>, порядок такого обмена, установление процедуры признания аналога собственноручной подписи, в том числе электронной подписи отправителя (электронная подпись), определение способов передачи и регламентов приема (передачи), осуществление контроля целостности и полноты электронного сообщения, ответственность за достоверность информации, а также подлинность электронной подписи, направление электронного сообщения о принятии (непринятии) с информацией об отправителе и о получателе электронного сообщения, дата его отправления и дата его принятия (непринятия), причины отказа в принятии определяются Условиями предоставления услуг дистанционного банковского обслуживания АО «КОШЕЛЕВ-БАНК» клиентам-юридическим лицам.</w:t>
      </w:r>
    </w:p>
    <w:p w14:paraId="2E8DB3AD" w14:textId="77777777" w:rsidR="00FB24C8" w:rsidRPr="00D314C4" w:rsidRDefault="00FB24C8" w:rsidP="00FB24C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15.11. При обмене документами и информацией в электронном виде могут передаваться как документы, сформированные в электронном виде, так и полученные с использованием сканирующих устройств изображения документов, оформленных первоначально на бумажном носителе.</w:t>
      </w:r>
    </w:p>
    <w:p w14:paraId="0D32AF0B" w14:textId="77777777" w:rsidR="00FB24C8" w:rsidRDefault="00FB24C8" w:rsidP="00FB24C8">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15.12. При обмене документами и информацией в электронном виде между Банком и Клиентом-резидентом должны обеспечиваться порядок и способы защиты при передаче от несанкционированного доступа третьих лиц.</w:t>
      </w:r>
    </w:p>
    <w:p w14:paraId="2A0A598C" w14:textId="3302CF5B" w:rsidR="00444F30" w:rsidRPr="00D314C4" w:rsidRDefault="00444F30" w:rsidP="00FB24C8">
      <w:pPr>
        <w:widowControl/>
        <w:autoSpaceDE w:val="0"/>
        <w:autoSpaceDN w:val="0"/>
        <w:adjustRightInd w:val="0"/>
        <w:spacing w:before="240"/>
        <w:ind w:firstLine="540"/>
        <w:jc w:val="both"/>
        <w:rPr>
          <w:rFonts w:ascii="Times New Roman" w:hAnsi="Times New Roman" w:cs="Times New Roman"/>
          <w:color w:val="auto"/>
        </w:rPr>
      </w:pPr>
      <w:r w:rsidRPr="00444F30">
        <w:rPr>
          <w:rFonts w:ascii="Times New Roman" w:hAnsi="Times New Roman" w:cs="Times New Roman"/>
          <w:color w:val="auto"/>
        </w:rPr>
        <w:t xml:space="preserve">5.13. </w:t>
      </w:r>
      <w:r w:rsidRPr="00D91821">
        <w:rPr>
          <w:rFonts w:ascii="Times New Roman" w:hAnsi="Times New Roman" w:cs="Times New Roman"/>
          <w:color w:val="auto"/>
        </w:rPr>
        <w:t>Требования настоящей главы распространяются на представление документов и (или) информации физическими лицами - резидентами Банку в случаях, указанных в пункте 2.26 настоящего Положения.</w:t>
      </w:r>
    </w:p>
    <w:p w14:paraId="6C71FF80" w14:textId="77777777" w:rsidR="00FB24C8" w:rsidRPr="00D314C4" w:rsidRDefault="00FB24C8" w:rsidP="00100A9D">
      <w:pPr>
        <w:widowControl/>
        <w:autoSpaceDE w:val="0"/>
        <w:autoSpaceDN w:val="0"/>
        <w:adjustRightInd w:val="0"/>
        <w:spacing w:before="240"/>
        <w:ind w:firstLine="540"/>
        <w:jc w:val="both"/>
        <w:rPr>
          <w:rFonts w:ascii="Times New Roman" w:hAnsi="Times New Roman" w:cs="Times New Roman"/>
          <w:color w:val="auto"/>
        </w:rPr>
      </w:pPr>
    </w:p>
    <w:p w14:paraId="6C63CEC7" w14:textId="77777777" w:rsidR="00FB24C8" w:rsidRPr="00D314C4" w:rsidRDefault="00FB24C8" w:rsidP="00FB24C8">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
          <w:color w:val="auto"/>
        </w:rPr>
        <w:t>16.</w:t>
      </w:r>
      <w:r w:rsidRPr="00D314C4">
        <w:rPr>
          <w:rFonts w:ascii="Times New Roman" w:hAnsi="Times New Roman" w:cs="Times New Roman"/>
          <w:color w:val="auto"/>
        </w:rPr>
        <w:t xml:space="preserve"> </w:t>
      </w:r>
      <w:r w:rsidRPr="00D314C4">
        <w:rPr>
          <w:rFonts w:ascii="Times New Roman" w:hAnsi="Times New Roman" w:cs="Times New Roman"/>
          <w:b/>
          <w:bCs/>
          <w:color w:val="auto"/>
        </w:rPr>
        <w:t>Осуществление уполномоченными банками проверки представленных документов и информации</w:t>
      </w:r>
    </w:p>
    <w:p w14:paraId="4C009D1B" w14:textId="380B82E1" w:rsidR="00FB24C8" w:rsidRPr="00D314C4" w:rsidRDefault="00FB24C8" w:rsidP="00FB24C8">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16.1. При представлении резидентом</w:t>
      </w:r>
      <w:r w:rsidR="00444F30">
        <w:rPr>
          <w:rFonts w:ascii="Times New Roman" w:hAnsi="Times New Roman" w:cs="Times New Roman"/>
          <w:bCs/>
          <w:color w:val="auto"/>
        </w:rPr>
        <w:t xml:space="preserve">, </w:t>
      </w:r>
      <w:r w:rsidR="00444F30" w:rsidRPr="00D91821">
        <w:rPr>
          <w:rFonts w:ascii="Times New Roman" w:hAnsi="Times New Roman" w:cs="Times New Roman"/>
          <w:bCs/>
          <w:color w:val="auto"/>
        </w:rPr>
        <w:t>физическим лицом – резидентом, нерезидентом</w:t>
      </w:r>
      <w:r w:rsidRPr="00D314C4">
        <w:rPr>
          <w:rFonts w:ascii="Times New Roman" w:hAnsi="Times New Roman" w:cs="Times New Roman"/>
          <w:bCs/>
          <w:color w:val="auto"/>
        </w:rPr>
        <w:t xml:space="preserve"> в Банк документов и информации, требование о представлении которых установлено </w:t>
      </w:r>
      <w:r w:rsidR="00A648FC" w:rsidRPr="00D314C4">
        <w:rPr>
          <w:rFonts w:ascii="Times New Roman" w:hAnsi="Times New Roman" w:cs="Times New Roman"/>
          <w:bCs/>
          <w:color w:val="auto"/>
        </w:rPr>
        <w:t xml:space="preserve"> настоящим Положением</w:t>
      </w:r>
      <w:r w:rsidRPr="00D314C4">
        <w:rPr>
          <w:rFonts w:ascii="Times New Roman" w:hAnsi="Times New Roman" w:cs="Times New Roman"/>
          <w:bCs/>
          <w:color w:val="auto"/>
        </w:rPr>
        <w:t xml:space="preserve">, </w:t>
      </w:r>
      <w:r w:rsidR="00DE08F9" w:rsidRPr="00D314C4">
        <w:rPr>
          <w:rFonts w:ascii="Times New Roman" w:hAnsi="Times New Roman" w:cs="Times New Roman"/>
          <w:bCs/>
          <w:color w:val="auto"/>
        </w:rPr>
        <w:t>Б</w:t>
      </w:r>
      <w:r w:rsidRPr="00D314C4">
        <w:rPr>
          <w:rFonts w:ascii="Times New Roman" w:hAnsi="Times New Roman" w:cs="Times New Roman"/>
          <w:bCs/>
          <w:color w:val="auto"/>
        </w:rPr>
        <w:t>анк должен осуществить следующую проверку, за исключением случая, установленного пунктом 16.6 настояще</w:t>
      </w:r>
      <w:r w:rsidR="00DE08F9" w:rsidRPr="00D314C4">
        <w:rPr>
          <w:rFonts w:ascii="Times New Roman" w:hAnsi="Times New Roman" w:cs="Times New Roman"/>
          <w:bCs/>
          <w:color w:val="auto"/>
        </w:rPr>
        <w:t>го</w:t>
      </w:r>
      <w:r w:rsidRPr="00D314C4">
        <w:rPr>
          <w:rFonts w:ascii="Times New Roman" w:hAnsi="Times New Roman" w:cs="Times New Roman"/>
          <w:bCs/>
          <w:color w:val="auto"/>
        </w:rPr>
        <w:t xml:space="preserve"> </w:t>
      </w:r>
      <w:r w:rsidR="00DE08F9" w:rsidRPr="00D314C4">
        <w:rPr>
          <w:rFonts w:ascii="Times New Roman" w:hAnsi="Times New Roman" w:cs="Times New Roman"/>
          <w:bCs/>
          <w:color w:val="auto"/>
        </w:rPr>
        <w:t>Положения</w:t>
      </w:r>
      <w:r w:rsidRPr="00D314C4">
        <w:rPr>
          <w:rFonts w:ascii="Times New Roman" w:hAnsi="Times New Roman" w:cs="Times New Roman"/>
          <w:bCs/>
          <w:color w:val="auto"/>
        </w:rPr>
        <w:t>.</w:t>
      </w:r>
    </w:p>
    <w:p w14:paraId="4E97F58A" w14:textId="15113A4D" w:rsidR="00FB24C8" w:rsidRPr="00D314C4" w:rsidRDefault="00FB24C8" w:rsidP="00FB24C8">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16.1.1. Наличия информации о коде вида операции, в том числе в расчетном документе по операции резидента (нерезидента), наличия информации об уникальном номере контракта (кредитного договора), наличия информации об ожидаемых сроках репатриации иностранной валюты и (или) валюты Российской Федерации в документах и информации, представляемых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в уполномоченный банк в случаях, уста</w:t>
      </w:r>
      <w:r w:rsidR="00E04486">
        <w:rPr>
          <w:rFonts w:ascii="Times New Roman" w:hAnsi="Times New Roman" w:cs="Times New Roman"/>
          <w:bCs/>
          <w:color w:val="auto"/>
        </w:rPr>
        <w:t xml:space="preserve">новленных настоящей Инструкцией, </w:t>
      </w:r>
      <w:r w:rsidR="00E04486" w:rsidRPr="00D91821">
        <w:rPr>
          <w:rFonts w:ascii="Times New Roman" w:hAnsi="Times New Roman" w:cs="Times New Roman"/>
          <w:bCs/>
          <w:color w:val="auto"/>
        </w:rPr>
        <w:t>проверку ожидаемых сроков репатриации иностранной валюты и (или) валюты РФ в части их непревышения даты завершения исполнения обязательств по договору, указанной в графе 6 пункта 3 раздела I ВБК контракту (графе 6 подпункта 3.1 пункта 3 раздела I ВБК по кредитному договору).</w:t>
      </w:r>
    </w:p>
    <w:p w14:paraId="36B39C14" w14:textId="77777777" w:rsidR="00FB24C8" w:rsidRPr="00D314C4" w:rsidRDefault="00FB24C8" w:rsidP="00FB24C8">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16.1.2. Соответствия кода вида операции, представленного резидентом в уполномоченный банк или указанного в расчетном документе по операции, информации, содержащейся в представленных резидентом информации и документах, связанных с проведением операций.</w:t>
      </w:r>
    </w:p>
    <w:p w14:paraId="23778927" w14:textId="77777777" w:rsidR="00FB24C8" w:rsidRPr="00D314C4" w:rsidRDefault="00FB24C8" w:rsidP="00FB24C8">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16.1.3. Соответствия информации (включая код вида подтверждающего документа), указанной резидентом в справке о подтверждающих документах, сведениям, содержащимся в представленных резидентом подтверждающих документах, за исключением информации об ожидаемых сроках репатриации иностранной валюты и (или) валюты Российской Федерации.</w:t>
      </w:r>
    </w:p>
    <w:p w14:paraId="3BD5677F" w14:textId="6281AE32" w:rsidR="00FB24C8" w:rsidRPr="00D314C4" w:rsidRDefault="00FB24C8" w:rsidP="00FB24C8">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16.1.4. Достаточности документов и информации, в том числе представляемых резидентом для постановки на учет (принятия на обслуживание) контракта (кредитного договора), в соответствии с требованиями Инструкции</w:t>
      </w:r>
      <w:r w:rsidR="00DE08F9" w:rsidRPr="00D314C4">
        <w:rPr>
          <w:rFonts w:ascii="Times New Roman" w:hAnsi="Times New Roman" w:cs="Times New Roman"/>
          <w:bCs/>
          <w:color w:val="auto"/>
        </w:rPr>
        <w:t xml:space="preserve"> № 181-И</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а также наличия в контракте (кредитном договоре) информации, необходимой Банку для осуществления валютного контроля, в том числе за выполнением требований статьи 19 Федерального закона "О валютном регулировании и валютном контроле".</w:t>
      </w:r>
    </w:p>
    <w:p w14:paraId="04F0542C" w14:textId="2404987F" w:rsidR="00FB24C8" w:rsidRPr="00D314C4" w:rsidRDefault="00FB24C8"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16.1.5. Собл</w:t>
      </w:r>
      <w:r w:rsidR="00DE08F9" w:rsidRPr="00D314C4">
        <w:rPr>
          <w:rFonts w:ascii="Times New Roman" w:hAnsi="Times New Roman" w:cs="Times New Roman"/>
          <w:bCs/>
          <w:color w:val="auto"/>
        </w:rPr>
        <w:t xml:space="preserve">юдения установленного </w:t>
      </w:r>
      <w:r w:rsidRPr="00D314C4">
        <w:rPr>
          <w:rFonts w:ascii="Times New Roman" w:hAnsi="Times New Roman" w:cs="Times New Roman"/>
          <w:bCs/>
          <w:color w:val="auto"/>
        </w:rPr>
        <w:t xml:space="preserve">Инструкцией </w:t>
      </w:r>
      <w:r w:rsidR="00DE08F9" w:rsidRPr="00D314C4">
        <w:rPr>
          <w:rFonts w:ascii="Times New Roman" w:hAnsi="Times New Roman" w:cs="Times New Roman"/>
          <w:bCs/>
          <w:color w:val="auto"/>
        </w:rPr>
        <w:t xml:space="preserve">№ 181-И </w:t>
      </w:r>
      <w:r w:rsidRPr="00D314C4">
        <w:rPr>
          <w:rFonts w:ascii="Times New Roman" w:hAnsi="Times New Roman" w:cs="Times New Roman"/>
          <w:bCs/>
          <w:color w:val="auto"/>
        </w:rPr>
        <w:t>порядка заполнения, представления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соответствующих документов и информации, требование о представлении которых установлено Инструкцией</w:t>
      </w:r>
      <w:r w:rsidR="00DE08F9" w:rsidRPr="00D314C4">
        <w:rPr>
          <w:rFonts w:ascii="Times New Roman" w:hAnsi="Times New Roman" w:cs="Times New Roman"/>
          <w:bCs/>
          <w:color w:val="auto"/>
        </w:rPr>
        <w:t xml:space="preserve"> № 181-И</w:t>
      </w:r>
      <w:r w:rsidRPr="00D314C4">
        <w:rPr>
          <w:rFonts w:ascii="Times New Roman" w:hAnsi="Times New Roman" w:cs="Times New Roman"/>
          <w:bCs/>
          <w:color w:val="auto"/>
        </w:rPr>
        <w:t>.</w:t>
      </w:r>
    </w:p>
    <w:p w14:paraId="12D9D814"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4A4344AB"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16.2. Проверка осуществляется Банком в следующие сроки:</w:t>
      </w:r>
    </w:p>
    <w:p w14:paraId="11AE1FF4"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600C8039" w14:textId="3502C788"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16.2.1. При списании со счета или зачислении на счет денежных средств - в срок не позднее рабочего дня после даты представления соответствующих документов и информации, требование о представлении которых установлено </w:t>
      </w:r>
      <w:r w:rsidR="00DC55CD" w:rsidRPr="00D314C4">
        <w:rPr>
          <w:rFonts w:ascii="Times New Roman" w:hAnsi="Times New Roman" w:cs="Times New Roman"/>
          <w:bCs/>
          <w:color w:val="auto"/>
        </w:rPr>
        <w:t>настоящим Положением</w:t>
      </w:r>
      <w:r w:rsidRPr="00D314C4">
        <w:rPr>
          <w:rFonts w:ascii="Times New Roman" w:hAnsi="Times New Roman" w:cs="Times New Roman"/>
          <w:bCs/>
          <w:color w:val="auto"/>
        </w:rPr>
        <w:t>.</w:t>
      </w:r>
    </w:p>
    <w:p w14:paraId="5A9FE778"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16.2.2. При представлении резидентом справки о подтверждающих документах - в срок не позднее трех рабочих дней после даты ее представления в уполномоченный банк, а в отношении справки о подтверждающих документах, указанной в пункте 8.8 настоящего Положения, - в срок не позднее десяти рабочих дней после даты ее представления в уполномоченный банк.</w:t>
      </w:r>
    </w:p>
    <w:p w14:paraId="437FBB7D"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16.2.3. В случаях, не указанных в подпунктах 16.2.1 и 16.2.2 настоящего пункта, - в иные сроки, установленные настоящим Положением.</w:t>
      </w:r>
    </w:p>
    <w:p w14:paraId="16487C89"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75DE4A3D" w14:textId="5F5AFBEE"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16.3. При положительном результате проверки, указанной в пункте 16.1 настоящего Положения, Банк в сроки, установленные для проверки, должен принять представленные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91821">
        <w:rPr>
          <w:rFonts w:ascii="Times New Roman" w:hAnsi="Times New Roman" w:cs="Times New Roman"/>
          <w:bCs/>
          <w:color w:val="auto"/>
        </w:rPr>
        <w:t xml:space="preserve"> документы</w:t>
      </w:r>
      <w:r w:rsidRPr="00D314C4">
        <w:rPr>
          <w:rFonts w:ascii="Times New Roman" w:hAnsi="Times New Roman" w:cs="Times New Roman"/>
          <w:bCs/>
          <w:color w:val="auto"/>
        </w:rPr>
        <w:t xml:space="preserve"> и информацию.</w:t>
      </w:r>
    </w:p>
    <w:p w14:paraId="6BD30862"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19F58C1E"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Принятая Банком справка о подтверждающих документах должна быть направлена резиденту в течение трех рабочих дней с момента принятия, с указанием в ней даты ее принятия Банком.</w:t>
      </w:r>
    </w:p>
    <w:p w14:paraId="7C0D1FC1"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1E882C8C"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16.4. Документы и информация, требование о представлении которых установлено Инструкцией № 181-И, принятые Банком по результатам проверки, должны быть помещены Банком в досье валютного контроля в соответствии с главой 17 настоящего Положения.</w:t>
      </w:r>
    </w:p>
    <w:p w14:paraId="6921AD08"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4BF7F242" w14:textId="407FB15A"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16.5. При отрицательном результате проверки, указанной в пункте 16.1 настоящего Положения, Банк не позднее сроков, установленных для проверки, должен вернуть представленные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документы и информацию с указанием даты и причины отказа в их принятии.</w:t>
      </w:r>
    </w:p>
    <w:p w14:paraId="0215AC77" w14:textId="4031A6B2" w:rsidR="00DE08F9"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В случае отказа Банка в принятии представленных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документов и информации резидент</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физическое лицо - резидент должны</w:t>
      </w:r>
      <w:r w:rsidRPr="00D314C4">
        <w:rPr>
          <w:rFonts w:ascii="Times New Roman" w:hAnsi="Times New Roman" w:cs="Times New Roman"/>
          <w:bCs/>
          <w:color w:val="auto"/>
        </w:rPr>
        <w:t xml:space="preserve"> устранить замечания Банка.</w:t>
      </w:r>
    </w:p>
    <w:p w14:paraId="4BD4C0DF" w14:textId="5CFBF9A9" w:rsidR="00E04486" w:rsidRPr="00D314C4" w:rsidRDefault="00E04486" w:rsidP="00DE08F9">
      <w:pPr>
        <w:widowControl/>
        <w:autoSpaceDE w:val="0"/>
        <w:autoSpaceDN w:val="0"/>
        <w:adjustRightInd w:val="0"/>
        <w:ind w:firstLine="540"/>
        <w:jc w:val="both"/>
        <w:outlineLvl w:val="0"/>
        <w:rPr>
          <w:rFonts w:ascii="Times New Roman" w:hAnsi="Times New Roman" w:cs="Times New Roman"/>
          <w:bCs/>
          <w:color w:val="auto"/>
        </w:rPr>
      </w:pPr>
      <w:r w:rsidRPr="00D91821">
        <w:rPr>
          <w:rFonts w:ascii="Times New Roman" w:hAnsi="Times New Roman" w:cs="Times New Roman"/>
          <w:bCs/>
          <w:color w:val="auto"/>
        </w:rPr>
        <w:t>Банк в случае наличия у него информации, позволяющей самостоятельно отразить проводимую нерезидентом операцию в данных по операциям в соответствии с приложением 2 к Инструкции № 181-И, вправе не отказывать в принятии расчетного документа по операции и не возвращать нерезиденту расчетный документ по операции в случае отсутствия в нем кода вида операции или указания нерезидентом кода вида операции, который отсутствует в приложении 1 к Инструкции № 181-И или не соответствует назначению (в том числе направлению) платежа и сведениям, имеющимся в распоряжении уполномоченного банка.</w:t>
      </w:r>
    </w:p>
    <w:p w14:paraId="14860695"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74B74231"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16.6. В случае заполнения справки о подтверждающих документах, расчетного документа по операции </w:t>
      </w:r>
      <w:r w:rsidR="00CE321A" w:rsidRPr="00D314C4">
        <w:rPr>
          <w:rFonts w:ascii="Times New Roman" w:hAnsi="Times New Roman" w:cs="Times New Roman"/>
          <w:bCs/>
          <w:color w:val="auto"/>
        </w:rPr>
        <w:t>Банком</w:t>
      </w:r>
      <w:r w:rsidRPr="00D314C4">
        <w:rPr>
          <w:rFonts w:ascii="Times New Roman" w:hAnsi="Times New Roman" w:cs="Times New Roman"/>
          <w:bCs/>
          <w:color w:val="auto"/>
        </w:rPr>
        <w:t xml:space="preserve"> самостоятельно в соответствии с пунктами 2.19, 8.4 и 8.7 настоящего Положения ОЛ должно проверить наличие полного комплекта документов, необходимых для их заполнения.</w:t>
      </w:r>
    </w:p>
    <w:p w14:paraId="35734E42"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p>
    <w:p w14:paraId="238E0894" w14:textId="77777777"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При положительном результате проверки ОЛ заполняет справку о подтверждающих документах, расчетный документ по операции и направить их резиденту </w:t>
      </w:r>
      <w:r w:rsidR="002B6DEC" w:rsidRPr="00D314C4">
        <w:rPr>
          <w:rFonts w:ascii="Times New Roman" w:hAnsi="Times New Roman" w:cs="Times New Roman"/>
          <w:bCs/>
          <w:color w:val="auto"/>
        </w:rPr>
        <w:t xml:space="preserve">в срок не позднее третьего рабочего дня, следующего за днем получения Банком от Клиента заявления на оформление документов валютного </w:t>
      </w:r>
      <w:r w:rsidR="001E7115" w:rsidRPr="00D314C4">
        <w:rPr>
          <w:rFonts w:ascii="Times New Roman" w:hAnsi="Times New Roman" w:cs="Times New Roman"/>
          <w:bCs/>
          <w:color w:val="auto"/>
        </w:rPr>
        <w:t>контроля по</w:t>
      </w:r>
      <w:r w:rsidR="002B6DEC" w:rsidRPr="00D314C4">
        <w:rPr>
          <w:rFonts w:ascii="Times New Roman" w:hAnsi="Times New Roman" w:cs="Times New Roman"/>
          <w:bCs/>
          <w:color w:val="auto"/>
        </w:rPr>
        <w:t xml:space="preserve"> форме Банка в соответствии с Приложением № </w:t>
      </w:r>
      <w:r w:rsidR="001E7115" w:rsidRPr="00D314C4">
        <w:rPr>
          <w:rFonts w:ascii="Times New Roman" w:hAnsi="Times New Roman" w:cs="Times New Roman"/>
          <w:bCs/>
          <w:color w:val="auto"/>
        </w:rPr>
        <w:t>6</w:t>
      </w:r>
      <w:r w:rsidRPr="00D314C4">
        <w:rPr>
          <w:rFonts w:ascii="Times New Roman" w:hAnsi="Times New Roman" w:cs="Times New Roman"/>
          <w:bCs/>
          <w:color w:val="auto"/>
        </w:rPr>
        <w:t>.</w:t>
      </w:r>
    </w:p>
    <w:p w14:paraId="1AEBDE00" w14:textId="77777777" w:rsidR="002B6DEC" w:rsidRPr="00D314C4" w:rsidRDefault="00DE08F9"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В случае представления резидентом неполного комплекта документов, необходимых для заполнения </w:t>
      </w:r>
      <w:r w:rsidR="002B6DEC" w:rsidRPr="00D314C4">
        <w:rPr>
          <w:rFonts w:ascii="Times New Roman" w:hAnsi="Times New Roman" w:cs="Times New Roman"/>
          <w:bCs/>
          <w:color w:val="auto"/>
        </w:rPr>
        <w:t>ОЛ</w:t>
      </w:r>
      <w:r w:rsidRPr="00D314C4">
        <w:rPr>
          <w:rFonts w:ascii="Times New Roman" w:hAnsi="Times New Roman" w:cs="Times New Roman"/>
          <w:bCs/>
          <w:color w:val="auto"/>
        </w:rPr>
        <w:t xml:space="preserve"> справки о подтверждающих документах, расчетного документа по операции, </w:t>
      </w:r>
      <w:r w:rsidR="002B6DEC" w:rsidRPr="00D314C4">
        <w:rPr>
          <w:rFonts w:ascii="Times New Roman" w:hAnsi="Times New Roman" w:cs="Times New Roman"/>
          <w:bCs/>
          <w:color w:val="auto"/>
        </w:rPr>
        <w:t>ОЛ</w:t>
      </w:r>
      <w:r w:rsidRPr="00D314C4">
        <w:rPr>
          <w:rFonts w:ascii="Times New Roman" w:hAnsi="Times New Roman" w:cs="Times New Roman"/>
          <w:bCs/>
          <w:color w:val="auto"/>
        </w:rPr>
        <w:t xml:space="preserve"> отказывает резиденту в их заполнении и возвращает представленные резидентом документы с указанием даты и</w:t>
      </w:r>
      <w:r w:rsidR="002B6DEC" w:rsidRPr="00D314C4">
        <w:rPr>
          <w:rFonts w:ascii="Times New Roman" w:hAnsi="Times New Roman" w:cs="Times New Roman"/>
          <w:bCs/>
          <w:color w:val="auto"/>
        </w:rPr>
        <w:t xml:space="preserve"> причины отказа в их принятии в срок не позднее третьего рабочего дня, следующего за днем получения Банком от Клиента заявления на оформление </w:t>
      </w:r>
      <w:r w:rsidR="001E7115" w:rsidRPr="00D314C4">
        <w:rPr>
          <w:rFonts w:ascii="Times New Roman" w:hAnsi="Times New Roman" w:cs="Times New Roman"/>
          <w:bCs/>
          <w:color w:val="auto"/>
        </w:rPr>
        <w:t>документов валютного контроля по</w:t>
      </w:r>
      <w:r w:rsidR="002B6DEC" w:rsidRPr="00D314C4">
        <w:rPr>
          <w:rFonts w:ascii="Times New Roman" w:hAnsi="Times New Roman" w:cs="Times New Roman"/>
          <w:bCs/>
          <w:color w:val="auto"/>
        </w:rPr>
        <w:t xml:space="preserve"> форме Банка в соответствии с Приложением № </w:t>
      </w:r>
      <w:r w:rsidR="001E7115" w:rsidRPr="00D314C4">
        <w:rPr>
          <w:rFonts w:ascii="Times New Roman" w:hAnsi="Times New Roman" w:cs="Times New Roman"/>
          <w:bCs/>
          <w:color w:val="auto"/>
        </w:rPr>
        <w:t>6</w:t>
      </w:r>
      <w:r w:rsidR="002B6DEC" w:rsidRPr="00D314C4">
        <w:rPr>
          <w:rFonts w:ascii="Times New Roman" w:hAnsi="Times New Roman" w:cs="Times New Roman"/>
          <w:bCs/>
          <w:color w:val="auto"/>
        </w:rPr>
        <w:t>.</w:t>
      </w:r>
    </w:p>
    <w:p w14:paraId="65B05D5F" w14:textId="6A56C58D" w:rsidR="00DE08F9" w:rsidRPr="00D314C4" w:rsidRDefault="00DE08F9" w:rsidP="00DE08F9">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16.7. Требования </w:t>
      </w:r>
      <w:r w:rsidR="00A648FC" w:rsidRPr="00D314C4">
        <w:rPr>
          <w:rFonts w:ascii="Times New Roman" w:hAnsi="Times New Roman" w:cs="Times New Roman"/>
          <w:bCs/>
          <w:color w:val="auto"/>
        </w:rPr>
        <w:t xml:space="preserve"> настоящего Положения</w:t>
      </w:r>
      <w:r w:rsidRPr="00D314C4">
        <w:rPr>
          <w:rFonts w:ascii="Times New Roman" w:hAnsi="Times New Roman" w:cs="Times New Roman"/>
          <w:bCs/>
          <w:color w:val="auto"/>
        </w:rPr>
        <w:t xml:space="preserve"> о представлении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в </w:t>
      </w:r>
      <w:r w:rsidR="002B6DEC" w:rsidRPr="00D314C4">
        <w:rPr>
          <w:rFonts w:ascii="Times New Roman" w:hAnsi="Times New Roman" w:cs="Times New Roman"/>
          <w:bCs/>
          <w:color w:val="auto"/>
        </w:rPr>
        <w:t>Б</w:t>
      </w:r>
      <w:r w:rsidRPr="00D314C4">
        <w:rPr>
          <w:rFonts w:ascii="Times New Roman" w:hAnsi="Times New Roman" w:cs="Times New Roman"/>
          <w:bCs/>
          <w:color w:val="auto"/>
        </w:rPr>
        <w:t>анк документов и информации в установленные Инструкцией</w:t>
      </w:r>
      <w:r w:rsidR="002B6DEC" w:rsidRPr="00D314C4">
        <w:rPr>
          <w:rFonts w:ascii="Times New Roman" w:hAnsi="Times New Roman" w:cs="Times New Roman"/>
          <w:bCs/>
          <w:color w:val="auto"/>
        </w:rPr>
        <w:t xml:space="preserve"> № 181-И</w:t>
      </w:r>
      <w:r w:rsidR="00EA140B" w:rsidRPr="00D314C4">
        <w:rPr>
          <w:rFonts w:ascii="Times New Roman" w:hAnsi="Times New Roman" w:cs="Times New Roman"/>
          <w:bCs/>
          <w:color w:val="auto"/>
        </w:rPr>
        <w:t xml:space="preserve"> и настоящим Положением</w:t>
      </w:r>
      <w:r w:rsidRPr="00D314C4">
        <w:rPr>
          <w:rFonts w:ascii="Times New Roman" w:hAnsi="Times New Roman" w:cs="Times New Roman"/>
          <w:bCs/>
          <w:color w:val="auto"/>
        </w:rPr>
        <w:t xml:space="preserve"> сроки будут выполнены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в случае, если они представлены резидентом</w:t>
      </w:r>
      <w:r w:rsidR="00E04486">
        <w:rPr>
          <w:rFonts w:ascii="Times New Roman" w:hAnsi="Times New Roman" w:cs="Times New Roman"/>
          <w:bCs/>
          <w:color w:val="auto"/>
        </w:rPr>
        <w:t xml:space="preserve">, </w:t>
      </w:r>
      <w:r w:rsidR="00E04486" w:rsidRPr="00D91821">
        <w:rPr>
          <w:rFonts w:ascii="Times New Roman" w:hAnsi="Times New Roman" w:cs="Times New Roman"/>
          <w:bCs/>
          <w:color w:val="auto"/>
        </w:rPr>
        <w:t>физическим лицом - резидентом</w:t>
      </w:r>
      <w:r w:rsidRPr="00D314C4">
        <w:rPr>
          <w:rFonts w:ascii="Times New Roman" w:hAnsi="Times New Roman" w:cs="Times New Roman"/>
          <w:bCs/>
          <w:color w:val="auto"/>
        </w:rPr>
        <w:t xml:space="preserve"> в </w:t>
      </w:r>
      <w:r w:rsidR="002B6DEC" w:rsidRPr="00D314C4">
        <w:rPr>
          <w:rFonts w:ascii="Times New Roman" w:hAnsi="Times New Roman" w:cs="Times New Roman"/>
          <w:bCs/>
          <w:color w:val="auto"/>
        </w:rPr>
        <w:t>Б</w:t>
      </w:r>
      <w:r w:rsidRPr="00D314C4">
        <w:rPr>
          <w:rFonts w:ascii="Times New Roman" w:hAnsi="Times New Roman" w:cs="Times New Roman"/>
          <w:bCs/>
          <w:color w:val="auto"/>
        </w:rPr>
        <w:t>анк в сроки, установленные Инструкцией</w:t>
      </w:r>
      <w:r w:rsidR="002B6DEC" w:rsidRPr="00D314C4">
        <w:rPr>
          <w:rFonts w:ascii="Times New Roman" w:hAnsi="Times New Roman" w:cs="Times New Roman"/>
          <w:bCs/>
          <w:color w:val="auto"/>
        </w:rPr>
        <w:t xml:space="preserve"> № 181-И</w:t>
      </w:r>
      <w:r w:rsidR="00EA140B" w:rsidRPr="00D314C4">
        <w:rPr>
          <w:rFonts w:ascii="Times New Roman" w:hAnsi="Times New Roman" w:cs="Times New Roman"/>
          <w:bCs/>
          <w:color w:val="auto"/>
        </w:rPr>
        <w:t xml:space="preserve"> и настоящим Положением</w:t>
      </w:r>
      <w:r w:rsidRPr="00D314C4">
        <w:rPr>
          <w:rFonts w:ascii="Times New Roman" w:hAnsi="Times New Roman" w:cs="Times New Roman"/>
          <w:bCs/>
          <w:color w:val="auto"/>
        </w:rPr>
        <w:t xml:space="preserve">, и приняты </w:t>
      </w:r>
      <w:r w:rsidR="002B6DEC" w:rsidRPr="00D314C4">
        <w:rPr>
          <w:rFonts w:ascii="Times New Roman" w:hAnsi="Times New Roman" w:cs="Times New Roman"/>
          <w:bCs/>
          <w:color w:val="auto"/>
        </w:rPr>
        <w:t>Б</w:t>
      </w:r>
      <w:r w:rsidRPr="00D314C4">
        <w:rPr>
          <w:rFonts w:ascii="Times New Roman" w:hAnsi="Times New Roman" w:cs="Times New Roman"/>
          <w:bCs/>
          <w:color w:val="auto"/>
        </w:rPr>
        <w:t>анком в сроки, установленные пунктом 16.2 настояще</w:t>
      </w:r>
      <w:r w:rsidR="002B6DEC" w:rsidRPr="00D314C4">
        <w:rPr>
          <w:rFonts w:ascii="Times New Roman" w:hAnsi="Times New Roman" w:cs="Times New Roman"/>
          <w:bCs/>
          <w:color w:val="auto"/>
        </w:rPr>
        <w:t>го</w:t>
      </w:r>
      <w:r w:rsidRPr="00D314C4">
        <w:rPr>
          <w:rFonts w:ascii="Times New Roman" w:hAnsi="Times New Roman" w:cs="Times New Roman"/>
          <w:bCs/>
          <w:color w:val="auto"/>
        </w:rPr>
        <w:t xml:space="preserve"> </w:t>
      </w:r>
      <w:r w:rsidR="002B6DEC" w:rsidRPr="00D314C4">
        <w:rPr>
          <w:rFonts w:ascii="Times New Roman" w:hAnsi="Times New Roman" w:cs="Times New Roman"/>
          <w:bCs/>
          <w:color w:val="auto"/>
        </w:rPr>
        <w:t>Положения</w:t>
      </w:r>
      <w:r w:rsidRPr="00D314C4">
        <w:rPr>
          <w:rFonts w:ascii="Times New Roman" w:hAnsi="Times New Roman" w:cs="Times New Roman"/>
          <w:bCs/>
          <w:color w:val="auto"/>
        </w:rPr>
        <w:t>.</w:t>
      </w:r>
    </w:p>
    <w:p w14:paraId="39FAE845" w14:textId="77777777" w:rsidR="002B6DEC" w:rsidRPr="00D314C4" w:rsidRDefault="002B6DEC" w:rsidP="00DE08F9">
      <w:pPr>
        <w:widowControl/>
        <w:autoSpaceDE w:val="0"/>
        <w:autoSpaceDN w:val="0"/>
        <w:adjustRightInd w:val="0"/>
        <w:ind w:firstLine="540"/>
        <w:jc w:val="both"/>
        <w:outlineLvl w:val="0"/>
        <w:rPr>
          <w:rFonts w:ascii="Times New Roman" w:hAnsi="Times New Roman" w:cs="Times New Roman"/>
          <w:bCs/>
          <w:color w:val="auto"/>
        </w:rPr>
      </w:pPr>
    </w:p>
    <w:p w14:paraId="69AD61FA" w14:textId="77777777" w:rsidR="002B6DEC" w:rsidRPr="00D314C4" w:rsidRDefault="002B6DEC" w:rsidP="00DE08F9">
      <w:pPr>
        <w:widowControl/>
        <w:autoSpaceDE w:val="0"/>
        <w:autoSpaceDN w:val="0"/>
        <w:adjustRightInd w:val="0"/>
        <w:ind w:firstLine="540"/>
        <w:jc w:val="both"/>
        <w:outlineLvl w:val="0"/>
        <w:rPr>
          <w:rFonts w:ascii="Times New Roman" w:hAnsi="Times New Roman" w:cs="Times New Roman"/>
          <w:b/>
          <w:bCs/>
          <w:color w:val="auto"/>
        </w:rPr>
      </w:pPr>
      <w:r w:rsidRPr="00D314C4">
        <w:rPr>
          <w:rFonts w:ascii="Times New Roman" w:hAnsi="Times New Roman" w:cs="Times New Roman"/>
          <w:bCs/>
          <w:color w:val="auto"/>
        </w:rPr>
        <w:t xml:space="preserve">17. </w:t>
      </w:r>
      <w:r w:rsidRPr="00D314C4">
        <w:rPr>
          <w:rFonts w:ascii="Times New Roman" w:hAnsi="Times New Roman" w:cs="Times New Roman"/>
          <w:b/>
          <w:bCs/>
          <w:color w:val="auto"/>
        </w:rPr>
        <w:t>Досье валютного контроля</w:t>
      </w:r>
    </w:p>
    <w:p w14:paraId="3B949587" w14:textId="77777777" w:rsidR="002B6DEC" w:rsidRPr="00D314C4" w:rsidRDefault="002B6DEC" w:rsidP="00DE08F9">
      <w:pPr>
        <w:widowControl/>
        <w:autoSpaceDE w:val="0"/>
        <w:autoSpaceDN w:val="0"/>
        <w:adjustRightInd w:val="0"/>
        <w:ind w:firstLine="540"/>
        <w:jc w:val="both"/>
        <w:outlineLvl w:val="0"/>
        <w:rPr>
          <w:rFonts w:ascii="Times New Roman" w:hAnsi="Times New Roman" w:cs="Times New Roman"/>
          <w:b/>
          <w:bCs/>
          <w:color w:val="auto"/>
        </w:rPr>
      </w:pPr>
    </w:p>
    <w:p w14:paraId="4E39307D"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17.1. Банк в порядке, установленном внутренними документами, должен обеспечить ведение и хранение документов по валютному контролю (далее - досье валютного контроля). В досье валютного контроля помещаются следующие документы (копии документов) и информация.</w:t>
      </w:r>
    </w:p>
    <w:p w14:paraId="0305FA17"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17.1.1. Документы, связанные с проведением операций.</w:t>
      </w:r>
    </w:p>
    <w:p w14:paraId="1757ED32"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17.1.2. Контракты (кредитные договоры), ведомости банковского контроля.</w:t>
      </w:r>
    </w:p>
    <w:p w14:paraId="23334A6B"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17.1.3. Заявления о внесении изменений в принятый на учет контракт (кредитный договор), о снятии с учета контракта (кредитного договора).</w:t>
      </w:r>
    </w:p>
    <w:p w14:paraId="01BABEA5"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17.1.4. Подтверждающие документы, справки о подтверждающих документах.</w:t>
      </w:r>
    </w:p>
    <w:p w14:paraId="74307643"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17.1.5. Иные документы и информация, представляемые в соответствии с  Инструкцией № 181-И.</w:t>
      </w:r>
    </w:p>
    <w:p w14:paraId="0235DCA3"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p>
    <w:p w14:paraId="1B455491" w14:textId="5C7DD277" w:rsidR="00C938C7"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17.2. Ведение досье валютного контроля определяется </w:t>
      </w:r>
      <w:r w:rsidR="00C938C7" w:rsidRPr="00D314C4">
        <w:rPr>
          <w:rFonts w:ascii="Times New Roman" w:hAnsi="Times New Roman" w:cs="Times New Roman"/>
          <w:bCs/>
          <w:color w:val="auto"/>
        </w:rPr>
        <w:t>Б</w:t>
      </w:r>
      <w:r w:rsidRPr="00D314C4">
        <w:rPr>
          <w:rFonts w:ascii="Times New Roman" w:hAnsi="Times New Roman" w:cs="Times New Roman"/>
          <w:bCs/>
          <w:color w:val="auto"/>
        </w:rPr>
        <w:t>анком в</w:t>
      </w:r>
      <w:r w:rsidR="00C938C7" w:rsidRPr="00D314C4">
        <w:rPr>
          <w:rFonts w:ascii="Times New Roman" w:hAnsi="Times New Roman" w:cs="Times New Roman"/>
          <w:bCs/>
          <w:color w:val="auto"/>
        </w:rPr>
        <w:t xml:space="preserve"> </w:t>
      </w:r>
      <w:r w:rsidR="00D95B0D" w:rsidRPr="00D314C4">
        <w:rPr>
          <w:rFonts w:ascii="Times New Roman" w:hAnsi="Times New Roman" w:cs="Times New Roman"/>
          <w:bCs/>
          <w:color w:val="auto"/>
        </w:rPr>
        <w:t>Порядке формирования в электронном виде данных по валютным операциям, ведения и хранения документов по валютному контролю, досье валютного контроля в АО «КОШЕЛЕВ-БАНК».</w:t>
      </w:r>
    </w:p>
    <w:p w14:paraId="62001517" w14:textId="77777777" w:rsidR="00D95B0D" w:rsidRPr="00D314C4" w:rsidRDefault="00D95B0D" w:rsidP="002B6DEC">
      <w:pPr>
        <w:widowControl/>
        <w:autoSpaceDE w:val="0"/>
        <w:autoSpaceDN w:val="0"/>
        <w:adjustRightInd w:val="0"/>
        <w:ind w:firstLine="540"/>
        <w:jc w:val="both"/>
        <w:outlineLvl w:val="0"/>
        <w:rPr>
          <w:rFonts w:ascii="Times New Roman" w:hAnsi="Times New Roman" w:cs="Times New Roman"/>
          <w:bCs/>
          <w:color w:val="auto"/>
        </w:rPr>
      </w:pPr>
    </w:p>
    <w:p w14:paraId="4DCA0B67"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Уполномоченный банк, являющийся банком УК, должен помещать в досье валютного контроля справки о подтверждающих документах, принятый на учет контракт (кредитный договор), включая изменения в принятый на учет контракт (кредитный договор), и обеспечивать хранение таких документов в электронном виде.</w:t>
      </w:r>
    </w:p>
    <w:p w14:paraId="5B244841"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p>
    <w:p w14:paraId="19F4DDA7"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17.3. При помещении документов в досье валютного контроля в электронном виде Банк должен обеспечить их последующее при необходимости воспроизведение на бумажном носителе с сохранением целостности всех данных в том виде, в котором они были представлены в уполномоченный банк.</w:t>
      </w:r>
    </w:p>
    <w:p w14:paraId="61E802B1"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p>
    <w:p w14:paraId="1CBC34E4"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17.4. В случае необходимости получения резидентом копий документов, помещенных в досье валютного контроля, резидент вправе запросить у Банка </w:t>
      </w:r>
      <w:r w:rsidR="00EC499B" w:rsidRPr="00D314C4">
        <w:rPr>
          <w:rFonts w:ascii="Times New Roman" w:hAnsi="Times New Roman" w:cs="Times New Roman"/>
          <w:bCs/>
          <w:color w:val="auto"/>
        </w:rPr>
        <w:t>указанные копии документов путем предоставления в Банк письма в произвольной форме с указанием документов, копии которых необходимо предоставить. Письмо должно быть заверено подписью</w:t>
      </w:r>
      <w:r w:rsidRPr="00D314C4">
        <w:rPr>
          <w:rFonts w:ascii="Times New Roman" w:hAnsi="Times New Roman" w:cs="Times New Roman"/>
          <w:bCs/>
          <w:color w:val="auto"/>
        </w:rPr>
        <w:t xml:space="preserve"> </w:t>
      </w:r>
      <w:r w:rsidR="00EC499B" w:rsidRPr="00D314C4">
        <w:rPr>
          <w:rFonts w:ascii="Times New Roman" w:hAnsi="Times New Roman" w:cs="Times New Roman"/>
          <w:color w:val="auto"/>
        </w:rPr>
        <w:t>лица (лиц), наделённого (наделённых) правом подписи, заявленной в карточке с образцами подписей и оттиска печати, и печатью Клиента (в случае физического лица - заверяется печатью при её наличии). ОЛ</w:t>
      </w:r>
      <w:r w:rsidRPr="00D314C4">
        <w:rPr>
          <w:rFonts w:ascii="Times New Roman" w:hAnsi="Times New Roman" w:cs="Times New Roman"/>
          <w:bCs/>
          <w:color w:val="auto"/>
        </w:rPr>
        <w:t xml:space="preserve"> должн</w:t>
      </w:r>
      <w:r w:rsidR="00EC499B" w:rsidRPr="00D314C4">
        <w:rPr>
          <w:rFonts w:ascii="Times New Roman" w:hAnsi="Times New Roman" w:cs="Times New Roman"/>
          <w:bCs/>
          <w:color w:val="auto"/>
        </w:rPr>
        <w:t>о</w:t>
      </w:r>
      <w:r w:rsidRPr="00D314C4">
        <w:rPr>
          <w:rFonts w:ascii="Times New Roman" w:hAnsi="Times New Roman" w:cs="Times New Roman"/>
          <w:bCs/>
          <w:color w:val="auto"/>
        </w:rPr>
        <w:t xml:space="preserve"> выдать из досье валютного контроля копии таких документов не позднее двух рабочих дней после даты получения указанного </w:t>
      </w:r>
      <w:r w:rsidR="00EC499B" w:rsidRPr="00D314C4">
        <w:rPr>
          <w:rFonts w:ascii="Times New Roman" w:hAnsi="Times New Roman" w:cs="Times New Roman"/>
          <w:bCs/>
          <w:color w:val="auto"/>
        </w:rPr>
        <w:t>письмо</w:t>
      </w:r>
      <w:r w:rsidRPr="00D314C4">
        <w:rPr>
          <w:rFonts w:ascii="Times New Roman" w:hAnsi="Times New Roman" w:cs="Times New Roman"/>
          <w:bCs/>
          <w:color w:val="auto"/>
        </w:rPr>
        <w:t xml:space="preserve"> резидента.</w:t>
      </w:r>
    </w:p>
    <w:p w14:paraId="7B45DA94" w14:textId="77777777" w:rsidR="002B6DEC" w:rsidRPr="00D314C4" w:rsidRDefault="002B6DEC" w:rsidP="002B6DEC">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bCs/>
          <w:color w:val="auto"/>
        </w:rPr>
        <w:t xml:space="preserve">В случае выдачи резиденту </w:t>
      </w:r>
      <w:r w:rsidR="00EC499B" w:rsidRPr="00D314C4">
        <w:rPr>
          <w:rFonts w:ascii="Times New Roman" w:hAnsi="Times New Roman" w:cs="Times New Roman"/>
          <w:bCs/>
          <w:color w:val="auto"/>
        </w:rPr>
        <w:t>ВБК</w:t>
      </w:r>
      <w:r w:rsidRPr="00D314C4">
        <w:rPr>
          <w:rFonts w:ascii="Times New Roman" w:hAnsi="Times New Roman" w:cs="Times New Roman"/>
          <w:bCs/>
          <w:color w:val="auto"/>
        </w:rPr>
        <w:t xml:space="preserve"> на бумажном носителе </w:t>
      </w:r>
      <w:r w:rsidR="00EC499B" w:rsidRPr="00D314C4">
        <w:rPr>
          <w:rFonts w:ascii="Times New Roman" w:hAnsi="Times New Roman" w:cs="Times New Roman"/>
          <w:bCs/>
          <w:color w:val="auto"/>
        </w:rPr>
        <w:t>ОЛ</w:t>
      </w:r>
      <w:r w:rsidRPr="00D314C4">
        <w:rPr>
          <w:rFonts w:ascii="Times New Roman" w:hAnsi="Times New Roman" w:cs="Times New Roman"/>
          <w:bCs/>
          <w:color w:val="auto"/>
        </w:rPr>
        <w:t xml:space="preserve"> должно подписать и заверить печатью </w:t>
      </w:r>
      <w:r w:rsidR="00EC499B" w:rsidRPr="00D314C4">
        <w:rPr>
          <w:rFonts w:ascii="Times New Roman" w:hAnsi="Times New Roman" w:cs="Times New Roman"/>
          <w:bCs/>
          <w:color w:val="auto"/>
        </w:rPr>
        <w:t>Б</w:t>
      </w:r>
      <w:r w:rsidRPr="00D314C4">
        <w:rPr>
          <w:rFonts w:ascii="Times New Roman" w:hAnsi="Times New Roman" w:cs="Times New Roman"/>
          <w:bCs/>
          <w:color w:val="auto"/>
        </w:rPr>
        <w:t xml:space="preserve">анка каждую страницу </w:t>
      </w:r>
      <w:r w:rsidR="00EC499B" w:rsidRPr="00D314C4">
        <w:rPr>
          <w:rFonts w:ascii="Times New Roman" w:hAnsi="Times New Roman" w:cs="Times New Roman"/>
          <w:bCs/>
          <w:color w:val="auto"/>
        </w:rPr>
        <w:t>ВБК</w:t>
      </w:r>
      <w:r w:rsidRPr="00D314C4">
        <w:rPr>
          <w:rFonts w:ascii="Times New Roman" w:hAnsi="Times New Roman" w:cs="Times New Roman"/>
          <w:bCs/>
          <w:color w:val="auto"/>
        </w:rPr>
        <w:t xml:space="preserve">. </w:t>
      </w:r>
      <w:r w:rsidR="00EC499B" w:rsidRPr="00D314C4">
        <w:rPr>
          <w:rFonts w:ascii="Times New Roman" w:hAnsi="Times New Roman" w:cs="Times New Roman"/>
          <w:bCs/>
          <w:color w:val="auto"/>
        </w:rPr>
        <w:t>ОЛ</w:t>
      </w:r>
      <w:r w:rsidRPr="00D314C4">
        <w:rPr>
          <w:rFonts w:ascii="Times New Roman" w:hAnsi="Times New Roman" w:cs="Times New Roman"/>
          <w:bCs/>
          <w:color w:val="auto"/>
        </w:rPr>
        <w:t xml:space="preserve"> вправе пронумеровать, сброшюровать </w:t>
      </w:r>
      <w:r w:rsidR="00EC499B" w:rsidRPr="00D314C4">
        <w:rPr>
          <w:rFonts w:ascii="Times New Roman" w:hAnsi="Times New Roman" w:cs="Times New Roman"/>
          <w:bCs/>
          <w:color w:val="auto"/>
        </w:rPr>
        <w:t>ВБК</w:t>
      </w:r>
      <w:r w:rsidRPr="00D314C4">
        <w:rPr>
          <w:rFonts w:ascii="Times New Roman" w:hAnsi="Times New Roman" w:cs="Times New Roman"/>
          <w:bCs/>
          <w:color w:val="auto"/>
        </w:rPr>
        <w:t xml:space="preserve"> на бумажном носителе, проставить подпись </w:t>
      </w:r>
      <w:r w:rsidR="00EC499B" w:rsidRPr="00D314C4">
        <w:rPr>
          <w:rFonts w:ascii="Times New Roman" w:hAnsi="Times New Roman" w:cs="Times New Roman"/>
          <w:bCs/>
          <w:color w:val="auto"/>
        </w:rPr>
        <w:t>ОЛ</w:t>
      </w:r>
      <w:r w:rsidRPr="00D314C4">
        <w:rPr>
          <w:rFonts w:ascii="Times New Roman" w:hAnsi="Times New Roman" w:cs="Times New Roman"/>
          <w:bCs/>
          <w:color w:val="auto"/>
        </w:rPr>
        <w:t xml:space="preserve"> и заверить печатью </w:t>
      </w:r>
      <w:r w:rsidR="00EC499B" w:rsidRPr="00D314C4">
        <w:rPr>
          <w:rFonts w:ascii="Times New Roman" w:hAnsi="Times New Roman" w:cs="Times New Roman"/>
          <w:bCs/>
          <w:color w:val="auto"/>
        </w:rPr>
        <w:t>Б</w:t>
      </w:r>
      <w:r w:rsidRPr="00D314C4">
        <w:rPr>
          <w:rFonts w:ascii="Times New Roman" w:hAnsi="Times New Roman" w:cs="Times New Roman"/>
          <w:bCs/>
          <w:color w:val="auto"/>
        </w:rPr>
        <w:t xml:space="preserve">анка на последней странице </w:t>
      </w:r>
      <w:r w:rsidR="00EC499B" w:rsidRPr="00D314C4">
        <w:rPr>
          <w:rFonts w:ascii="Times New Roman" w:hAnsi="Times New Roman" w:cs="Times New Roman"/>
          <w:bCs/>
          <w:color w:val="auto"/>
        </w:rPr>
        <w:t>ВБК</w:t>
      </w:r>
      <w:r w:rsidRPr="00D314C4">
        <w:rPr>
          <w:rFonts w:ascii="Times New Roman" w:hAnsi="Times New Roman" w:cs="Times New Roman"/>
          <w:bCs/>
          <w:color w:val="auto"/>
        </w:rPr>
        <w:t xml:space="preserve">. В случае направления резиденту </w:t>
      </w:r>
      <w:r w:rsidR="00EC499B" w:rsidRPr="00D314C4">
        <w:rPr>
          <w:rFonts w:ascii="Times New Roman" w:hAnsi="Times New Roman" w:cs="Times New Roman"/>
          <w:bCs/>
          <w:color w:val="auto"/>
        </w:rPr>
        <w:t>ВБК</w:t>
      </w:r>
      <w:r w:rsidRPr="00D314C4">
        <w:rPr>
          <w:rFonts w:ascii="Times New Roman" w:hAnsi="Times New Roman" w:cs="Times New Roman"/>
          <w:bCs/>
          <w:color w:val="auto"/>
        </w:rPr>
        <w:t xml:space="preserve"> в электронном виде </w:t>
      </w:r>
      <w:r w:rsidR="00EC499B" w:rsidRPr="00D314C4">
        <w:rPr>
          <w:rFonts w:ascii="Times New Roman" w:hAnsi="Times New Roman" w:cs="Times New Roman"/>
          <w:bCs/>
          <w:color w:val="auto"/>
        </w:rPr>
        <w:t>Б</w:t>
      </w:r>
      <w:r w:rsidRPr="00D314C4">
        <w:rPr>
          <w:rFonts w:ascii="Times New Roman" w:hAnsi="Times New Roman" w:cs="Times New Roman"/>
          <w:bCs/>
          <w:color w:val="auto"/>
        </w:rPr>
        <w:t xml:space="preserve">анк должен подписать электронный документ, содержащий </w:t>
      </w:r>
      <w:r w:rsidR="00EC499B" w:rsidRPr="00D314C4">
        <w:rPr>
          <w:rFonts w:ascii="Times New Roman" w:hAnsi="Times New Roman" w:cs="Times New Roman"/>
          <w:bCs/>
          <w:color w:val="auto"/>
        </w:rPr>
        <w:t>ВБК</w:t>
      </w:r>
      <w:r w:rsidRPr="00D314C4">
        <w:rPr>
          <w:rFonts w:ascii="Times New Roman" w:hAnsi="Times New Roman" w:cs="Times New Roman"/>
          <w:bCs/>
          <w:color w:val="auto"/>
        </w:rPr>
        <w:t xml:space="preserve">, электронной подписью </w:t>
      </w:r>
      <w:r w:rsidR="00EC499B" w:rsidRPr="00D314C4">
        <w:rPr>
          <w:rFonts w:ascii="Times New Roman" w:hAnsi="Times New Roman" w:cs="Times New Roman"/>
          <w:bCs/>
          <w:color w:val="auto"/>
        </w:rPr>
        <w:t>ОЛ</w:t>
      </w:r>
      <w:r w:rsidRPr="00D314C4">
        <w:rPr>
          <w:rFonts w:ascii="Times New Roman" w:hAnsi="Times New Roman" w:cs="Times New Roman"/>
          <w:bCs/>
          <w:color w:val="auto"/>
        </w:rPr>
        <w:t>.</w:t>
      </w:r>
    </w:p>
    <w:p w14:paraId="41DF521B" w14:textId="77777777" w:rsidR="005658D1" w:rsidRPr="00D314C4" w:rsidRDefault="005658D1" w:rsidP="00100A9D">
      <w:pPr>
        <w:widowControl/>
        <w:autoSpaceDE w:val="0"/>
        <w:autoSpaceDN w:val="0"/>
        <w:adjustRightInd w:val="0"/>
        <w:spacing w:before="240"/>
        <w:ind w:firstLine="540"/>
        <w:jc w:val="both"/>
        <w:rPr>
          <w:rFonts w:ascii="Times New Roman" w:hAnsi="Times New Roman" w:cs="Times New Roman"/>
          <w:color w:val="auto"/>
        </w:rPr>
      </w:pPr>
    </w:p>
    <w:p w14:paraId="2F5DB6D8" w14:textId="77777777" w:rsidR="00FB24C8" w:rsidRPr="00D314C4" w:rsidRDefault="005658D1" w:rsidP="00100A9D">
      <w:pPr>
        <w:widowControl/>
        <w:autoSpaceDE w:val="0"/>
        <w:autoSpaceDN w:val="0"/>
        <w:adjustRightInd w:val="0"/>
        <w:spacing w:before="240"/>
        <w:ind w:firstLine="540"/>
        <w:jc w:val="both"/>
        <w:rPr>
          <w:rFonts w:ascii="Times New Roman" w:hAnsi="Times New Roman" w:cs="Times New Roman"/>
          <w:b/>
          <w:color w:val="auto"/>
        </w:rPr>
      </w:pPr>
      <w:r w:rsidRPr="00D314C4">
        <w:rPr>
          <w:rFonts w:ascii="Times New Roman" w:hAnsi="Times New Roman" w:cs="Times New Roman"/>
          <w:b/>
          <w:color w:val="auto"/>
        </w:rPr>
        <w:t>18. Переходные положения</w:t>
      </w:r>
    </w:p>
    <w:p w14:paraId="393C3890" w14:textId="77777777" w:rsidR="005658D1" w:rsidRPr="00D314C4" w:rsidRDefault="005658D1" w:rsidP="005658D1">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18.1. Паспорта сделок по контракту (кредитному договору), которые на дату вступления в силу настоящей Инструкции не закрыты и находятся в досье валютного контроля, ведение которого предусмотрено главой 19 Инструкции Ба</w:t>
      </w:r>
      <w:r w:rsidR="007F2211" w:rsidRPr="00D314C4">
        <w:rPr>
          <w:rFonts w:ascii="Times New Roman" w:hAnsi="Times New Roman" w:cs="Times New Roman"/>
          <w:color w:val="auto"/>
        </w:rPr>
        <w:t>нка России от 4 июня 2012 года №</w:t>
      </w:r>
      <w:r w:rsidRPr="00D314C4">
        <w:rPr>
          <w:rFonts w:ascii="Times New Roman" w:hAnsi="Times New Roman" w:cs="Times New Roman"/>
          <w:color w:val="auto"/>
        </w:rPr>
        <w:t xml:space="preserve"> 138-И "О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 зарегистрированной Министерством юстиции Российской Федерации 3 августа 2012 года N 25103, 15 августа 2013 года N 29394, 12 декабря 2014 года N 35153, 1 июля 2015 года N 37876, 24 декабря 2015 года N 40219, 15 июня 2017 года N 47043 (д</w:t>
      </w:r>
      <w:r w:rsidR="007F2211" w:rsidRPr="00D314C4">
        <w:rPr>
          <w:rFonts w:ascii="Times New Roman" w:hAnsi="Times New Roman" w:cs="Times New Roman"/>
          <w:color w:val="auto"/>
        </w:rPr>
        <w:t>алее - Инструкция Банка России №</w:t>
      </w:r>
      <w:r w:rsidRPr="00D314C4">
        <w:rPr>
          <w:rFonts w:ascii="Times New Roman" w:hAnsi="Times New Roman" w:cs="Times New Roman"/>
          <w:color w:val="auto"/>
        </w:rPr>
        <w:t xml:space="preserve"> 138-И), признаются закрытыми без проставления Банком отметок об их закрытии и хранятся в досье валютного контроля в соответствии с требованиями Инструкции № 181-И.</w:t>
      </w:r>
    </w:p>
    <w:p w14:paraId="5652B9B6" w14:textId="77777777" w:rsidR="005658D1" w:rsidRPr="00D314C4" w:rsidRDefault="005658D1" w:rsidP="005658D1">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Номер такого паспорта сделки по контракту (кредитному договору) считается уникальным номером контракта (кредитного договора), принятого на учет Банком. Дальнейшее обслуживание такого контракта (кредитного договора) в Банке осуществляется в соответствии с требованиями Инструкции № 181-И.</w:t>
      </w:r>
    </w:p>
    <w:p w14:paraId="3EAB6D4F" w14:textId="77777777" w:rsidR="005658D1" w:rsidRPr="00D314C4" w:rsidRDefault="005658D1" w:rsidP="005658D1">
      <w:pPr>
        <w:widowControl/>
        <w:autoSpaceDE w:val="0"/>
        <w:autoSpaceDN w:val="0"/>
        <w:adjustRightInd w:val="0"/>
        <w:ind w:firstLine="540"/>
        <w:jc w:val="both"/>
        <w:outlineLvl w:val="0"/>
        <w:rPr>
          <w:rFonts w:ascii="Times New Roman" w:hAnsi="Times New Roman" w:cs="Times New Roman"/>
          <w:color w:val="auto"/>
        </w:rPr>
      </w:pPr>
    </w:p>
    <w:p w14:paraId="518D42A5" w14:textId="77777777" w:rsidR="005658D1" w:rsidRPr="00D314C4" w:rsidRDefault="005658D1" w:rsidP="005658D1">
      <w:pPr>
        <w:widowControl/>
        <w:autoSpaceDE w:val="0"/>
        <w:autoSpaceDN w:val="0"/>
        <w:adjustRightInd w:val="0"/>
        <w:ind w:firstLine="540"/>
        <w:jc w:val="both"/>
        <w:outlineLvl w:val="0"/>
        <w:rPr>
          <w:rFonts w:ascii="Times New Roman" w:hAnsi="Times New Roman" w:cs="Times New Roman"/>
          <w:bCs/>
          <w:color w:val="auto"/>
        </w:rPr>
      </w:pPr>
      <w:r w:rsidRPr="00D314C4">
        <w:rPr>
          <w:rFonts w:ascii="Times New Roman" w:hAnsi="Times New Roman" w:cs="Times New Roman"/>
          <w:color w:val="auto"/>
        </w:rPr>
        <w:t>В случае обращения резидента в Банк в целях получения паспорта сделки, хранящегося в досье валютного контроля, Р</w:t>
      </w:r>
      <w:r w:rsidRPr="00D314C4">
        <w:rPr>
          <w:rFonts w:ascii="Times New Roman" w:hAnsi="Times New Roman" w:cs="Times New Roman"/>
          <w:bCs/>
          <w:color w:val="auto"/>
        </w:rPr>
        <w:t xml:space="preserve">езидент вправе запросить у Банка паспорт сделки, хранящийся в досье валютного контроля путем предоставления в Банк письма в произвольной форме с указанием номера паспорта сделки, который необходимо предоставить. Письмо должно быть заверено подписью </w:t>
      </w:r>
      <w:r w:rsidRPr="00D314C4">
        <w:rPr>
          <w:rFonts w:ascii="Times New Roman" w:hAnsi="Times New Roman" w:cs="Times New Roman"/>
          <w:color w:val="auto"/>
        </w:rPr>
        <w:t>лица (лиц), наделённого (наделённых) правом подписи, заявленной в карточке с образцами подписей и оттиска печати, и печатью Клиента (в случае физического лица - заверяется печатью при её наличии). ОЛ</w:t>
      </w:r>
      <w:r w:rsidRPr="00D314C4">
        <w:rPr>
          <w:rFonts w:ascii="Times New Roman" w:hAnsi="Times New Roman" w:cs="Times New Roman"/>
          <w:bCs/>
          <w:color w:val="auto"/>
        </w:rPr>
        <w:t xml:space="preserve"> должно выдать из досье валютного контроля копии таких документов не позднее двух рабочих дней после даты получения указанного письмо резидента.</w:t>
      </w:r>
    </w:p>
    <w:p w14:paraId="334290B4" w14:textId="77777777" w:rsidR="005658D1" w:rsidRPr="00D314C4" w:rsidRDefault="005658D1" w:rsidP="005658D1">
      <w:pPr>
        <w:widowControl/>
        <w:autoSpaceDE w:val="0"/>
        <w:autoSpaceDN w:val="0"/>
        <w:adjustRightInd w:val="0"/>
        <w:ind w:firstLine="540"/>
        <w:jc w:val="both"/>
        <w:outlineLvl w:val="0"/>
        <w:rPr>
          <w:rFonts w:ascii="Times New Roman" w:hAnsi="Times New Roman" w:cs="Times New Roman"/>
          <w:bCs/>
          <w:color w:val="auto"/>
        </w:rPr>
      </w:pPr>
    </w:p>
    <w:p w14:paraId="1BB61E49" w14:textId="77777777" w:rsidR="005658D1" w:rsidRPr="00D314C4" w:rsidRDefault="005658D1" w:rsidP="005658D1">
      <w:pPr>
        <w:widowControl/>
        <w:autoSpaceDE w:val="0"/>
        <w:autoSpaceDN w:val="0"/>
        <w:adjustRightInd w:val="0"/>
        <w:ind w:firstLine="540"/>
        <w:jc w:val="both"/>
        <w:rPr>
          <w:rFonts w:ascii="Times New Roman" w:hAnsi="Times New Roman" w:cs="Times New Roman"/>
          <w:color w:val="auto"/>
        </w:rPr>
      </w:pPr>
      <w:r w:rsidRPr="00D314C4">
        <w:rPr>
          <w:rFonts w:ascii="Times New Roman" w:hAnsi="Times New Roman" w:cs="Times New Roman"/>
          <w:color w:val="auto"/>
        </w:rPr>
        <w:t xml:space="preserve">18.2. Банк на дату вступления в силу Инструкции № 181-И должен привести ВБК по паспорту сделки, указанному в </w:t>
      </w:r>
      <w:hyperlink r:id="rId243" w:history="1">
        <w:r w:rsidRPr="00D314C4">
          <w:rPr>
            <w:rFonts w:ascii="Times New Roman" w:hAnsi="Times New Roman" w:cs="Times New Roman"/>
            <w:color w:val="auto"/>
          </w:rPr>
          <w:t>пункте 18.1</w:t>
        </w:r>
      </w:hyperlink>
      <w:r w:rsidRPr="00D314C4">
        <w:rPr>
          <w:rFonts w:ascii="Times New Roman" w:hAnsi="Times New Roman" w:cs="Times New Roman"/>
          <w:color w:val="auto"/>
        </w:rPr>
        <w:t xml:space="preserve"> настоящего Положения, в соответствие с требованиями Инструкции № 181-И и продолжить ее ведение в порядке, установленном настоящим Положением.</w:t>
      </w:r>
    </w:p>
    <w:p w14:paraId="34B4A8A4" w14:textId="77777777" w:rsidR="005658D1" w:rsidRPr="00D314C4" w:rsidRDefault="005658D1" w:rsidP="005658D1">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 xml:space="preserve">18.3. В случае если на дату вступления в силу Инструкции </w:t>
      </w:r>
      <w:r w:rsidR="007F2211" w:rsidRPr="00D314C4">
        <w:rPr>
          <w:rFonts w:ascii="Times New Roman" w:hAnsi="Times New Roman" w:cs="Times New Roman"/>
          <w:color w:val="auto"/>
        </w:rPr>
        <w:t xml:space="preserve">№ 181-И </w:t>
      </w:r>
      <w:r w:rsidRPr="00D314C4">
        <w:rPr>
          <w:rFonts w:ascii="Times New Roman" w:hAnsi="Times New Roman" w:cs="Times New Roman"/>
          <w:color w:val="auto"/>
        </w:rPr>
        <w:t xml:space="preserve">в </w:t>
      </w:r>
      <w:r w:rsidR="007F2211" w:rsidRPr="00D314C4">
        <w:rPr>
          <w:rFonts w:ascii="Times New Roman" w:hAnsi="Times New Roman" w:cs="Times New Roman"/>
          <w:color w:val="auto"/>
        </w:rPr>
        <w:t>Б</w:t>
      </w:r>
      <w:r w:rsidRPr="00D314C4">
        <w:rPr>
          <w:rFonts w:ascii="Times New Roman" w:hAnsi="Times New Roman" w:cs="Times New Roman"/>
          <w:color w:val="auto"/>
        </w:rPr>
        <w:t>анке на проверке находятся документы и информация для оформления (внесения изменений, закрытия, принятия на обслуживание) паспорта сделки, которые оформлены и представлены резиден</w:t>
      </w:r>
      <w:r w:rsidR="007F2211" w:rsidRPr="00D314C4">
        <w:rPr>
          <w:rFonts w:ascii="Times New Roman" w:hAnsi="Times New Roman" w:cs="Times New Roman"/>
          <w:color w:val="auto"/>
        </w:rPr>
        <w:t>том в Б</w:t>
      </w:r>
      <w:r w:rsidRPr="00D314C4">
        <w:rPr>
          <w:rFonts w:ascii="Times New Roman" w:hAnsi="Times New Roman" w:cs="Times New Roman"/>
          <w:color w:val="auto"/>
        </w:rPr>
        <w:t xml:space="preserve">анк в соответствии с требованиями </w:t>
      </w:r>
      <w:hyperlink r:id="rId244" w:history="1">
        <w:r w:rsidRPr="00D314C4">
          <w:rPr>
            <w:rFonts w:ascii="Times New Roman" w:hAnsi="Times New Roman" w:cs="Times New Roman"/>
            <w:color w:val="auto"/>
          </w:rPr>
          <w:t>Инструкции</w:t>
        </w:r>
      </w:hyperlink>
      <w:r w:rsidR="007F2211" w:rsidRPr="00D314C4">
        <w:rPr>
          <w:rFonts w:ascii="Times New Roman" w:hAnsi="Times New Roman" w:cs="Times New Roman"/>
          <w:color w:val="auto"/>
        </w:rPr>
        <w:t xml:space="preserve"> Банка России №</w:t>
      </w:r>
      <w:r w:rsidRPr="00D314C4">
        <w:rPr>
          <w:rFonts w:ascii="Times New Roman" w:hAnsi="Times New Roman" w:cs="Times New Roman"/>
          <w:color w:val="auto"/>
        </w:rPr>
        <w:t xml:space="preserve"> 138-И, уполномоченный банк должен осуществить действия по постановке на учет контракта (кредитного договора), внесению изменений в </w:t>
      </w:r>
      <w:r w:rsidR="007F2211" w:rsidRPr="00D314C4">
        <w:rPr>
          <w:rFonts w:ascii="Times New Roman" w:hAnsi="Times New Roman" w:cs="Times New Roman"/>
          <w:color w:val="auto"/>
        </w:rPr>
        <w:t>ВБК</w:t>
      </w:r>
      <w:r w:rsidRPr="00D314C4">
        <w:rPr>
          <w:rFonts w:ascii="Times New Roman" w:hAnsi="Times New Roman" w:cs="Times New Roman"/>
          <w:color w:val="auto"/>
        </w:rPr>
        <w:t>, снятию с учета контракта (кредитного договора), принятию на обслуживание контракта (кредитного договора) в соотве</w:t>
      </w:r>
      <w:r w:rsidR="007F2211" w:rsidRPr="00D314C4">
        <w:rPr>
          <w:rFonts w:ascii="Times New Roman" w:hAnsi="Times New Roman" w:cs="Times New Roman"/>
          <w:color w:val="auto"/>
        </w:rPr>
        <w:t xml:space="preserve">тствии с требованиями </w:t>
      </w:r>
      <w:r w:rsidRPr="00D314C4">
        <w:rPr>
          <w:rFonts w:ascii="Times New Roman" w:hAnsi="Times New Roman" w:cs="Times New Roman"/>
          <w:color w:val="auto"/>
        </w:rPr>
        <w:t>Инструкции</w:t>
      </w:r>
      <w:r w:rsidR="007F2211" w:rsidRPr="00D314C4">
        <w:rPr>
          <w:rFonts w:ascii="Times New Roman" w:hAnsi="Times New Roman" w:cs="Times New Roman"/>
          <w:color w:val="auto"/>
        </w:rPr>
        <w:t xml:space="preserve"> № 181-И</w:t>
      </w:r>
      <w:r w:rsidRPr="00D314C4">
        <w:rPr>
          <w:rFonts w:ascii="Times New Roman" w:hAnsi="Times New Roman" w:cs="Times New Roman"/>
          <w:color w:val="auto"/>
        </w:rPr>
        <w:t>, не осуществляя возврат указанных в настоящем пункте документов и информации резиденту.</w:t>
      </w:r>
    </w:p>
    <w:p w14:paraId="11B6786B" w14:textId="77777777" w:rsidR="005658D1" w:rsidRPr="00D314C4" w:rsidRDefault="005658D1" w:rsidP="005658D1">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18.4. В случае если на дату вступления в силу Инструкции</w:t>
      </w:r>
      <w:r w:rsidR="007F2211" w:rsidRPr="00D314C4">
        <w:rPr>
          <w:rFonts w:ascii="Times New Roman" w:hAnsi="Times New Roman" w:cs="Times New Roman"/>
          <w:color w:val="auto"/>
        </w:rPr>
        <w:t xml:space="preserve"> № 181-И</w:t>
      </w:r>
      <w:r w:rsidRPr="00D314C4">
        <w:rPr>
          <w:rFonts w:ascii="Times New Roman" w:hAnsi="Times New Roman" w:cs="Times New Roman"/>
          <w:color w:val="auto"/>
        </w:rPr>
        <w:t xml:space="preserve"> в </w:t>
      </w:r>
      <w:r w:rsidR="007F2211" w:rsidRPr="00D314C4">
        <w:rPr>
          <w:rFonts w:ascii="Times New Roman" w:hAnsi="Times New Roman" w:cs="Times New Roman"/>
          <w:color w:val="auto"/>
        </w:rPr>
        <w:t>Б</w:t>
      </w:r>
      <w:r w:rsidRPr="00D314C4">
        <w:rPr>
          <w:rFonts w:ascii="Times New Roman" w:hAnsi="Times New Roman" w:cs="Times New Roman"/>
          <w:color w:val="auto"/>
        </w:rPr>
        <w:t>анке на проверке находится заполненная форма справки о подтверждающих документах с подтверждающими документами, которая оформлена и представле</w:t>
      </w:r>
      <w:r w:rsidR="007F2211" w:rsidRPr="00D314C4">
        <w:rPr>
          <w:rFonts w:ascii="Times New Roman" w:hAnsi="Times New Roman" w:cs="Times New Roman"/>
          <w:color w:val="auto"/>
        </w:rPr>
        <w:t>на резидентом в Б</w:t>
      </w:r>
      <w:r w:rsidRPr="00D314C4">
        <w:rPr>
          <w:rFonts w:ascii="Times New Roman" w:hAnsi="Times New Roman" w:cs="Times New Roman"/>
          <w:color w:val="auto"/>
        </w:rPr>
        <w:t xml:space="preserve">анк в соответствии с требованиями </w:t>
      </w:r>
      <w:hyperlink r:id="rId245" w:history="1">
        <w:r w:rsidRPr="00D314C4">
          <w:rPr>
            <w:rFonts w:ascii="Times New Roman" w:hAnsi="Times New Roman" w:cs="Times New Roman"/>
            <w:color w:val="auto"/>
          </w:rPr>
          <w:t>Инструкции</w:t>
        </w:r>
      </w:hyperlink>
      <w:r w:rsidRPr="00D314C4">
        <w:rPr>
          <w:rFonts w:ascii="Times New Roman" w:hAnsi="Times New Roman" w:cs="Times New Roman"/>
          <w:color w:val="auto"/>
        </w:rPr>
        <w:t xml:space="preserve"> Банка </w:t>
      </w:r>
      <w:r w:rsidR="007F2211" w:rsidRPr="00D314C4">
        <w:rPr>
          <w:rFonts w:ascii="Times New Roman" w:hAnsi="Times New Roman" w:cs="Times New Roman"/>
          <w:color w:val="auto"/>
        </w:rPr>
        <w:t>России № 138-И, Б</w:t>
      </w:r>
      <w:r w:rsidRPr="00D314C4">
        <w:rPr>
          <w:rFonts w:ascii="Times New Roman" w:hAnsi="Times New Roman" w:cs="Times New Roman"/>
          <w:color w:val="auto"/>
        </w:rPr>
        <w:t xml:space="preserve">анк не возвращает резиденту справку о подтверждающих документах и подтверждающие документы. В этом случае </w:t>
      </w:r>
      <w:r w:rsidR="007F2211" w:rsidRPr="00D314C4">
        <w:rPr>
          <w:rFonts w:ascii="Times New Roman" w:hAnsi="Times New Roman" w:cs="Times New Roman"/>
          <w:color w:val="auto"/>
        </w:rPr>
        <w:t>Б</w:t>
      </w:r>
      <w:r w:rsidRPr="00D314C4">
        <w:rPr>
          <w:rFonts w:ascii="Times New Roman" w:hAnsi="Times New Roman" w:cs="Times New Roman"/>
          <w:color w:val="auto"/>
        </w:rPr>
        <w:t>анк должен проверить наличие в справке о подтверждающих документах и подтверждающих документах информации, достаточной для принятия справки о подтверждающих документах и подтверждающих документов в соотве</w:t>
      </w:r>
      <w:r w:rsidR="007F2211" w:rsidRPr="00D314C4">
        <w:rPr>
          <w:rFonts w:ascii="Times New Roman" w:hAnsi="Times New Roman" w:cs="Times New Roman"/>
          <w:color w:val="auto"/>
        </w:rPr>
        <w:t xml:space="preserve">тствии с требованиями </w:t>
      </w:r>
      <w:r w:rsidRPr="00D314C4">
        <w:rPr>
          <w:rFonts w:ascii="Times New Roman" w:hAnsi="Times New Roman" w:cs="Times New Roman"/>
          <w:color w:val="auto"/>
        </w:rPr>
        <w:t>Инструкции</w:t>
      </w:r>
      <w:r w:rsidR="007F2211" w:rsidRPr="00D314C4">
        <w:rPr>
          <w:rFonts w:ascii="Times New Roman" w:hAnsi="Times New Roman" w:cs="Times New Roman"/>
          <w:color w:val="auto"/>
        </w:rPr>
        <w:t xml:space="preserve"> № 181-И</w:t>
      </w:r>
      <w:r w:rsidRPr="00D314C4">
        <w:rPr>
          <w:rFonts w:ascii="Times New Roman" w:hAnsi="Times New Roman" w:cs="Times New Roman"/>
          <w:color w:val="auto"/>
        </w:rPr>
        <w:t xml:space="preserve">. При положительном результате проверки </w:t>
      </w:r>
      <w:r w:rsidR="007F2211" w:rsidRPr="00D314C4">
        <w:rPr>
          <w:rFonts w:ascii="Times New Roman" w:hAnsi="Times New Roman" w:cs="Times New Roman"/>
          <w:color w:val="auto"/>
        </w:rPr>
        <w:t>Б</w:t>
      </w:r>
      <w:r w:rsidRPr="00D314C4">
        <w:rPr>
          <w:rFonts w:ascii="Times New Roman" w:hAnsi="Times New Roman" w:cs="Times New Roman"/>
          <w:color w:val="auto"/>
        </w:rPr>
        <w:t>анк должен принять справку о подтверждающих документах и подтверждающие документы в соответствии с требованиями Инструкции</w:t>
      </w:r>
      <w:r w:rsidR="007F2211" w:rsidRPr="00D314C4">
        <w:rPr>
          <w:rFonts w:ascii="Times New Roman" w:hAnsi="Times New Roman" w:cs="Times New Roman"/>
          <w:color w:val="auto"/>
        </w:rPr>
        <w:t xml:space="preserve"> № 181-И</w:t>
      </w:r>
      <w:r w:rsidRPr="00D314C4">
        <w:rPr>
          <w:rFonts w:ascii="Times New Roman" w:hAnsi="Times New Roman" w:cs="Times New Roman"/>
          <w:color w:val="auto"/>
        </w:rPr>
        <w:t>.</w:t>
      </w:r>
    </w:p>
    <w:p w14:paraId="2036565F" w14:textId="77777777" w:rsidR="005658D1" w:rsidRPr="00D314C4" w:rsidRDefault="005658D1" w:rsidP="005658D1">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18.5. В случае если на дату вступления в силу Инструкции</w:t>
      </w:r>
      <w:r w:rsidR="007F2211" w:rsidRPr="00D314C4">
        <w:rPr>
          <w:rFonts w:ascii="Times New Roman" w:hAnsi="Times New Roman" w:cs="Times New Roman"/>
          <w:color w:val="auto"/>
        </w:rPr>
        <w:t xml:space="preserve"> № 181-И</w:t>
      </w:r>
      <w:r w:rsidRPr="00D314C4">
        <w:rPr>
          <w:rFonts w:ascii="Times New Roman" w:hAnsi="Times New Roman" w:cs="Times New Roman"/>
          <w:color w:val="auto"/>
        </w:rPr>
        <w:t xml:space="preserve"> в </w:t>
      </w:r>
      <w:r w:rsidR="007F2211" w:rsidRPr="00D314C4">
        <w:rPr>
          <w:rFonts w:ascii="Times New Roman" w:hAnsi="Times New Roman" w:cs="Times New Roman"/>
          <w:color w:val="auto"/>
        </w:rPr>
        <w:t>Б</w:t>
      </w:r>
      <w:r w:rsidRPr="00D314C4">
        <w:rPr>
          <w:rFonts w:ascii="Times New Roman" w:hAnsi="Times New Roman" w:cs="Times New Roman"/>
          <w:color w:val="auto"/>
        </w:rPr>
        <w:t xml:space="preserve">анке на проверке находится заполненная форма справки о валютных операциях и документы, связанные с проведением валютных операций, которая оформлена и представлена резидентом в </w:t>
      </w:r>
      <w:r w:rsidR="007F2211" w:rsidRPr="00D314C4">
        <w:rPr>
          <w:rFonts w:ascii="Times New Roman" w:hAnsi="Times New Roman" w:cs="Times New Roman"/>
          <w:color w:val="auto"/>
        </w:rPr>
        <w:t>Б</w:t>
      </w:r>
      <w:r w:rsidRPr="00D314C4">
        <w:rPr>
          <w:rFonts w:ascii="Times New Roman" w:hAnsi="Times New Roman" w:cs="Times New Roman"/>
          <w:color w:val="auto"/>
        </w:rPr>
        <w:t xml:space="preserve">анк в соответствии с требованиями </w:t>
      </w:r>
      <w:hyperlink r:id="rId246" w:history="1">
        <w:r w:rsidRPr="00D314C4">
          <w:rPr>
            <w:rFonts w:ascii="Times New Roman" w:hAnsi="Times New Roman" w:cs="Times New Roman"/>
            <w:color w:val="auto"/>
          </w:rPr>
          <w:t>Инструкции</w:t>
        </w:r>
      </w:hyperlink>
      <w:r w:rsidRPr="00D314C4">
        <w:rPr>
          <w:rFonts w:ascii="Times New Roman" w:hAnsi="Times New Roman" w:cs="Times New Roman"/>
          <w:color w:val="auto"/>
        </w:rPr>
        <w:t xml:space="preserve"> Банка России </w:t>
      </w:r>
      <w:r w:rsidR="007F2211" w:rsidRPr="00D314C4">
        <w:rPr>
          <w:rFonts w:ascii="Times New Roman" w:hAnsi="Times New Roman" w:cs="Times New Roman"/>
          <w:color w:val="auto"/>
        </w:rPr>
        <w:t>№ 138-И, Б</w:t>
      </w:r>
      <w:r w:rsidRPr="00D314C4">
        <w:rPr>
          <w:rFonts w:ascii="Times New Roman" w:hAnsi="Times New Roman" w:cs="Times New Roman"/>
          <w:color w:val="auto"/>
        </w:rPr>
        <w:t>анк должен осуществить действия, предусмотренные Инструкцией</w:t>
      </w:r>
      <w:r w:rsidR="007F2211" w:rsidRPr="00D314C4">
        <w:rPr>
          <w:rFonts w:ascii="Times New Roman" w:hAnsi="Times New Roman" w:cs="Times New Roman"/>
          <w:color w:val="auto"/>
        </w:rPr>
        <w:t xml:space="preserve"> № 181-И</w:t>
      </w:r>
      <w:r w:rsidRPr="00D314C4">
        <w:rPr>
          <w:rFonts w:ascii="Times New Roman" w:hAnsi="Times New Roman" w:cs="Times New Roman"/>
          <w:color w:val="auto"/>
        </w:rPr>
        <w:t>.</w:t>
      </w:r>
    </w:p>
    <w:p w14:paraId="5F9C4883" w14:textId="77777777" w:rsidR="005658D1" w:rsidRPr="00D314C4" w:rsidRDefault="005658D1" w:rsidP="005658D1">
      <w:pPr>
        <w:widowControl/>
        <w:autoSpaceDE w:val="0"/>
        <w:autoSpaceDN w:val="0"/>
        <w:adjustRightInd w:val="0"/>
        <w:ind w:firstLine="540"/>
        <w:jc w:val="both"/>
        <w:outlineLvl w:val="0"/>
        <w:rPr>
          <w:rFonts w:ascii="Times New Roman" w:hAnsi="Times New Roman" w:cs="Times New Roman"/>
          <w:bCs/>
          <w:color w:val="auto"/>
        </w:rPr>
      </w:pPr>
    </w:p>
    <w:p w14:paraId="7389DECF" w14:textId="77777777" w:rsidR="005658D1" w:rsidRPr="00D314C4" w:rsidRDefault="007F2211" w:rsidP="00100A9D">
      <w:pPr>
        <w:widowControl/>
        <w:autoSpaceDE w:val="0"/>
        <w:autoSpaceDN w:val="0"/>
        <w:adjustRightInd w:val="0"/>
        <w:spacing w:before="240"/>
        <w:ind w:firstLine="540"/>
        <w:jc w:val="both"/>
        <w:rPr>
          <w:rFonts w:ascii="Times New Roman" w:hAnsi="Times New Roman" w:cs="Times New Roman"/>
          <w:b/>
          <w:color w:val="auto"/>
        </w:rPr>
      </w:pPr>
      <w:r w:rsidRPr="00D314C4">
        <w:rPr>
          <w:rFonts w:ascii="Times New Roman" w:hAnsi="Times New Roman" w:cs="Times New Roman"/>
          <w:b/>
          <w:color w:val="auto"/>
        </w:rPr>
        <w:t>19. Заключительные положения</w:t>
      </w:r>
    </w:p>
    <w:p w14:paraId="0B35B153" w14:textId="464DD3C8" w:rsidR="00857AB5" w:rsidRPr="00D314C4" w:rsidRDefault="007F2211"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19.1</w:t>
      </w:r>
      <w:r w:rsidR="00857AB5" w:rsidRPr="00D314C4">
        <w:rPr>
          <w:rFonts w:ascii="Times New Roman" w:hAnsi="Times New Roman" w:cs="Times New Roman"/>
          <w:color w:val="auto"/>
        </w:rPr>
        <w:t xml:space="preserve">. Порядок обмена документами и информацией между Клиентом и Банком, описанный в </w:t>
      </w:r>
      <w:r w:rsidR="00010281" w:rsidRPr="00D314C4">
        <w:rPr>
          <w:rFonts w:ascii="Times New Roman" w:hAnsi="Times New Roman" w:cs="Times New Roman"/>
          <w:color w:val="auto"/>
        </w:rPr>
        <w:t>настоящем</w:t>
      </w:r>
      <w:r w:rsidR="00857AB5" w:rsidRPr="00D314C4">
        <w:rPr>
          <w:rFonts w:ascii="Times New Roman" w:hAnsi="Times New Roman" w:cs="Times New Roman"/>
          <w:color w:val="auto"/>
        </w:rPr>
        <w:t xml:space="preserve"> Положении, согласовывается с Клиентом путем направления Банком данного Положения для ознакомления по системе Интернет-Банк, а также путем размещения данного положения на официальном сайте Банка</w:t>
      </w:r>
      <w:r w:rsidR="00010281" w:rsidRPr="00D314C4">
        <w:rPr>
          <w:rFonts w:ascii="Times New Roman" w:hAnsi="Times New Roman" w:cs="Times New Roman"/>
          <w:color w:val="auto"/>
        </w:rPr>
        <w:t xml:space="preserve"> в сети Интерне</w:t>
      </w:r>
      <w:r w:rsidR="00E04486">
        <w:rPr>
          <w:rFonts w:ascii="Times New Roman" w:hAnsi="Times New Roman" w:cs="Times New Roman"/>
          <w:color w:val="auto"/>
        </w:rPr>
        <w:t>т</w:t>
      </w:r>
      <w:r w:rsidR="00010281" w:rsidRPr="00D314C4">
        <w:rPr>
          <w:rFonts w:ascii="Times New Roman" w:hAnsi="Times New Roman" w:cs="Times New Roman"/>
          <w:color w:val="auto"/>
        </w:rPr>
        <w:t xml:space="preserve">: </w:t>
      </w:r>
      <w:r w:rsidR="00010281" w:rsidRPr="00D314C4">
        <w:rPr>
          <w:rFonts w:ascii="Times New Roman" w:hAnsi="Times New Roman" w:cs="Times New Roman"/>
          <w:color w:val="auto"/>
          <w:lang w:val="en-US"/>
        </w:rPr>
        <w:t>www</w:t>
      </w:r>
      <w:r w:rsidR="00010281" w:rsidRPr="00D314C4">
        <w:rPr>
          <w:rFonts w:ascii="Times New Roman" w:hAnsi="Times New Roman" w:cs="Times New Roman"/>
          <w:color w:val="auto"/>
        </w:rPr>
        <w:t>.</w:t>
      </w:r>
      <w:r w:rsidR="00010281" w:rsidRPr="00D314C4">
        <w:rPr>
          <w:rFonts w:ascii="Times New Roman" w:hAnsi="Times New Roman" w:cs="Times New Roman"/>
          <w:color w:val="auto"/>
          <w:lang w:val="en-US"/>
        </w:rPr>
        <w:t>koshelev</w:t>
      </w:r>
      <w:r w:rsidR="00010281" w:rsidRPr="00D314C4">
        <w:rPr>
          <w:rFonts w:ascii="Times New Roman" w:hAnsi="Times New Roman" w:cs="Times New Roman"/>
          <w:color w:val="auto"/>
        </w:rPr>
        <w:t>-</w:t>
      </w:r>
      <w:r w:rsidR="00010281" w:rsidRPr="00D314C4">
        <w:rPr>
          <w:rFonts w:ascii="Times New Roman" w:hAnsi="Times New Roman" w:cs="Times New Roman"/>
          <w:color w:val="auto"/>
          <w:lang w:val="en-US"/>
        </w:rPr>
        <w:t>bank</w:t>
      </w:r>
      <w:r w:rsidR="00010281" w:rsidRPr="00D314C4">
        <w:rPr>
          <w:rFonts w:ascii="Times New Roman" w:hAnsi="Times New Roman" w:cs="Times New Roman"/>
          <w:color w:val="auto"/>
        </w:rPr>
        <w:t>.</w:t>
      </w:r>
      <w:r w:rsidR="00010281" w:rsidRPr="00D314C4">
        <w:rPr>
          <w:rFonts w:ascii="Times New Roman" w:hAnsi="Times New Roman" w:cs="Times New Roman"/>
          <w:color w:val="auto"/>
          <w:lang w:val="en-US"/>
        </w:rPr>
        <w:t>ru</w:t>
      </w:r>
      <w:r w:rsidR="00E04486">
        <w:rPr>
          <w:rFonts w:ascii="Times New Roman" w:hAnsi="Times New Roman" w:cs="Times New Roman"/>
          <w:color w:val="auto"/>
        </w:rPr>
        <w:t>.</w:t>
      </w:r>
      <w:r w:rsidR="00010281" w:rsidRPr="00D314C4">
        <w:rPr>
          <w:rFonts w:ascii="Times New Roman" w:hAnsi="Times New Roman" w:cs="Times New Roman"/>
          <w:color w:val="auto"/>
        </w:rPr>
        <w:t xml:space="preserve"> </w:t>
      </w:r>
      <w:r w:rsidR="00857AB5" w:rsidRPr="00D314C4">
        <w:rPr>
          <w:rFonts w:ascii="Times New Roman" w:hAnsi="Times New Roman" w:cs="Times New Roman"/>
          <w:color w:val="auto"/>
        </w:rPr>
        <w:t>В случае, если Клиент не направил в Банк в течение трех рабочих дней</w:t>
      </w:r>
      <w:r w:rsidR="00A342E5" w:rsidRPr="00D314C4">
        <w:rPr>
          <w:rFonts w:ascii="Times New Roman" w:hAnsi="Times New Roman" w:cs="Times New Roman"/>
          <w:color w:val="auto"/>
        </w:rPr>
        <w:t xml:space="preserve"> после </w:t>
      </w:r>
      <w:r w:rsidR="004E20F5" w:rsidRPr="00D314C4">
        <w:rPr>
          <w:rFonts w:ascii="Times New Roman" w:hAnsi="Times New Roman" w:cs="Times New Roman"/>
          <w:color w:val="auto"/>
        </w:rPr>
        <w:t xml:space="preserve">дня его </w:t>
      </w:r>
      <w:r w:rsidR="00A342E5" w:rsidRPr="00D314C4">
        <w:rPr>
          <w:rFonts w:ascii="Times New Roman" w:hAnsi="Times New Roman" w:cs="Times New Roman"/>
          <w:color w:val="auto"/>
        </w:rPr>
        <w:t xml:space="preserve">отправки по системе Интернет </w:t>
      </w:r>
      <w:r w:rsidR="000423D6">
        <w:rPr>
          <w:rFonts w:ascii="Times New Roman" w:hAnsi="Times New Roman" w:cs="Times New Roman"/>
          <w:color w:val="auto"/>
        </w:rPr>
        <w:t>–</w:t>
      </w:r>
      <w:r w:rsidR="00A342E5" w:rsidRPr="00D314C4">
        <w:rPr>
          <w:rFonts w:ascii="Times New Roman" w:hAnsi="Times New Roman" w:cs="Times New Roman"/>
          <w:color w:val="auto"/>
        </w:rPr>
        <w:t xml:space="preserve"> Банк</w:t>
      </w:r>
      <w:r w:rsidR="000423D6" w:rsidRPr="000423D6">
        <w:rPr>
          <w:rFonts w:ascii="Times New Roman" w:hAnsi="Times New Roman" w:cs="Times New Roman"/>
          <w:color w:val="auto"/>
        </w:rPr>
        <w:t xml:space="preserve"> </w:t>
      </w:r>
      <w:r w:rsidR="000423D6">
        <w:rPr>
          <w:rFonts w:ascii="Times New Roman" w:hAnsi="Times New Roman" w:cs="Times New Roman"/>
          <w:color w:val="auto"/>
        </w:rPr>
        <w:t>и размещения на сайте Банка в сети Интернет</w:t>
      </w:r>
      <w:r w:rsidR="00857AB5" w:rsidRPr="00D314C4">
        <w:rPr>
          <w:rFonts w:ascii="Times New Roman" w:hAnsi="Times New Roman" w:cs="Times New Roman"/>
          <w:color w:val="auto"/>
        </w:rPr>
        <w:t xml:space="preserve"> возражений, </w:t>
      </w:r>
      <w:r w:rsidR="000423D6">
        <w:rPr>
          <w:rFonts w:ascii="Times New Roman" w:hAnsi="Times New Roman" w:cs="Times New Roman"/>
          <w:color w:val="auto"/>
        </w:rPr>
        <w:t xml:space="preserve">данный </w:t>
      </w:r>
      <w:r w:rsidR="00857AB5" w:rsidRPr="00D314C4">
        <w:rPr>
          <w:rFonts w:ascii="Times New Roman" w:hAnsi="Times New Roman" w:cs="Times New Roman"/>
          <w:color w:val="auto"/>
        </w:rPr>
        <w:t>порядок считается согласованным с Клиентом.</w:t>
      </w:r>
    </w:p>
    <w:p w14:paraId="25E07606" w14:textId="445E15B7" w:rsidR="007F2211" w:rsidRPr="00D314C4" w:rsidRDefault="00857AB5"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19.2. В</w:t>
      </w:r>
      <w:r w:rsidR="007F2211" w:rsidRPr="00D314C4">
        <w:rPr>
          <w:rFonts w:ascii="Times New Roman" w:hAnsi="Times New Roman" w:cs="Times New Roman"/>
          <w:color w:val="auto"/>
        </w:rPr>
        <w:t xml:space="preserve"> случае внесения органами валютного регулирования каких-либо изменений и в законодательные акты, затрагивающие требования и условия, изложенные в </w:t>
      </w:r>
      <w:r w:rsidR="00A342E5" w:rsidRPr="00D314C4">
        <w:rPr>
          <w:rFonts w:ascii="Times New Roman" w:hAnsi="Times New Roman" w:cs="Times New Roman"/>
          <w:color w:val="auto"/>
        </w:rPr>
        <w:t xml:space="preserve"> настоящем</w:t>
      </w:r>
      <w:r w:rsidR="007F2211" w:rsidRPr="00D314C4">
        <w:rPr>
          <w:rFonts w:ascii="Times New Roman" w:hAnsi="Times New Roman" w:cs="Times New Roman"/>
          <w:color w:val="auto"/>
        </w:rPr>
        <w:t xml:space="preserve"> Положении, соответствующие изменения  вносятся в настоящее Положение</w:t>
      </w:r>
      <w:r w:rsidR="00AF7D7D" w:rsidRPr="00D314C4">
        <w:rPr>
          <w:rFonts w:ascii="Times New Roman" w:hAnsi="Times New Roman" w:cs="Times New Roman"/>
          <w:color w:val="auto"/>
        </w:rPr>
        <w:t xml:space="preserve"> и также направляются для  ознакомления Клиенту по системе Интернет-Банк, </w:t>
      </w:r>
      <w:r w:rsidR="004E20F5" w:rsidRPr="00D314C4">
        <w:rPr>
          <w:rFonts w:ascii="Times New Roman" w:hAnsi="Times New Roman" w:cs="Times New Roman"/>
          <w:color w:val="auto"/>
        </w:rPr>
        <w:t>Т</w:t>
      </w:r>
      <w:r w:rsidR="00AF7D7D" w:rsidRPr="00D314C4">
        <w:rPr>
          <w:rFonts w:ascii="Times New Roman" w:hAnsi="Times New Roman" w:cs="Times New Roman"/>
          <w:color w:val="auto"/>
        </w:rPr>
        <w:t>акже измененная редакция настоящего Положения размещается на официальном сайте Банка в сети Интерне</w:t>
      </w:r>
      <w:r w:rsidR="00E04486">
        <w:rPr>
          <w:rFonts w:ascii="Times New Roman" w:hAnsi="Times New Roman" w:cs="Times New Roman"/>
          <w:color w:val="auto"/>
        </w:rPr>
        <w:t>т</w:t>
      </w:r>
      <w:r w:rsidR="00AF7D7D" w:rsidRPr="00D314C4">
        <w:rPr>
          <w:rFonts w:ascii="Times New Roman" w:hAnsi="Times New Roman" w:cs="Times New Roman"/>
          <w:color w:val="auto"/>
        </w:rPr>
        <w:t xml:space="preserve">: </w:t>
      </w:r>
      <w:hyperlink r:id="rId247" w:history="1">
        <w:r w:rsidR="00AF7D7D" w:rsidRPr="00D314C4">
          <w:rPr>
            <w:rStyle w:val="a3"/>
            <w:rFonts w:ascii="Times New Roman" w:hAnsi="Times New Roman" w:cs="Times New Roman"/>
            <w:lang w:val="en-US"/>
          </w:rPr>
          <w:t>www</w:t>
        </w:r>
        <w:r w:rsidR="00AF7D7D" w:rsidRPr="00D314C4">
          <w:rPr>
            <w:rStyle w:val="a3"/>
            <w:rFonts w:ascii="Times New Roman" w:hAnsi="Times New Roman" w:cs="Times New Roman"/>
          </w:rPr>
          <w:t>.</w:t>
        </w:r>
        <w:r w:rsidR="00AF7D7D" w:rsidRPr="00D314C4">
          <w:rPr>
            <w:rStyle w:val="a3"/>
            <w:rFonts w:ascii="Times New Roman" w:hAnsi="Times New Roman" w:cs="Times New Roman"/>
            <w:lang w:val="en-US"/>
          </w:rPr>
          <w:t>koshelev</w:t>
        </w:r>
        <w:r w:rsidR="00AF7D7D" w:rsidRPr="00D314C4">
          <w:rPr>
            <w:rStyle w:val="a3"/>
            <w:rFonts w:ascii="Times New Roman" w:hAnsi="Times New Roman" w:cs="Times New Roman"/>
          </w:rPr>
          <w:t>-</w:t>
        </w:r>
        <w:r w:rsidR="00AF7D7D" w:rsidRPr="00D314C4">
          <w:rPr>
            <w:rStyle w:val="a3"/>
            <w:rFonts w:ascii="Times New Roman" w:hAnsi="Times New Roman" w:cs="Times New Roman"/>
            <w:lang w:val="en-US"/>
          </w:rPr>
          <w:t>bank</w:t>
        </w:r>
        <w:r w:rsidR="00AF7D7D" w:rsidRPr="00D314C4">
          <w:rPr>
            <w:rStyle w:val="a3"/>
            <w:rFonts w:ascii="Times New Roman" w:hAnsi="Times New Roman" w:cs="Times New Roman"/>
          </w:rPr>
          <w:t>.</w:t>
        </w:r>
        <w:r w:rsidR="00AF7D7D" w:rsidRPr="00D314C4">
          <w:rPr>
            <w:rStyle w:val="a3"/>
            <w:rFonts w:ascii="Times New Roman" w:hAnsi="Times New Roman" w:cs="Times New Roman"/>
            <w:lang w:val="en-US"/>
          </w:rPr>
          <w:t>ru</w:t>
        </w:r>
      </w:hyperlink>
      <w:r w:rsidR="00AF7D7D" w:rsidRPr="00D314C4">
        <w:rPr>
          <w:rFonts w:ascii="Times New Roman" w:hAnsi="Times New Roman" w:cs="Times New Roman"/>
          <w:color w:val="auto"/>
        </w:rPr>
        <w:t xml:space="preserve">, и применяются по истечении </w:t>
      </w:r>
      <w:r w:rsidR="000C581D" w:rsidRPr="00D91821">
        <w:rPr>
          <w:rFonts w:ascii="Times New Roman" w:hAnsi="Times New Roman" w:cs="Times New Roman"/>
          <w:color w:val="auto"/>
        </w:rPr>
        <w:t>десяти</w:t>
      </w:r>
      <w:r w:rsidR="00AF7D7D" w:rsidRPr="00D314C4">
        <w:rPr>
          <w:rFonts w:ascii="Times New Roman" w:hAnsi="Times New Roman" w:cs="Times New Roman"/>
          <w:color w:val="auto"/>
        </w:rPr>
        <w:t xml:space="preserve"> календарных дней после дня их размещения.</w:t>
      </w:r>
    </w:p>
    <w:p w14:paraId="2F1C98DA" w14:textId="77777777" w:rsidR="007F2211" w:rsidRPr="00D314C4" w:rsidRDefault="007F2211"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19.</w:t>
      </w:r>
      <w:r w:rsidR="00A342E5" w:rsidRPr="00D314C4">
        <w:rPr>
          <w:rFonts w:ascii="Times New Roman" w:hAnsi="Times New Roman" w:cs="Times New Roman"/>
          <w:color w:val="auto"/>
        </w:rPr>
        <w:t>3</w:t>
      </w:r>
      <w:r w:rsidRPr="00D314C4">
        <w:rPr>
          <w:rFonts w:ascii="Times New Roman" w:hAnsi="Times New Roman" w:cs="Times New Roman"/>
          <w:color w:val="auto"/>
        </w:rPr>
        <w:t>. Все иные определения и действия, не установленные данным Положением, применяются Банком в соответствии с действующими нормативными актами ЦБ РФ и иными нормативными актами Российской Федерации.</w:t>
      </w:r>
    </w:p>
    <w:p w14:paraId="7720A069" w14:textId="1AD8756B" w:rsidR="004334D9" w:rsidRPr="00D314C4" w:rsidRDefault="004334D9" w:rsidP="00100A9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19.</w:t>
      </w:r>
      <w:r w:rsidR="00A342E5" w:rsidRPr="00D314C4">
        <w:rPr>
          <w:rFonts w:ascii="Times New Roman" w:hAnsi="Times New Roman" w:cs="Times New Roman"/>
          <w:color w:val="auto"/>
        </w:rPr>
        <w:t>4</w:t>
      </w:r>
      <w:r w:rsidRPr="00D314C4">
        <w:rPr>
          <w:rFonts w:ascii="Times New Roman" w:hAnsi="Times New Roman" w:cs="Times New Roman"/>
          <w:color w:val="auto"/>
        </w:rPr>
        <w:t xml:space="preserve">. Настоящее Положение и все </w:t>
      </w:r>
      <w:r w:rsidR="00557B8F">
        <w:rPr>
          <w:rFonts w:ascii="Times New Roman" w:hAnsi="Times New Roman" w:cs="Times New Roman"/>
          <w:color w:val="auto"/>
        </w:rPr>
        <w:t>изменения в настоящее Положение</w:t>
      </w:r>
      <w:r w:rsidRPr="00D314C4">
        <w:rPr>
          <w:rFonts w:ascii="Times New Roman" w:hAnsi="Times New Roman" w:cs="Times New Roman"/>
          <w:color w:val="auto"/>
        </w:rPr>
        <w:t xml:space="preserve"> утверждаются и вводятся в действие приказом Председателя Правления Банка.</w:t>
      </w:r>
    </w:p>
    <w:p w14:paraId="0C40189B" w14:textId="0EFD18E4" w:rsidR="00AE4E7A" w:rsidRPr="00D314C4" w:rsidRDefault="004334D9" w:rsidP="000C581D">
      <w:pPr>
        <w:widowControl/>
        <w:autoSpaceDE w:val="0"/>
        <w:autoSpaceDN w:val="0"/>
        <w:adjustRightInd w:val="0"/>
        <w:spacing w:before="240"/>
        <w:ind w:firstLine="540"/>
        <w:jc w:val="both"/>
        <w:rPr>
          <w:rFonts w:ascii="Times New Roman" w:hAnsi="Times New Roman" w:cs="Times New Roman"/>
          <w:color w:val="auto"/>
        </w:rPr>
      </w:pPr>
      <w:r w:rsidRPr="00D314C4">
        <w:rPr>
          <w:rFonts w:ascii="Times New Roman" w:hAnsi="Times New Roman" w:cs="Times New Roman"/>
          <w:color w:val="auto"/>
        </w:rPr>
        <w:t>19.</w:t>
      </w:r>
      <w:r w:rsidR="00A342E5" w:rsidRPr="00D314C4">
        <w:rPr>
          <w:rFonts w:ascii="Times New Roman" w:hAnsi="Times New Roman" w:cs="Times New Roman"/>
          <w:color w:val="auto"/>
        </w:rPr>
        <w:t>5</w:t>
      </w:r>
      <w:r w:rsidRPr="00D314C4">
        <w:rPr>
          <w:rFonts w:ascii="Times New Roman" w:hAnsi="Times New Roman" w:cs="Times New Roman"/>
          <w:color w:val="auto"/>
        </w:rPr>
        <w:t>. Оригинал настоящего Положения хранится в Административном управлении.</w:t>
      </w:r>
    </w:p>
    <w:p w14:paraId="11FCABDB" w14:textId="77777777" w:rsidR="00AE4E7A" w:rsidRPr="00D314C4" w:rsidRDefault="00AE4E7A" w:rsidP="00E80C27">
      <w:pPr>
        <w:widowControl/>
        <w:autoSpaceDE w:val="0"/>
        <w:autoSpaceDN w:val="0"/>
        <w:adjustRightInd w:val="0"/>
        <w:spacing w:before="240"/>
        <w:ind w:firstLine="540"/>
        <w:jc w:val="both"/>
        <w:rPr>
          <w:rFonts w:ascii="Times New Roman" w:hAnsi="Times New Roman" w:cs="Times New Roman"/>
          <w:color w:val="auto"/>
        </w:rPr>
        <w:sectPr w:rsidR="00AE4E7A" w:rsidRPr="00D314C4" w:rsidSect="004B3169">
          <w:footerReference w:type="default" r:id="rId248"/>
          <w:footerReference w:type="first" r:id="rId249"/>
          <w:pgSz w:w="11909" w:h="16834"/>
          <w:pgMar w:top="919" w:right="1561" w:bottom="1134" w:left="567" w:header="0" w:footer="171" w:gutter="0"/>
          <w:cols w:space="720"/>
          <w:noEndnote/>
          <w:titlePg/>
          <w:docGrid w:linePitch="360"/>
        </w:sectPr>
      </w:pPr>
    </w:p>
    <w:p w14:paraId="2D71E0F4" w14:textId="77777777" w:rsidR="00AE4E7A" w:rsidRPr="00D314C4" w:rsidRDefault="00AE4E7A" w:rsidP="00AE4E7A">
      <w:pPr>
        <w:widowControl/>
        <w:autoSpaceDE w:val="0"/>
        <w:autoSpaceDN w:val="0"/>
        <w:spacing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Приложение № 1 к Положению о порядке представления клиентами документов и информации</w:t>
      </w:r>
    </w:p>
    <w:p w14:paraId="04CFABC3" w14:textId="77777777" w:rsidR="00AE4E7A" w:rsidRPr="00D314C4" w:rsidRDefault="00AE4E7A" w:rsidP="00AE4E7A">
      <w:pPr>
        <w:widowControl/>
        <w:autoSpaceDE w:val="0"/>
        <w:autoSpaceDN w:val="0"/>
        <w:spacing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 xml:space="preserve"> при проведении валютных операций, учете валютных операций клиентов </w:t>
      </w:r>
    </w:p>
    <w:p w14:paraId="2DFD1761" w14:textId="77777777" w:rsidR="00AE4E7A" w:rsidRPr="00D314C4" w:rsidRDefault="00AE4E7A" w:rsidP="00AE4E7A">
      <w:pPr>
        <w:widowControl/>
        <w:autoSpaceDE w:val="0"/>
        <w:autoSpaceDN w:val="0"/>
        <w:spacing w:after="60" w:line="168" w:lineRule="auto"/>
        <w:jc w:val="right"/>
        <w:rPr>
          <w:rFonts w:ascii="Times New Roman" w:eastAsia="Times New Roman" w:hAnsi="Times New Roman" w:cs="Times New Roman"/>
          <w:b/>
          <w:snapToGrid w:val="0"/>
          <w:color w:val="auto"/>
          <w:sz w:val="16"/>
          <w:szCs w:val="16"/>
        </w:rPr>
      </w:pPr>
      <w:r w:rsidRPr="00D314C4">
        <w:rPr>
          <w:rFonts w:ascii="Times New Roman" w:eastAsia="Times New Roman" w:hAnsi="Times New Roman" w:cs="Times New Roman"/>
          <w:snapToGrid w:val="0"/>
          <w:color w:val="auto"/>
          <w:sz w:val="16"/>
          <w:szCs w:val="16"/>
        </w:rPr>
        <w:t xml:space="preserve">и осуществления контроля за их проведением в АО «КОШЕЛЕВ-БАНК»                                                                                                                                                                                                                                                                                                                                                </w:t>
      </w:r>
    </w:p>
    <w:p w14:paraId="6176BF46" w14:textId="77777777" w:rsidR="00AE4E7A" w:rsidRPr="00D314C4" w:rsidRDefault="00AE4E7A" w:rsidP="00AE4E7A"/>
    <w:p w14:paraId="2394D4DF" w14:textId="77777777" w:rsidR="00AE4E7A" w:rsidRPr="00D314C4" w:rsidRDefault="00AE4E7A" w:rsidP="00AE4E7A">
      <w:pPr>
        <w:autoSpaceDE w:val="0"/>
        <w:autoSpaceDN w:val="0"/>
        <w:adjustRightInd w:val="0"/>
        <w:spacing w:before="120"/>
        <w:jc w:val="center"/>
        <w:rPr>
          <w:rFonts w:ascii="Times New Roman" w:eastAsia="Times New Roman" w:hAnsi="Times New Roman" w:cs="Times New Roman"/>
          <w:color w:val="auto"/>
        </w:rPr>
      </w:pPr>
      <w:r w:rsidRPr="00D314C4">
        <w:rPr>
          <w:rFonts w:ascii="Times New Roman" w:eastAsia="Times New Roman" w:hAnsi="Times New Roman" w:cs="Times New Roman"/>
          <w:b/>
          <w:caps/>
          <w:noProof/>
          <w:color w:val="auto"/>
          <w:sz w:val="20"/>
          <w:szCs w:val="20"/>
        </w:rPr>
        <w:t>Сведения о валютных операциях</w:t>
      </w:r>
    </w:p>
    <w:p w14:paraId="1FB72CD4" w14:textId="77777777" w:rsidR="00AE4E7A" w:rsidRPr="00D314C4" w:rsidRDefault="00AE4E7A" w:rsidP="00AE4E7A">
      <w:pPr>
        <w:autoSpaceDE w:val="0"/>
        <w:autoSpaceDN w:val="0"/>
        <w:adjustRightInd w:val="0"/>
        <w:spacing w:before="60"/>
        <w:jc w:val="center"/>
        <w:rPr>
          <w:rFonts w:ascii="Times New Roman" w:eastAsia="Times New Roman" w:hAnsi="Times New Roman" w:cs="Times New Roman"/>
          <w:b/>
          <w:bCs/>
          <w:sz w:val="20"/>
          <w:szCs w:val="20"/>
        </w:rPr>
      </w:pPr>
      <w:r w:rsidRPr="00D314C4">
        <w:rPr>
          <w:rFonts w:ascii="Times New Roman" w:eastAsia="Times New Roman" w:hAnsi="Times New Roman" w:cs="Times New Roman"/>
          <w:b/>
          <w:bCs/>
          <w:sz w:val="20"/>
          <w:szCs w:val="20"/>
        </w:rPr>
        <w:t>от _______________</w:t>
      </w:r>
    </w:p>
    <w:p w14:paraId="513F953C" w14:textId="77777777" w:rsidR="00AE4E7A" w:rsidRPr="00D314C4" w:rsidRDefault="00AE4E7A" w:rsidP="00AE4E7A">
      <w:pPr>
        <w:autoSpaceDE w:val="0"/>
        <w:autoSpaceDN w:val="0"/>
        <w:adjustRightInd w:val="0"/>
        <w:spacing w:before="60"/>
        <w:jc w:val="center"/>
        <w:rPr>
          <w:rFonts w:ascii="Times New Roman" w:eastAsia="Times New Roman" w:hAnsi="Times New Roman" w:cs="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0"/>
        <w:gridCol w:w="11199"/>
      </w:tblGrid>
      <w:tr w:rsidR="00AE4E7A" w:rsidRPr="00D314C4" w14:paraId="0C8BDAAC" w14:textId="77777777" w:rsidTr="00594FDA">
        <w:trPr>
          <w:trHeight w:val="369"/>
        </w:trPr>
        <w:tc>
          <w:tcPr>
            <w:tcW w:w="3430" w:type="dxa"/>
            <w:tcBorders>
              <w:top w:val="nil"/>
              <w:left w:val="nil"/>
              <w:bottom w:val="nil"/>
              <w:right w:val="nil"/>
            </w:tcBorders>
            <w:vAlign w:val="center"/>
            <w:hideMark/>
          </w:tcPr>
          <w:p w14:paraId="0F4CFEEF" w14:textId="77777777" w:rsidR="00AE4E7A" w:rsidRPr="00D314C4" w:rsidRDefault="00AE4E7A" w:rsidP="00594FDA">
            <w:pPr>
              <w:widowControl/>
              <w:autoSpaceDE w:val="0"/>
              <w:autoSpaceDN w:val="0"/>
              <w:spacing w:line="276" w:lineRule="auto"/>
              <w:rPr>
                <w:rFonts w:ascii="Times New Roman" w:eastAsia="Times New Roman" w:hAnsi="Times New Roman" w:cs="Times New Roman"/>
                <w:color w:val="auto"/>
                <w:sz w:val="19"/>
                <w:szCs w:val="19"/>
                <w:lang w:eastAsia="tt-RU"/>
              </w:rPr>
            </w:pPr>
            <w:r w:rsidRPr="00D314C4">
              <w:rPr>
                <w:rFonts w:ascii="Times New Roman" w:eastAsia="Times New Roman" w:hAnsi="Times New Roman" w:cs="Times New Roman"/>
                <w:color w:val="auto"/>
                <w:sz w:val="19"/>
                <w:szCs w:val="19"/>
                <w:lang w:eastAsia="tt-RU"/>
              </w:rPr>
              <w:t>Наименование уполномоченного банка</w:t>
            </w:r>
          </w:p>
        </w:tc>
        <w:tc>
          <w:tcPr>
            <w:tcW w:w="11199" w:type="dxa"/>
            <w:tcBorders>
              <w:top w:val="single" w:sz="4" w:space="0" w:color="auto"/>
              <w:left w:val="single" w:sz="4" w:space="0" w:color="auto"/>
              <w:bottom w:val="single" w:sz="4" w:space="0" w:color="auto"/>
              <w:right w:val="single" w:sz="4" w:space="0" w:color="auto"/>
            </w:tcBorders>
            <w:vAlign w:val="center"/>
            <w:hideMark/>
          </w:tcPr>
          <w:p w14:paraId="17DCCC07" w14:textId="77777777" w:rsidR="00AE4E7A" w:rsidRPr="00D314C4" w:rsidRDefault="00AE4E7A" w:rsidP="00594FDA">
            <w:pPr>
              <w:widowControl/>
              <w:autoSpaceDE w:val="0"/>
              <w:autoSpaceDN w:val="0"/>
              <w:spacing w:line="276" w:lineRule="auto"/>
              <w:rPr>
                <w:rFonts w:ascii="Times New Roman" w:eastAsia="Times New Roman" w:hAnsi="Times New Roman" w:cs="Times New Roman"/>
                <w:color w:val="auto"/>
                <w:sz w:val="18"/>
                <w:szCs w:val="18"/>
                <w:lang w:eastAsia="tt-RU"/>
              </w:rPr>
            </w:pPr>
            <w:r w:rsidRPr="00D314C4">
              <w:rPr>
                <w:rFonts w:ascii="Times New Roman" w:eastAsia="Times New Roman" w:hAnsi="Times New Roman" w:cs="Times New Roman"/>
                <w:color w:val="auto"/>
                <w:sz w:val="18"/>
                <w:szCs w:val="18"/>
                <w:lang w:eastAsia="tt-RU"/>
              </w:rPr>
              <w:t>АО «КОШЕЛЕВ-БАНК»</w:t>
            </w:r>
          </w:p>
        </w:tc>
      </w:tr>
      <w:tr w:rsidR="00AE4E7A" w:rsidRPr="00D314C4" w14:paraId="318DCC20" w14:textId="77777777" w:rsidTr="00594FDA">
        <w:trPr>
          <w:trHeight w:val="369"/>
        </w:trPr>
        <w:tc>
          <w:tcPr>
            <w:tcW w:w="3430" w:type="dxa"/>
            <w:tcBorders>
              <w:top w:val="nil"/>
              <w:left w:val="nil"/>
              <w:bottom w:val="nil"/>
              <w:right w:val="nil"/>
            </w:tcBorders>
            <w:vAlign w:val="center"/>
            <w:hideMark/>
          </w:tcPr>
          <w:p w14:paraId="6C50BFD0" w14:textId="7E668BC2" w:rsidR="00AE4E7A" w:rsidRPr="00D314C4" w:rsidRDefault="00AE4E7A" w:rsidP="00594FDA">
            <w:pPr>
              <w:widowControl/>
              <w:autoSpaceDE w:val="0"/>
              <w:autoSpaceDN w:val="0"/>
              <w:spacing w:line="276" w:lineRule="auto"/>
              <w:rPr>
                <w:rFonts w:ascii="Times New Roman" w:eastAsia="Times New Roman" w:hAnsi="Times New Roman" w:cs="Times New Roman"/>
                <w:color w:val="auto"/>
                <w:sz w:val="19"/>
                <w:szCs w:val="19"/>
                <w:lang w:eastAsia="tt-RU"/>
              </w:rPr>
            </w:pPr>
            <w:r w:rsidRPr="00D314C4">
              <w:rPr>
                <w:rFonts w:ascii="Times New Roman" w:eastAsia="Times New Roman" w:hAnsi="Times New Roman" w:cs="Times New Roman"/>
                <w:color w:val="auto"/>
                <w:sz w:val="19"/>
                <w:szCs w:val="19"/>
                <w:lang w:eastAsia="tt-RU"/>
              </w:rPr>
              <w:t xml:space="preserve">Наименование </w:t>
            </w:r>
            <w:r w:rsidR="00850B18" w:rsidRPr="00E14E31">
              <w:rPr>
                <w:rFonts w:ascii="Times New Roman" w:eastAsia="Times New Roman" w:hAnsi="Times New Roman" w:cs="Times New Roman"/>
                <w:color w:val="auto"/>
                <w:sz w:val="19"/>
                <w:szCs w:val="19"/>
                <w:lang w:eastAsia="tt-RU"/>
              </w:rPr>
              <w:t>или ФИО</w:t>
            </w:r>
            <w:r w:rsidR="00850B18">
              <w:rPr>
                <w:rFonts w:ascii="Times New Roman" w:eastAsia="Times New Roman" w:hAnsi="Times New Roman" w:cs="Times New Roman"/>
                <w:color w:val="auto"/>
                <w:sz w:val="19"/>
                <w:szCs w:val="19"/>
                <w:lang w:eastAsia="tt-RU"/>
              </w:rPr>
              <w:t xml:space="preserve"> </w:t>
            </w:r>
            <w:r w:rsidRPr="00D314C4">
              <w:rPr>
                <w:rFonts w:ascii="Times New Roman" w:eastAsia="Times New Roman" w:hAnsi="Times New Roman" w:cs="Times New Roman"/>
                <w:color w:val="auto"/>
                <w:sz w:val="19"/>
                <w:szCs w:val="19"/>
                <w:lang w:eastAsia="tt-RU"/>
              </w:rPr>
              <w:t>резидента, ИНН</w:t>
            </w:r>
          </w:p>
        </w:tc>
        <w:tc>
          <w:tcPr>
            <w:tcW w:w="11199" w:type="dxa"/>
            <w:tcBorders>
              <w:top w:val="single" w:sz="4" w:space="0" w:color="auto"/>
              <w:left w:val="single" w:sz="4" w:space="0" w:color="auto"/>
              <w:bottom w:val="single" w:sz="4" w:space="0" w:color="auto"/>
              <w:right w:val="single" w:sz="4" w:space="0" w:color="auto"/>
            </w:tcBorders>
            <w:vAlign w:val="center"/>
          </w:tcPr>
          <w:p w14:paraId="70DB8BC4" w14:textId="77777777" w:rsidR="00AE4E7A" w:rsidRPr="00D314C4" w:rsidRDefault="00AE4E7A" w:rsidP="00594FDA">
            <w:pPr>
              <w:widowControl/>
              <w:autoSpaceDE w:val="0"/>
              <w:autoSpaceDN w:val="0"/>
              <w:spacing w:line="276" w:lineRule="auto"/>
              <w:rPr>
                <w:rFonts w:ascii="Times New Roman" w:eastAsia="Times New Roman" w:hAnsi="Times New Roman" w:cs="Times New Roman"/>
                <w:color w:val="auto"/>
                <w:sz w:val="18"/>
                <w:szCs w:val="18"/>
                <w:lang w:eastAsia="tt-RU"/>
              </w:rPr>
            </w:pPr>
          </w:p>
        </w:tc>
      </w:tr>
    </w:tbl>
    <w:p w14:paraId="27DCAD16" w14:textId="77777777" w:rsidR="00AE4E7A" w:rsidRPr="00D314C4" w:rsidRDefault="00AE4E7A" w:rsidP="00AE4E7A">
      <w:pPr>
        <w:autoSpaceDE w:val="0"/>
        <w:autoSpaceDN w:val="0"/>
        <w:adjustRightInd w:val="0"/>
        <w:spacing w:before="60"/>
        <w:jc w:val="center"/>
        <w:rPr>
          <w:rFonts w:ascii="Times New Roman" w:eastAsia="Times New Roman" w:hAnsi="Times New Roman" w:cs="Times New Roman"/>
          <w:color w:val="auto"/>
          <w:sz w:val="10"/>
          <w:szCs w:val="1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9"/>
        <w:gridCol w:w="936"/>
        <w:gridCol w:w="804"/>
        <w:gridCol w:w="1997"/>
        <w:gridCol w:w="1068"/>
        <w:gridCol w:w="802"/>
        <w:gridCol w:w="803"/>
        <w:gridCol w:w="1333"/>
        <w:gridCol w:w="1998"/>
        <w:gridCol w:w="1068"/>
        <w:gridCol w:w="1068"/>
        <w:gridCol w:w="802"/>
        <w:gridCol w:w="935"/>
        <w:gridCol w:w="936"/>
      </w:tblGrid>
      <w:tr w:rsidR="00AE4E7A" w:rsidRPr="00D314C4" w14:paraId="7FC56988" w14:textId="77777777" w:rsidTr="00850B18">
        <w:trPr>
          <w:trHeight w:val="918"/>
        </w:trPr>
        <w:tc>
          <w:tcPr>
            <w:tcW w:w="299" w:type="dxa"/>
            <w:vMerge w:val="restart"/>
            <w:vAlign w:val="center"/>
          </w:tcPr>
          <w:p w14:paraId="57E8E714"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lang w:val="en-US"/>
              </w:rPr>
              <w:t>N</w:t>
            </w:r>
            <w:r w:rsidRPr="00D314C4">
              <w:rPr>
                <w:rFonts w:ascii="Times New Roman" w:eastAsia="Times New Roman" w:hAnsi="Times New Roman" w:cs="Times New Roman"/>
                <w:color w:val="auto"/>
                <w:sz w:val="17"/>
                <w:szCs w:val="17"/>
              </w:rPr>
              <w:br/>
              <w:t>п/п</w:t>
            </w:r>
          </w:p>
        </w:tc>
        <w:tc>
          <w:tcPr>
            <w:tcW w:w="933" w:type="dxa"/>
            <w:vMerge w:val="restart"/>
            <w:vAlign w:val="center"/>
          </w:tcPr>
          <w:p w14:paraId="1CF5CC0D"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Дата</w:t>
            </w:r>
            <w:r w:rsidRPr="00D314C4">
              <w:rPr>
                <w:rFonts w:ascii="Times New Roman" w:eastAsia="Times New Roman" w:hAnsi="Times New Roman" w:cs="Times New Roman"/>
                <w:color w:val="auto"/>
                <w:sz w:val="17"/>
                <w:szCs w:val="17"/>
              </w:rPr>
              <w:br/>
              <w:t>операции</w:t>
            </w:r>
          </w:p>
        </w:tc>
        <w:tc>
          <w:tcPr>
            <w:tcW w:w="800" w:type="dxa"/>
            <w:vMerge w:val="restart"/>
            <w:vAlign w:val="center"/>
          </w:tcPr>
          <w:p w14:paraId="1CA1C3C6"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Операция в другом банке</w:t>
            </w:r>
          </w:p>
        </w:tc>
        <w:tc>
          <w:tcPr>
            <w:tcW w:w="1988" w:type="dxa"/>
            <w:vMerge w:val="restart"/>
            <w:vAlign w:val="center"/>
          </w:tcPr>
          <w:p w14:paraId="04E04D7D"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snapToGrid w:val="0"/>
                <w:color w:val="auto"/>
                <w:sz w:val="17"/>
                <w:szCs w:val="17"/>
              </w:rPr>
              <w:t>Уведомление, распоряжение, расчетный или иной документ</w:t>
            </w:r>
          </w:p>
        </w:tc>
        <w:tc>
          <w:tcPr>
            <w:tcW w:w="1063" w:type="dxa"/>
            <w:vMerge w:val="restart"/>
            <w:vAlign w:val="center"/>
          </w:tcPr>
          <w:p w14:paraId="2C095D9F"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Направление (признак) платежа</w:t>
            </w:r>
          </w:p>
        </w:tc>
        <w:tc>
          <w:tcPr>
            <w:tcW w:w="798" w:type="dxa"/>
            <w:vMerge w:val="restart"/>
            <w:vAlign w:val="center"/>
          </w:tcPr>
          <w:p w14:paraId="7E5972DA"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Код вида операции</w:t>
            </w:r>
          </w:p>
        </w:tc>
        <w:tc>
          <w:tcPr>
            <w:tcW w:w="2126" w:type="dxa"/>
            <w:gridSpan w:val="2"/>
            <w:vAlign w:val="center"/>
          </w:tcPr>
          <w:p w14:paraId="48980A15"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Сумма операции</w:t>
            </w:r>
          </w:p>
        </w:tc>
        <w:tc>
          <w:tcPr>
            <w:tcW w:w="1989" w:type="dxa"/>
            <w:vMerge w:val="restart"/>
            <w:vAlign w:val="center"/>
          </w:tcPr>
          <w:p w14:paraId="0BC7AF42"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Уникальный номер контракта (договора)</w:t>
            </w:r>
            <w:r w:rsidRPr="00D314C4">
              <w:rPr>
                <w:rFonts w:ascii="Times New Roman" w:eastAsia="Times New Roman" w:hAnsi="Times New Roman" w:cs="Times New Roman"/>
                <w:color w:val="auto"/>
                <w:sz w:val="17"/>
                <w:szCs w:val="17"/>
              </w:rPr>
              <w:br/>
              <w:t>или номер и (или) дата</w:t>
            </w:r>
            <w:r w:rsidRPr="00D314C4">
              <w:rPr>
                <w:rFonts w:ascii="Times New Roman" w:eastAsia="Times New Roman" w:hAnsi="Times New Roman" w:cs="Times New Roman"/>
                <w:color w:val="auto"/>
                <w:sz w:val="17"/>
                <w:szCs w:val="17"/>
              </w:rPr>
              <w:br/>
              <w:t>договора (контракта)</w:t>
            </w:r>
          </w:p>
        </w:tc>
        <w:tc>
          <w:tcPr>
            <w:tcW w:w="1063" w:type="dxa"/>
            <w:vMerge w:val="restart"/>
            <w:vAlign w:val="center"/>
          </w:tcPr>
          <w:p w14:paraId="069B3279"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Ожидаемый срок</w:t>
            </w:r>
          </w:p>
        </w:tc>
        <w:tc>
          <w:tcPr>
            <w:tcW w:w="1063" w:type="dxa"/>
            <w:vMerge w:val="restart"/>
            <w:vAlign w:val="center"/>
          </w:tcPr>
          <w:p w14:paraId="0AEC07FA"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Код страны банка получателя (отправителя) платежа</w:t>
            </w:r>
          </w:p>
        </w:tc>
        <w:tc>
          <w:tcPr>
            <w:tcW w:w="798" w:type="dxa"/>
            <w:vMerge w:val="restart"/>
            <w:vAlign w:val="center"/>
          </w:tcPr>
          <w:p w14:paraId="1BFAC84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Код страны банка-нерезидента</w:t>
            </w:r>
          </w:p>
        </w:tc>
        <w:tc>
          <w:tcPr>
            <w:tcW w:w="931" w:type="dxa"/>
            <w:vMerge w:val="restart"/>
            <w:vAlign w:val="center"/>
          </w:tcPr>
          <w:p w14:paraId="7EE1358F"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Код валюты корреспондентского счета</w:t>
            </w:r>
          </w:p>
        </w:tc>
        <w:tc>
          <w:tcPr>
            <w:tcW w:w="932" w:type="dxa"/>
            <w:vMerge w:val="restart"/>
            <w:vAlign w:val="center"/>
          </w:tcPr>
          <w:p w14:paraId="20D0A7E3"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Признак корректировки (дата)</w:t>
            </w:r>
          </w:p>
        </w:tc>
      </w:tr>
      <w:tr w:rsidR="00AE4E7A" w:rsidRPr="00D314C4" w14:paraId="31A43F12" w14:textId="77777777" w:rsidTr="00850B18">
        <w:trPr>
          <w:trHeight w:val="279"/>
        </w:trPr>
        <w:tc>
          <w:tcPr>
            <w:tcW w:w="299" w:type="dxa"/>
            <w:vMerge/>
            <w:vAlign w:val="center"/>
          </w:tcPr>
          <w:p w14:paraId="536E7DD7"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3" w:type="dxa"/>
            <w:vMerge/>
            <w:vAlign w:val="center"/>
          </w:tcPr>
          <w:p w14:paraId="50DE8FA0"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800" w:type="dxa"/>
            <w:vMerge/>
            <w:vAlign w:val="center"/>
          </w:tcPr>
          <w:p w14:paraId="0538C3E5"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988" w:type="dxa"/>
            <w:vMerge/>
            <w:vAlign w:val="center"/>
          </w:tcPr>
          <w:p w14:paraId="6DBFE8B4"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vMerge/>
            <w:vAlign w:val="center"/>
          </w:tcPr>
          <w:p w14:paraId="764F2A4A"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8" w:type="dxa"/>
            <w:vMerge/>
            <w:vAlign w:val="center"/>
          </w:tcPr>
          <w:p w14:paraId="56163E1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9" w:type="dxa"/>
            <w:vAlign w:val="center"/>
          </w:tcPr>
          <w:p w14:paraId="2E59A14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код валюты</w:t>
            </w:r>
          </w:p>
        </w:tc>
        <w:tc>
          <w:tcPr>
            <w:tcW w:w="1327" w:type="dxa"/>
            <w:vAlign w:val="center"/>
          </w:tcPr>
          <w:p w14:paraId="3F8DB46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сумма</w:t>
            </w:r>
          </w:p>
        </w:tc>
        <w:tc>
          <w:tcPr>
            <w:tcW w:w="1989" w:type="dxa"/>
            <w:vMerge/>
            <w:vAlign w:val="center"/>
          </w:tcPr>
          <w:p w14:paraId="3A4DC9ED"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vMerge/>
            <w:vAlign w:val="center"/>
          </w:tcPr>
          <w:p w14:paraId="55485706"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vMerge/>
            <w:vAlign w:val="center"/>
          </w:tcPr>
          <w:p w14:paraId="533F576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8" w:type="dxa"/>
            <w:vMerge/>
            <w:vAlign w:val="center"/>
          </w:tcPr>
          <w:p w14:paraId="4009A6B2"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1" w:type="dxa"/>
            <w:vMerge/>
            <w:vAlign w:val="center"/>
          </w:tcPr>
          <w:p w14:paraId="4D4CDA0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2" w:type="dxa"/>
            <w:vMerge/>
            <w:vAlign w:val="center"/>
          </w:tcPr>
          <w:p w14:paraId="1855E0F8"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r>
      <w:tr w:rsidR="00AE4E7A" w:rsidRPr="00D314C4" w14:paraId="1DD4E0D7" w14:textId="77777777" w:rsidTr="00850B18">
        <w:trPr>
          <w:trHeight w:val="279"/>
        </w:trPr>
        <w:tc>
          <w:tcPr>
            <w:tcW w:w="299" w:type="dxa"/>
          </w:tcPr>
          <w:p w14:paraId="0514592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w:t>
            </w:r>
          </w:p>
        </w:tc>
        <w:tc>
          <w:tcPr>
            <w:tcW w:w="933" w:type="dxa"/>
          </w:tcPr>
          <w:p w14:paraId="78ABF45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2</w:t>
            </w:r>
          </w:p>
        </w:tc>
        <w:tc>
          <w:tcPr>
            <w:tcW w:w="800" w:type="dxa"/>
          </w:tcPr>
          <w:p w14:paraId="77C8C38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3</w:t>
            </w:r>
          </w:p>
        </w:tc>
        <w:tc>
          <w:tcPr>
            <w:tcW w:w="1988" w:type="dxa"/>
          </w:tcPr>
          <w:p w14:paraId="6C012445"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4</w:t>
            </w:r>
          </w:p>
        </w:tc>
        <w:tc>
          <w:tcPr>
            <w:tcW w:w="1063" w:type="dxa"/>
          </w:tcPr>
          <w:p w14:paraId="02D96760"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5</w:t>
            </w:r>
          </w:p>
        </w:tc>
        <w:tc>
          <w:tcPr>
            <w:tcW w:w="798" w:type="dxa"/>
          </w:tcPr>
          <w:p w14:paraId="695F8E89"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6</w:t>
            </w:r>
          </w:p>
        </w:tc>
        <w:tc>
          <w:tcPr>
            <w:tcW w:w="799" w:type="dxa"/>
          </w:tcPr>
          <w:p w14:paraId="11EC149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7</w:t>
            </w:r>
          </w:p>
        </w:tc>
        <w:tc>
          <w:tcPr>
            <w:tcW w:w="1327" w:type="dxa"/>
          </w:tcPr>
          <w:p w14:paraId="28DF724D"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8</w:t>
            </w:r>
          </w:p>
        </w:tc>
        <w:tc>
          <w:tcPr>
            <w:tcW w:w="1989" w:type="dxa"/>
          </w:tcPr>
          <w:p w14:paraId="1F30AE58"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9</w:t>
            </w:r>
          </w:p>
        </w:tc>
        <w:tc>
          <w:tcPr>
            <w:tcW w:w="1063" w:type="dxa"/>
          </w:tcPr>
          <w:p w14:paraId="299D2C8E"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10</w:t>
            </w:r>
          </w:p>
        </w:tc>
        <w:tc>
          <w:tcPr>
            <w:tcW w:w="1063" w:type="dxa"/>
          </w:tcPr>
          <w:p w14:paraId="0DC2FB1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11</w:t>
            </w:r>
          </w:p>
        </w:tc>
        <w:tc>
          <w:tcPr>
            <w:tcW w:w="798" w:type="dxa"/>
          </w:tcPr>
          <w:p w14:paraId="0C282B8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12</w:t>
            </w:r>
          </w:p>
        </w:tc>
        <w:tc>
          <w:tcPr>
            <w:tcW w:w="931" w:type="dxa"/>
          </w:tcPr>
          <w:p w14:paraId="7C19AE87"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13</w:t>
            </w:r>
          </w:p>
        </w:tc>
        <w:tc>
          <w:tcPr>
            <w:tcW w:w="932" w:type="dxa"/>
          </w:tcPr>
          <w:p w14:paraId="004979DE"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14</w:t>
            </w:r>
          </w:p>
        </w:tc>
      </w:tr>
      <w:tr w:rsidR="00AE4E7A" w:rsidRPr="00D314C4" w14:paraId="5CCF8977" w14:textId="77777777" w:rsidTr="00850B18">
        <w:trPr>
          <w:trHeight w:val="323"/>
        </w:trPr>
        <w:tc>
          <w:tcPr>
            <w:tcW w:w="299" w:type="dxa"/>
          </w:tcPr>
          <w:p w14:paraId="0AC24B83"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1</w:t>
            </w:r>
          </w:p>
        </w:tc>
        <w:tc>
          <w:tcPr>
            <w:tcW w:w="933" w:type="dxa"/>
          </w:tcPr>
          <w:p w14:paraId="5AD7935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800" w:type="dxa"/>
          </w:tcPr>
          <w:p w14:paraId="1B3B6325"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988" w:type="dxa"/>
          </w:tcPr>
          <w:p w14:paraId="50573850"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tcPr>
          <w:p w14:paraId="3D1845E8"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8" w:type="dxa"/>
          </w:tcPr>
          <w:p w14:paraId="673E9DE2"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9" w:type="dxa"/>
          </w:tcPr>
          <w:p w14:paraId="683BE7AD"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327" w:type="dxa"/>
          </w:tcPr>
          <w:p w14:paraId="5D33CC5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989" w:type="dxa"/>
          </w:tcPr>
          <w:p w14:paraId="2733D092"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tcPr>
          <w:p w14:paraId="09D54124"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tcPr>
          <w:p w14:paraId="5530BC39"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8" w:type="dxa"/>
          </w:tcPr>
          <w:p w14:paraId="49B1AEBF"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1" w:type="dxa"/>
          </w:tcPr>
          <w:p w14:paraId="4089BFA3"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2" w:type="dxa"/>
          </w:tcPr>
          <w:p w14:paraId="7F89996B"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r>
      <w:tr w:rsidR="00AE4E7A" w:rsidRPr="00D314C4" w14:paraId="3A5E1CA6" w14:textId="77777777" w:rsidTr="00850B18">
        <w:trPr>
          <w:trHeight w:val="323"/>
        </w:trPr>
        <w:tc>
          <w:tcPr>
            <w:tcW w:w="299" w:type="dxa"/>
          </w:tcPr>
          <w:p w14:paraId="20D99424"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r w:rsidRPr="00D314C4">
              <w:rPr>
                <w:rFonts w:ascii="Times New Roman" w:eastAsia="Times New Roman" w:hAnsi="Times New Roman" w:cs="Times New Roman"/>
                <w:color w:val="auto"/>
                <w:sz w:val="17"/>
                <w:szCs w:val="17"/>
              </w:rPr>
              <w:t>2</w:t>
            </w:r>
          </w:p>
        </w:tc>
        <w:tc>
          <w:tcPr>
            <w:tcW w:w="933" w:type="dxa"/>
          </w:tcPr>
          <w:p w14:paraId="5614F0D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800" w:type="dxa"/>
          </w:tcPr>
          <w:p w14:paraId="7C690235"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988" w:type="dxa"/>
          </w:tcPr>
          <w:p w14:paraId="6386A6B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tcPr>
          <w:p w14:paraId="3FB76153"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8" w:type="dxa"/>
          </w:tcPr>
          <w:p w14:paraId="791D7D9F"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9" w:type="dxa"/>
          </w:tcPr>
          <w:p w14:paraId="7B69401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327" w:type="dxa"/>
          </w:tcPr>
          <w:p w14:paraId="0FCD5C0C"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989" w:type="dxa"/>
          </w:tcPr>
          <w:p w14:paraId="54510529"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tcPr>
          <w:p w14:paraId="433FD6B4"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1063" w:type="dxa"/>
          </w:tcPr>
          <w:p w14:paraId="031C84F2"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798" w:type="dxa"/>
          </w:tcPr>
          <w:p w14:paraId="7824EB50"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1" w:type="dxa"/>
          </w:tcPr>
          <w:p w14:paraId="3B644D22"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c>
          <w:tcPr>
            <w:tcW w:w="932" w:type="dxa"/>
          </w:tcPr>
          <w:p w14:paraId="11EFDF81" w14:textId="77777777" w:rsidR="00AE4E7A" w:rsidRPr="00D314C4" w:rsidRDefault="00AE4E7A" w:rsidP="00594FDA">
            <w:pPr>
              <w:widowControl/>
              <w:autoSpaceDE w:val="0"/>
              <w:autoSpaceDN w:val="0"/>
              <w:spacing w:before="60"/>
              <w:jc w:val="center"/>
              <w:rPr>
                <w:rFonts w:ascii="Times New Roman" w:eastAsia="Times New Roman" w:hAnsi="Times New Roman" w:cs="Times New Roman"/>
                <w:color w:val="auto"/>
                <w:sz w:val="17"/>
                <w:szCs w:val="17"/>
              </w:rPr>
            </w:pPr>
          </w:p>
        </w:tc>
      </w:tr>
    </w:tbl>
    <w:p w14:paraId="7D4D9C04" w14:textId="77777777" w:rsidR="00AE4E7A" w:rsidRPr="00D314C4" w:rsidRDefault="00AE4E7A" w:rsidP="00AE4E7A"/>
    <w:p w14:paraId="256743A2" w14:textId="77777777" w:rsidR="00AE4E7A" w:rsidRPr="00D314C4" w:rsidRDefault="00AE4E7A" w:rsidP="00AE4E7A">
      <w:pPr>
        <w:widowControl/>
        <w:pBdr>
          <w:top w:val="single" w:sz="4" w:space="1" w:color="auto"/>
        </w:pBdr>
        <w:autoSpaceDE w:val="0"/>
        <w:autoSpaceDN w:val="0"/>
        <w:rPr>
          <w:rFonts w:ascii="Times New Roman" w:eastAsia="Times New Roman" w:hAnsi="Times New Roman" w:cs="Times New Roman"/>
          <w:bCs/>
          <w:color w:val="auto"/>
          <w:sz w:val="17"/>
          <w:szCs w:val="17"/>
          <w:lang w:eastAsia="tt-RU"/>
        </w:rPr>
      </w:pPr>
      <w:r w:rsidRPr="00D314C4">
        <w:rPr>
          <w:rFonts w:ascii="Times New Roman" w:eastAsia="Times New Roman" w:hAnsi="Times New Roman" w:cs="Times New Roman"/>
          <w:bCs/>
          <w:color w:val="auto"/>
          <w:sz w:val="17"/>
          <w:szCs w:val="17"/>
          <w:lang w:eastAsia="tt-RU"/>
        </w:rPr>
        <w:t>Примечание.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13467"/>
      </w:tblGrid>
      <w:tr w:rsidR="00AE4E7A" w:rsidRPr="00D314C4" w14:paraId="30086268" w14:textId="77777777" w:rsidTr="00594FDA">
        <w:tc>
          <w:tcPr>
            <w:tcW w:w="1162" w:type="dxa"/>
            <w:tcBorders>
              <w:top w:val="single" w:sz="4" w:space="0" w:color="auto"/>
              <w:left w:val="single" w:sz="4" w:space="0" w:color="auto"/>
              <w:bottom w:val="single" w:sz="4" w:space="0" w:color="auto"/>
              <w:right w:val="single" w:sz="4" w:space="0" w:color="auto"/>
            </w:tcBorders>
            <w:vAlign w:val="center"/>
            <w:hideMark/>
          </w:tcPr>
          <w:p w14:paraId="059A7333" w14:textId="77777777" w:rsidR="00AE4E7A" w:rsidRPr="00D314C4" w:rsidRDefault="00AE4E7A" w:rsidP="00594FDA">
            <w:pPr>
              <w:widowControl/>
              <w:autoSpaceDE w:val="0"/>
              <w:autoSpaceDN w:val="0"/>
              <w:spacing w:line="276" w:lineRule="auto"/>
              <w:jc w:val="center"/>
              <w:rPr>
                <w:rFonts w:ascii="Times New Roman" w:eastAsia="Times New Roman" w:hAnsi="Times New Roman" w:cs="Times New Roman"/>
                <w:color w:val="auto"/>
                <w:sz w:val="18"/>
                <w:szCs w:val="18"/>
                <w:lang w:eastAsia="tt-RU"/>
              </w:rPr>
            </w:pPr>
            <w:r w:rsidRPr="00D314C4">
              <w:rPr>
                <w:rFonts w:ascii="Times New Roman" w:eastAsia="Times New Roman" w:hAnsi="Times New Roman" w:cs="Times New Roman"/>
                <w:color w:val="auto"/>
                <w:sz w:val="18"/>
                <w:szCs w:val="18"/>
                <w:lang w:eastAsia="tt-RU"/>
              </w:rPr>
              <w:t>№ строки</w:t>
            </w:r>
          </w:p>
        </w:tc>
        <w:tc>
          <w:tcPr>
            <w:tcW w:w="13467" w:type="dxa"/>
            <w:tcBorders>
              <w:top w:val="single" w:sz="4" w:space="0" w:color="auto"/>
              <w:left w:val="single" w:sz="4" w:space="0" w:color="auto"/>
              <w:bottom w:val="single" w:sz="4" w:space="0" w:color="auto"/>
              <w:right w:val="single" w:sz="4" w:space="0" w:color="auto"/>
            </w:tcBorders>
            <w:vAlign w:val="center"/>
            <w:hideMark/>
          </w:tcPr>
          <w:p w14:paraId="11421ABC" w14:textId="77777777" w:rsidR="00AE4E7A" w:rsidRPr="00D314C4" w:rsidRDefault="00AE4E7A" w:rsidP="00594FDA">
            <w:pPr>
              <w:widowControl/>
              <w:autoSpaceDE w:val="0"/>
              <w:autoSpaceDN w:val="0"/>
              <w:spacing w:line="276" w:lineRule="auto"/>
              <w:jc w:val="center"/>
              <w:rPr>
                <w:rFonts w:ascii="Times New Roman" w:eastAsia="Times New Roman" w:hAnsi="Times New Roman" w:cs="Times New Roman"/>
                <w:color w:val="auto"/>
                <w:sz w:val="18"/>
                <w:szCs w:val="18"/>
                <w:lang w:eastAsia="tt-RU"/>
              </w:rPr>
            </w:pPr>
            <w:r w:rsidRPr="00D314C4">
              <w:rPr>
                <w:rFonts w:ascii="Times New Roman" w:eastAsia="Times New Roman" w:hAnsi="Times New Roman" w:cs="Times New Roman"/>
                <w:color w:val="auto"/>
                <w:sz w:val="18"/>
                <w:szCs w:val="18"/>
                <w:lang w:eastAsia="tt-RU"/>
              </w:rPr>
              <w:t>Содержание</w:t>
            </w:r>
          </w:p>
        </w:tc>
      </w:tr>
      <w:tr w:rsidR="00AE4E7A" w:rsidRPr="00D314C4" w14:paraId="5099117B" w14:textId="77777777" w:rsidTr="00594FDA">
        <w:tc>
          <w:tcPr>
            <w:tcW w:w="1162" w:type="dxa"/>
            <w:tcBorders>
              <w:top w:val="single" w:sz="4" w:space="0" w:color="auto"/>
              <w:left w:val="single" w:sz="4" w:space="0" w:color="auto"/>
              <w:bottom w:val="single" w:sz="4" w:space="0" w:color="auto"/>
              <w:right w:val="single" w:sz="4" w:space="0" w:color="auto"/>
            </w:tcBorders>
            <w:vAlign w:val="center"/>
          </w:tcPr>
          <w:p w14:paraId="4CB40DE4" w14:textId="77777777" w:rsidR="00AE4E7A" w:rsidRPr="00D314C4" w:rsidRDefault="00AE4E7A" w:rsidP="00594FDA">
            <w:pPr>
              <w:widowControl/>
              <w:autoSpaceDE w:val="0"/>
              <w:autoSpaceDN w:val="0"/>
              <w:spacing w:line="276" w:lineRule="auto"/>
              <w:jc w:val="center"/>
              <w:rPr>
                <w:rFonts w:ascii="Times New Roman" w:eastAsia="Times New Roman" w:hAnsi="Times New Roman" w:cs="Times New Roman"/>
                <w:color w:val="auto"/>
                <w:sz w:val="18"/>
                <w:szCs w:val="18"/>
                <w:lang w:eastAsia="tt-RU"/>
              </w:rPr>
            </w:pPr>
          </w:p>
        </w:tc>
        <w:tc>
          <w:tcPr>
            <w:tcW w:w="13467" w:type="dxa"/>
            <w:tcBorders>
              <w:top w:val="single" w:sz="4" w:space="0" w:color="auto"/>
              <w:left w:val="single" w:sz="4" w:space="0" w:color="auto"/>
              <w:bottom w:val="single" w:sz="4" w:space="0" w:color="auto"/>
              <w:right w:val="single" w:sz="4" w:space="0" w:color="auto"/>
            </w:tcBorders>
            <w:vAlign w:val="center"/>
          </w:tcPr>
          <w:p w14:paraId="3285C310" w14:textId="77777777" w:rsidR="00AE4E7A" w:rsidRPr="00D314C4" w:rsidRDefault="00AE4E7A" w:rsidP="00594FDA">
            <w:pPr>
              <w:widowControl/>
              <w:autoSpaceDE w:val="0"/>
              <w:autoSpaceDN w:val="0"/>
              <w:spacing w:line="276" w:lineRule="auto"/>
              <w:rPr>
                <w:rFonts w:ascii="Times New Roman" w:eastAsia="Times New Roman" w:hAnsi="Times New Roman" w:cs="Times New Roman"/>
                <w:color w:val="auto"/>
                <w:sz w:val="18"/>
                <w:szCs w:val="18"/>
                <w:lang w:eastAsia="tt-RU"/>
              </w:rPr>
            </w:pPr>
          </w:p>
        </w:tc>
      </w:tr>
    </w:tbl>
    <w:p w14:paraId="0C72F195" w14:textId="77777777" w:rsidR="00AE4E7A" w:rsidRPr="00D314C4" w:rsidRDefault="00AE4E7A" w:rsidP="00AE4E7A">
      <w:pPr>
        <w:widowControl/>
        <w:autoSpaceDE w:val="0"/>
        <w:autoSpaceDN w:val="0"/>
        <w:rPr>
          <w:rFonts w:ascii="Times New Roman" w:eastAsia="Times New Roman" w:hAnsi="Times New Roman" w:cs="Times New Roman"/>
          <w:color w:val="auto"/>
          <w:sz w:val="17"/>
          <w:szCs w:val="17"/>
          <w:lang w:eastAsia="tt-RU"/>
        </w:rPr>
      </w:pPr>
      <w:r w:rsidRPr="00D314C4">
        <w:rPr>
          <w:rFonts w:ascii="Times New Roman" w:eastAsia="Times New Roman" w:hAnsi="Times New Roman" w:cs="Times New Roman"/>
          <w:color w:val="auto"/>
          <w:sz w:val="17"/>
          <w:szCs w:val="17"/>
          <w:lang w:eastAsia="tt-RU"/>
        </w:rPr>
        <w:t>Информация уполномоченного банка</w:t>
      </w:r>
    </w:p>
    <w:p w14:paraId="30AA8911" w14:textId="77777777" w:rsidR="00AE4E7A" w:rsidRPr="00D314C4" w:rsidRDefault="00AE4E7A" w:rsidP="00AE4E7A">
      <w:pPr>
        <w:widowControl/>
        <w:autoSpaceDE w:val="0"/>
        <w:autoSpaceDN w:val="0"/>
        <w:rPr>
          <w:rFonts w:ascii="Arial" w:eastAsia="Times New Roman" w:hAnsi="Arial" w:cs="Arial"/>
          <w:color w:val="auto"/>
          <w:sz w:val="18"/>
          <w:szCs w:val="18"/>
          <w:lang w:eastAsia="tt-RU"/>
        </w:rPr>
      </w:pPr>
    </w:p>
    <w:tbl>
      <w:tblPr>
        <w:tblW w:w="0" w:type="auto"/>
        <w:tblLook w:val="04A0" w:firstRow="1" w:lastRow="0" w:firstColumn="1" w:lastColumn="0" w:noHBand="0" w:noVBand="1"/>
      </w:tblPr>
      <w:tblGrid>
        <w:gridCol w:w="1062"/>
        <w:gridCol w:w="916"/>
        <w:gridCol w:w="194"/>
        <w:gridCol w:w="1875"/>
        <w:gridCol w:w="281"/>
        <w:gridCol w:w="2675"/>
        <w:gridCol w:w="511"/>
        <w:gridCol w:w="1102"/>
        <w:gridCol w:w="1982"/>
        <w:gridCol w:w="1559"/>
        <w:gridCol w:w="284"/>
        <w:gridCol w:w="2345"/>
      </w:tblGrid>
      <w:tr w:rsidR="00AE4E7A" w:rsidRPr="00D314C4" w14:paraId="0E72CCD8" w14:textId="77777777" w:rsidTr="00594FDA">
        <w:trPr>
          <w:cantSplit/>
          <w:trHeight w:val="309"/>
        </w:trPr>
        <w:tc>
          <w:tcPr>
            <w:tcW w:w="1062" w:type="dxa"/>
            <w:tcBorders>
              <w:top w:val="single" w:sz="4" w:space="0" w:color="auto"/>
              <w:left w:val="single" w:sz="4" w:space="0" w:color="auto"/>
              <w:bottom w:val="nil"/>
              <w:right w:val="nil"/>
            </w:tcBorders>
          </w:tcPr>
          <w:p w14:paraId="195923E6"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10" w:type="dxa"/>
            <w:gridSpan w:val="2"/>
            <w:tcBorders>
              <w:top w:val="single" w:sz="4" w:space="0" w:color="auto"/>
              <w:left w:val="nil"/>
              <w:bottom w:val="nil"/>
              <w:right w:val="nil"/>
            </w:tcBorders>
          </w:tcPr>
          <w:p w14:paraId="0BC2F66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Borders>
              <w:top w:val="single" w:sz="4" w:space="0" w:color="auto"/>
              <w:left w:val="nil"/>
              <w:bottom w:val="nil"/>
              <w:right w:val="nil"/>
            </w:tcBorders>
          </w:tcPr>
          <w:p w14:paraId="5173FB67"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Borders>
              <w:top w:val="single" w:sz="4" w:space="0" w:color="auto"/>
              <w:left w:val="nil"/>
              <w:bottom w:val="nil"/>
              <w:right w:val="nil"/>
            </w:tcBorders>
          </w:tcPr>
          <w:p w14:paraId="69806F6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single" w:sz="4" w:space="0" w:color="auto"/>
              <w:left w:val="nil"/>
              <w:bottom w:val="nil"/>
              <w:right w:val="single" w:sz="4" w:space="0" w:color="auto"/>
            </w:tcBorders>
          </w:tcPr>
          <w:p w14:paraId="7F3F1CE8"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3344E399"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single" w:sz="4" w:space="0" w:color="auto"/>
              <w:left w:val="single" w:sz="4" w:space="0" w:color="auto"/>
              <w:bottom w:val="nil"/>
              <w:right w:val="nil"/>
            </w:tcBorders>
          </w:tcPr>
          <w:p w14:paraId="74DC2D09"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tcBorders>
              <w:top w:val="single" w:sz="4" w:space="0" w:color="auto"/>
              <w:left w:val="nil"/>
              <w:bottom w:val="nil"/>
              <w:right w:val="nil"/>
            </w:tcBorders>
          </w:tcPr>
          <w:p w14:paraId="3DB8A4E9"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559" w:type="dxa"/>
            <w:tcBorders>
              <w:top w:val="single" w:sz="4" w:space="0" w:color="auto"/>
              <w:left w:val="nil"/>
              <w:bottom w:val="nil"/>
              <w:right w:val="nil"/>
            </w:tcBorders>
          </w:tcPr>
          <w:p w14:paraId="6F9B552F"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tcBorders>
              <w:top w:val="single" w:sz="4" w:space="0" w:color="auto"/>
              <w:left w:val="nil"/>
              <w:bottom w:val="nil"/>
              <w:right w:val="nil"/>
            </w:tcBorders>
          </w:tcPr>
          <w:p w14:paraId="351FE469"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345" w:type="dxa"/>
            <w:tcBorders>
              <w:top w:val="single" w:sz="4" w:space="0" w:color="auto"/>
              <w:left w:val="nil"/>
              <w:bottom w:val="nil"/>
              <w:right w:val="single" w:sz="4" w:space="0" w:color="auto"/>
            </w:tcBorders>
          </w:tcPr>
          <w:p w14:paraId="238A5F32"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r>
      <w:tr w:rsidR="00AE4E7A" w:rsidRPr="00D314C4" w14:paraId="3E2FB44A" w14:textId="77777777" w:rsidTr="00594FDA">
        <w:trPr>
          <w:cantSplit/>
        </w:trPr>
        <w:tc>
          <w:tcPr>
            <w:tcW w:w="1062" w:type="dxa"/>
            <w:tcBorders>
              <w:top w:val="nil"/>
              <w:left w:val="single" w:sz="4" w:space="0" w:color="auto"/>
              <w:bottom w:val="nil"/>
              <w:right w:val="nil"/>
            </w:tcBorders>
          </w:tcPr>
          <w:p w14:paraId="65293F7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916" w:type="dxa"/>
            <w:hideMark/>
          </w:tcPr>
          <w:p w14:paraId="7A751052"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Принято</w:t>
            </w:r>
          </w:p>
        </w:tc>
        <w:tc>
          <w:tcPr>
            <w:tcW w:w="2069" w:type="dxa"/>
            <w:gridSpan w:val="2"/>
            <w:tcBorders>
              <w:top w:val="nil"/>
              <w:left w:val="nil"/>
              <w:bottom w:val="single" w:sz="4" w:space="0" w:color="auto"/>
              <w:right w:val="nil"/>
            </w:tcBorders>
          </w:tcPr>
          <w:p w14:paraId="7800144B"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hideMark/>
          </w:tcPr>
          <w:p w14:paraId="361780D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eastAsia="tt-RU"/>
              </w:rPr>
              <w:t>/</w:t>
            </w:r>
          </w:p>
        </w:tc>
        <w:tc>
          <w:tcPr>
            <w:tcW w:w="2675" w:type="dxa"/>
            <w:tcBorders>
              <w:top w:val="nil"/>
              <w:left w:val="nil"/>
              <w:bottom w:val="single" w:sz="4" w:space="0" w:color="auto"/>
              <w:right w:val="single" w:sz="4" w:space="0" w:color="auto"/>
            </w:tcBorders>
          </w:tcPr>
          <w:p w14:paraId="3EB6EB8F"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0A77A7E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tcPr>
          <w:p w14:paraId="2B71831E"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tcBorders>
              <w:top w:val="nil"/>
              <w:left w:val="nil"/>
              <w:bottom w:val="single" w:sz="4" w:space="0" w:color="auto"/>
              <w:right w:val="nil"/>
            </w:tcBorders>
          </w:tcPr>
          <w:p w14:paraId="3CBFD7D6" w14:textId="77777777" w:rsidR="00AE4E7A" w:rsidRPr="00D314C4" w:rsidRDefault="00AE4E7A" w:rsidP="00594FDA">
            <w:pPr>
              <w:autoSpaceDE w:val="0"/>
              <w:autoSpaceDN w:val="0"/>
              <w:adjustRightInd w:val="0"/>
              <w:spacing w:line="276" w:lineRule="auto"/>
              <w:ind w:left="-111"/>
              <w:rPr>
                <w:rFonts w:ascii="Arial Narrow" w:eastAsia="Times New Roman" w:hAnsi="Arial Narrow" w:cs="Times New Roman"/>
                <w:color w:val="auto"/>
                <w:sz w:val="20"/>
                <w:szCs w:val="18"/>
                <w:lang w:val="en-US" w:eastAsia="tt-RU"/>
              </w:rPr>
            </w:pPr>
          </w:p>
        </w:tc>
        <w:tc>
          <w:tcPr>
            <w:tcW w:w="1559" w:type="dxa"/>
            <w:tcBorders>
              <w:top w:val="nil"/>
              <w:left w:val="nil"/>
              <w:bottom w:val="single" w:sz="4" w:space="0" w:color="auto"/>
              <w:right w:val="nil"/>
            </w:tcBorders>
          </w:tcPr>
          <w:p w14:paraId="26C80097"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hideMark/>
          </w:tcPr>
          <w:p w14:paraId="61CB5E25"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w:t>
            </w:r>
          </w:p>
        </w:tc>
        <w:tc>
          <w:tcPr>
            <w:tcW w:w="2345" w:type="dxa"/>
            <w:tcBorders>
              <w:top w:val="nil"/>
              <w:left w:val="nil"/>
              <w:bottom w:val="single" w:sz="4" w:space="0" w:color="auto"/>
              <w:right w:val="single" w:sz="4" w:space="0" w:color="auto"/>
            </w:tcBorders>
            <w:hideMark/>
          </w:tcPr>
          <w:p w14:paraId="51E7A19C"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val="en-US" w:eastAsia="tt-RU"/>
              </w:rPr>
              <w:t xml:space="preserve"> </w:t>
            </w:r>
          </w:p>
        </w:tc>
      </w:tr>
      <w:tr w:rsidR="00AE4E7A" w:rsidRPr="00D314C4" w14:paraId="740D2D6F" w14:textId="77777777" w:rsidTr="00850B18">
        <w:trPr>
          <w:cantSplit/>
          <w:trHeight w:val="290"/>
        </w:trPr>
        <w:tc>
          <w:tcPr>
            <w:tcW w:w="1062" w:type="dxa"/>
            <w:tcBorders>
              <w:top w:val="nil"/>
              <w:left w:val="single" w:sz="4" w:space="0" w:color="auto"/>
              <w:bottom w:val="nil"/>
              <w:right w:val="nil"/>
            </w:tcBorders>
          </w:tcPr>
          <w:p w14:paraId="472453D3"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916" w:type="dxa"/>
          </w:tcPr>
          <w:p w14:paraId="57B0906E"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069" w:type="dxa"/>
            <w:gridSpan w:val="2"/>
            <w:tcBorders>
              <w:top w:val="single" w:sz="4" w:space="0" w:color="auto"/>
              <w:left w:val="nil"/>
              <w:bottom w:val="nil"/>
              <w:right w:val="nil"/>
            </w:tcBorders>
            <w:hideMark/>
          </w:tcPr>
          <w:p w14:paraId="2BA1B071" w14:textId="356DA7B8"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 ответственного лица Банка</w:t>
            </w:r>
            <w:r w:rsidR="00850B18">
              <w:rPr>
                <w:rFonts w:ascii="Arial Narrow" w:eastAsia="Times New Roman" w:hAnsi="Arial Narrow" w:cs="Times New Roman"/>
                <w:i/>
                <w:iCs/>
                <w:color w:val="auto"/>
                <w:sz w:val="16"/>
                <w:szCs w:val="18"/>
                <w:lang w:eastAsia="tt-RU"/>
              </w:rPr>
              <w:t xml:space="preserve"> П</w:t>
            </w:r>
            <w:r w:rsidRPr="00D314C4">
              <w:rPr>
                <w:rFonts w:ascii="Arial Narrow" w:eastAsia="Times New Roman" w:hAnsi="Arial Narrow" w:cs="Times New Roman"/>
                <w:i/>
                <w:iCs/>
                <w:color w:val="auto"/>
                <w:sz w:val="16"/>
                <w:szCs w:val="18"/>
                <w:lang w:eastAsia="tt-RU"/>
              </w:rPr>
              <w:t>С</w:t>
            </w:r>
          </w:p>
        </w:tc>
        <w:tc>
          <w:tcPr>
            <w:tcW w:w="281" w:type="dxa"/>
          </w:tcPr>
          <w:p w14:paraId="74FAA8C7"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675" w:type="dxa"/>
            <w:tcBorders>
              <w:top w:val="single" w:sz="4" w:space="0" w:color="auto"/>
              <w:left w:val="nil"/>
              <w:bottom w:val="nil"/>
              <w:right w:val="single" w:sz="4" w:space="0" w:color="auto"/>
            </w:tcBorders>
            <w:hideMark/>
          </w:tcPr>
          <w:p w14:paraId="4F29D04E" w14:textId="766FE6B4"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c>
          <w:tcPr>
            <w:tcW w:w="511" w:type="dxa"/>
            <w:tcBorders>
              <w:top w:val="nil"/>
              <w:left w:val="single" w:sz="4" w:space="0" w:color="auto"/>
              <w:bottom w:val="nil"/>
              <w:right w:val="single" w:sz="4" w:space="0" w:color="auto"/>
            </w:tcBorders>
          </w:tcPr>
          <w:p w14:paraId="12291D7A"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1102" w:type="dxa"/>
            <w:tcBorders>
              <w:top w:val="nil"/>
              <w:left w:val="single" w:sz="4" w:space="0" w:color="auto"/>
              <w:bottom w:val="nil"/>
              <w:right w:val="nil"/>
            </w:tcBorders>
          </w:tcPr>
          <w:p w14:paraId="4E5C7C54"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1982" w:type="dxa"/>
            <w:tcBorders>
              <w:top w:val="single" w:sz="4" w:space="0" w:color="auto"/>
              <w:left w:val="nil"/>
              <w:bottom w:val="nil"/>
              <w:right w:val="nil"/>
            </w:tcBorders>
            <w:hideMark/>
          </w:tcPr>
          <w:p w14:paraId="4D1A8665" w14:textId="07CCE004"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наименование должности</w:t>
            </w:r>
            <w:r w:rsidR="00850B18">
              <w:rPr>
                <w:rFonts w:ascii="Arial Narrow" w:eastAsia="Times New Roman" w:hAnsi="Arial Narrow" w:cs="Times New Roman"/>
                <w:i/>
                <w:iCs/>
                <w:color w:val="auto"/>
                <w:sz w:val="16"/>
                <w:szCs w:val="18"/>
                <w:lang w:eastAsia="tt-RU"/>
              </w:rPr>
              <w:t xml:space="preserve"> </w:t>
            </w:r>
            <w:r w:rsidR="00850B18" w:rsidRPr="00850B18">
              <w:rPr>
                <w:rFonts w:ascii="Arial Narrow" w:eastAsia="Times New Roman" w:hAnsi="Arial Narrow" w:cs="Times New Roman"/>
                <w:i/>
                <w:iCs/>
                <w:color w:val="auto"/>
                <w:sz w:val="12"/>
                <w:szCs w:val="12"/>
                <w:lang w:eastAsia="tt-RU"/>
              </w:rPr>
              <w:t>(не заполняется ФЛ-резидентом</w:t>
            </w:r>
            <w:r w:rsidRPr="00850B18">
              <w:rPr>
                <w:rFonts w:ascii="Arial Narrow" w:eastAsia="Times New Roman" w:hAnsi="Arial Narrow" w:cs="Times New Roman"/>
                <w:i/>
                <w:iCs/>
                <w:color w:val="auto"/>
                <w:sz w:val="12"/>
                <w:szCs w:val="12"/>
                <w:lang w:eastAsia="tt-RU"/>
              </w:rPr>
              <w:t>)</w:t>
            </w:r>
          </w:p>
        </w:tc>
        <w:tc>
          <w:tcPr>
            <w:tcW w:w="1559" w:type="dxa"/>
            <w:tcBorders>
              <w:top w:val="single" w:sz="4" w:space="0" w:color="auto"/>
              <w:left w:val="nil"/>
              <w:bottom w:val="nil"/>
              <w:right w:val="nil"/>
            </w:tcBorders>
            <w:hideMark/>
          </w:tcPr>
          <w:p w14:paraId="0DA2AF67" w14:textId="27C6C1F9"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w:t>
            </w:r>
          </w:p>
        </w:tc>
        <w:tc>
          <w:tcPr>
            <w:tcW w:w="284" w:type="dxa"/>
          </w:tcPr>
          <w:p w14:paraId="352FCCAC"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345" w:type="dxa"/>
            <w:tcBorders>
              <w:top w:val="single" w:sz="4" w:space="0" w:color="auto"/>
              <w:left w:val="nil"/>
              <w:bottom w:val="nil"/>
              <w:right w:val="single" w:sz="4" w:space="0" w:color="auto"/>
            </w:tcBorders>
            <w:hideMark/>
          </w:tcPr>
          <w:p w14:paraId="05CBBC8D" w14:textId="646B880A"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r>
      <w:tr w:rsidR="00AE4E7A" w:rsidRPr="00D314C4" w14:paraId="11D3B19D" w14:textId="77777777" w:rsidTr="00594FDA">
        <w:trPr>
          <w:cantSplit/>
        </w:trPr>
        <w:tc>
          <w:tcPr>
            <w:tcW w:w="1062" w:type="dxa"/>
            <w:tcBorders>
              <w:top w:val="nil"/>
              <w:left w:val="single" w:sz="4" w:space="0" w:color="auto"/>
              <w:bottom w:val="nil"/>
              <w:right w:val="nil"/>
            </w:tcBorders>
            <w:hideMark/>
          </w:tcPr>
          <w:p w14:paraId="3894EEB7" w14:textId="77777777" w:rsidR="00AE4E7A" w:rsidRPr="00850B18" w:rsidRDefault="00AE4E7A" w:rsidP="00594FDA">
            <w:pPr>
              <w:autoSpaceDE w:val="0"/>
              <w:autoSpaceDN w:val="0"/>
              <w:adjustRightInd w:val="0"/>
              <w:spacing w:line="276" w:lineRule="auto"/>
              <w:jc w:val="center"/>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М.П.</w:t>
            </w:r>
          </w:p>
        </w:tc>
        <w:tc>
          <w:tcPr>
            <w:tcW w:w="1110" w:type="dxa"/>
            <w:gridSpan w:val="2"/>
          </w:tcPr>
          <w:p w14:paraId="4496B1D4"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Pr>
          <w:p w14:paraId="6430F991"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Pr>
          <w:p w14:paraId="45E30A90"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nil"/>
              <w:left w:val="nil"/>
              <w:bottom w:val="nil"/>
              <w:right w:val="single" w:sz="4" w:space="0" w:color="auto"/>
            </w:tcBorders>
          </w:tcPr>
          <w:p w14:paraId="32191CD1"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087343FD"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hideMark/>
          </w:tcPr>
          <w:p w14:paraId="4903EE04" w14:textId="77777777" w:rsidR="00AE4E7A" w:rsidRPr="00850B18" w:rsidRDefault="00AE4E7A" w:rsidP="00594FDA">
            <w:pPr>
              <w:autoSpaceDE w:val="0"/>
              <w:autoSpaceDN w:val="0"/>
              <w:adjustRightInd w:val="0"/>
              <w:spacing w:line="276" w:lineRule="auto"/>
              <w:jc w:val="center"/>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М.П.</w:t>
            </w:r>
          </w:p>
        </w:tc>
        <w:tc>
          <w:tcPr>
            <w:tcW w:w="1982" w:type="dxa"/>
          </w:tcPr>
          <w:p w14:paraId="36CEF6A1"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559" w:type="dxa"/>
          </w:tcPr>
          <w:p w14:paraId="3CD85CE6"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tcPr>
          <w:p w14:paraId="5370B84C"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345" w:type="dxa"/>
            <w:tcBorders>
              <w:top w:val="nil"/>
              <w:left w:val="nil"/>
              <w:bottom w:val="nil"/>
              <w:right w:val="single" w:sz="4" w:space="0" w:color="auto"/>
            </w:tcBorders>
          </w:tcPr>
          <w:p w14:paraId="265B2629"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r>
      <w:tr w:rsidR="00AE4E7A" w:rsidRPr="00D314C4" w14:paraId="4BBD946C" w14:textId="77777777" w:rsidTr="00850B18">
        <w:trPr>
          <w:cantSplit/>
          <w:trHeight w:val="63"/>
        </w:trPr>
        <w:tc>
          <w:tcPr>
            <w:tcW w:w="1062" w:type="dxa"/>
            <w:tcBorders>
              <w:top w:val="nil"/>
              <w:left w:val="single" w:sz="4" w:space="0" w:color="auto"/>
              <w:bottom w:val="nil"/>
              <w:right w:val="nil"/>
            </w:tcBorders>
            <w:hideMark/>
          </w:tcPr>
          <w:p w14:paraId="015188CA" w14:textId="77777777" w:rsidR="00AE4E7A" w:rsidRPr="00850B18" w:rsidRDefault="00AE4E7A" w:rsidP="00594FDA">
            <w:pPr>
              <w:autoSpaceDE w:val="0"/>
              <w:autoSpaceDN w:val="0"/>
              <w:adjustRightInd w:val="0"/>
              <w:spacing w:line="276" w:lineRule="auto"/>
              <w:jc w:val="center"/>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Банка</w:t>
            </w:r>
          </w:p>
        </w:tc>
        <w:tc>
          <w:tcPr>
            <w:tcW w:w="2985" w:type="dxa"/>
            <w:gridSpan w:val="3"/>
            <w:hideMark/>
          </w:tcPr>
          <w:p w14:paraId="2FF95C10" w14:textId="77777777" w:rsidR="00AE4E7A" w:rsidRPr="00850B18" w:rsidRDefault="00AE4E7A" w:rsidP="00594FDA">
            <w:pPr>
              <w:autoSpaceDE w:val="0"/>
              <w:autoSpaceDN w:val="0"/>
              <w:adjustRightInd w:val="0"/>
              <w:spacing w:line="276" w:lineRule="auto"/>
              <w:jc w:val="right"/>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Дата принятия справки Банком</w:t>
            </w:r>
          </w:p>
        </w:tc>
        <w:tc>
          <w:tcPr>
            <w:tcW w:w="281" w:type="dxa"/>
          </w:tcPr>
          <w:p w14:paraId="0C4DB1E0"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eastAsia="tt-RU"/>
              </w:rPr>
            </w:pPr>
          </w:p>
        </w:tc>
        <w:tc>
          <w:tcPr>
            <w:tcW w:w="2675" w:type="dxa"/>
            <w:tcBorders>
              <w:top w:val="nil"/>
              <w:left w:val="nil"/>
              <w:bottom w:val="single" w:sz="4" w:space="0" w:color="auto"/>
              <w:right w:val="single" w:sz="4" w:space="0" w:color="auto"/>
            </w:tcBorders>
          </w:tcPr>
          <w:p w14:paraId="1BAD981C"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6DB12F11"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hideMark/>
          </w:tcPr>
          <w:p w14:paraId="41678CE9" w14:textId="77777777" w:rsidR="00AE4E7A" w:rsidRPr="00850B18" w:rsidRDefault="00AE4E7A" w:rsidP="00594FDA">
            <w:pPr>
              <w:autoSpaceDE w:val="0"/>
              <w:autoSpaceDN w:val="0"/>
              <w:adjustRightInd w:val="0"/>
              <w:spacing w:line="276" w:lineRule="auto"/>
              <w:jc w:val="center"/>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резидента</w:t>
            </w:r>
          </w:p>
        </w:tc>
        <w:tc>
          <w:tcPr>
            <w:tcW w:w="1982" w:type="dxa"/>
            <w:tcBorders>
              <w:top w:val="nil"/>
              <w:left w:val="nil"/>
              <w:bottom w:val="single" w:sz="4" w:space="0" w:color="auto"/>
              <w:right w:val="nil"/>
            </w:tcBorders>
          </w:tcPr>
          <w:p w14:paraId="3C958DE7"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559" w:type="dxa"/>
            <w:tcBorders>
              <w:top w:val="nil"/>
              <w:left w:val="nil"/>
              <w:bottom w:val="single" w:sz="4" w:space="0" w:color="auto"/>
              <w:right w:val="nil"/>
            </w:tcBorders>
          </w:tcPr>
          <w:p w14:paraId="5071A6C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hideMark/>
          </w:tcPr>
          <w:p w14:paraId="3318855A"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w:t>
            </w:r>
          </w:p>
        </w:tc>
        <w:tc>
          <w:tcPr>
            <w:tcW w:w="2345" w:type="dxa"/>
            <w:tcBorders>
              <w:top w:val="nil"/>
              <w:left w:val="nil"/>
              <w:bottom w:val="single" w:sz="4" w:space="0" w:color="auto"/>
              <w:right w:val="single" w:sz="4" w:space="0" w:color="auto"/>
            </w:tcBorders>
          </w:tcPr>
          <w:p w14:paraId="4EC08BBC"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r>
      <w:tr w:rsidR="00AE4E7A" w:rsidRPr="00D314C4" w14:paraId="456335B5" w14:textId="77777777" w:rsidTr="00850B18">
        <w:trPr>
          <w:cantSplit/>
          <w:trHeight w:val="176"/>
        </w:trPr>
        <w:tc>
          <w:tcPr>
            <w:tcW w:w="1062" w:type="dxa"/>
            <w:tcBorders>
              <w:top w:val="nil"/>
              <w:left w:val="single" w:sz="4" w:space="0" w:color="auto"/>
              <w:bottom w:val="nil"/>
              <w:right w:val="nil"/>
            </w:tcBorders>
          </w:tcPr>
          <w:p w14:paraId="42F3C701"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10" w:type="dxa"/>
            <w:gridSpan w:val="2"/>
          </w:tcPr>
          <w:p w14:paraId="1D264E0D"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Pr>
          <w:p w14:paraId="618D16A5"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eastAsia="tt-RU"/>
              </w:rPr>
            </w:pPr>
          </w:p>
        </w:tc>
        <w:tc>
          <w:tcPr>
            <w:tcW w:w="281" w:type="dxa"/>
          </w:tcPr>
          <w:p w14:paraId="7CAAB48B"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eastAsia="tt-RU"/>
              </w:rPr>
            </w:pPr>
          </w:p>
        </w:tc>
        <w:tc>
          <w:tcPr>
            <w:tcW w:w="2675" w:type="dxa"/>
            <w:tcBorders>
              <w:top w:val="single" w:sz="4" w:space="0" w:color="auto"/>
              <w:left w:val="nil"/>
              <w:bottom w:val="nil"/>
              <w:right w:val="single" w:sz="4" w:space="0" w:color="auto"/>
            </w:tcBorders>
          </w:tcPr>
          <w:p w14:paraId="3BDD3B52"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31399853"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tcPr>
          <w:p w14:paraId="09957256"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hideMark/>
          </w:tcPr>
          <w:p w14:paraId="454FF9F9" w14:textId="01E2CF96" w:rsidR="00AE4E7A" w:rsidRPr="00D314C4" w:rsidRDefault="00AE4E7A" w:rsidP="00850B18">
            <w:pPr>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i/>
                <w:iCs/>
                <w:color w:val="auto"/>
                <w:sz w:val="16"/>
                <w:szCs w:val="18"/>
                <w:lang w:eastAsia="tt-RU"/>
              </w:rPr>
              <w:t>наименование должности</w:t>
            </w:r>
            <w:r w:rsidR="00850B18">
              <w:rPr>
                <w:rFonts w:ascii="Arial Narrow" w:eastAsia="Times New Roman" w:hAnsi="Arial Narrow" w:cs="Times New Roman"/>
                <w:i/>
                <w:iCs/>
                <w:color w:val="auto"/>
                <w:sz w:val="16"/>
                <w:szCs w:val="18"/>
                <w:lang w:eastAsia="tt-RU"/>
              </w:rPr>
              <w:t xml:space="preserve"> </w:t>
            </w:r>
            <w:r w:rsidR="00850B18" w:rsidRPr="00850B18">
              <w:rPr>
                <w:rFonts w:ascii="Arial Narrow" w:eastAsia="Times New Roman" w:hAnsi="Arial Narrow" w:cs="Times New Roman"/>
                <w:i/>
                <w:iCs/>
                <w:color w:val="auto"/>
                <w:sz w:val="12"/>
                <w:szCs w:val="12"/>
                <w:lang w:eastAsia="tt-RU"/>
              </w:rPr>
              <w:t>(не заполняется ФЛ-резидентом)</w:t>
            </w:r>
          </w:p>
        </w:tc>
        <w:tc>
          <w:tcPr>
            <w:tcW w:w="1559" w:type="dxa"/>
            <w:tcBorders>
              <w:top w:val="single" w:sz="4" w:space="0" w:color="auto"/>
              <w:left w:val="nil"/>
              <w:bottom w:val="nil"/>
              <w:right w:val="nil"/>
            </w:tcBorders>
            <w:hideMark/>
          </w:tcPr>
          <w:p w14:paraId="2835B028" w14:textId="19C617FB"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w:t>
            </w:r>
          </w:p>
        </w:tc>
        <w:tc>
          <w:tcPr>
            <w:tcW w:w="284" w:type="dxa"/>
          </w:tcPr>
          <w:p w14:paraId="2EB3BB2F"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345" w:type="dxa"/>
            <w:tcBorders>
              <w:top w:val="single" w:sz="4" w:space="0" w:color="auto"/>
              <w:left w:val="nil"/>
              <w:bottom w:val="nil"/>
              <w:right w:val="single" w:sz="4" w:space="0" w:color="auto"/>
            </w:tcBorders>
            <w:hideMark/>
          </w:tcPr>
          <w:p w14:paraId="4020CCF2" w14:textId="1A4BB2FF"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r>
      <w:tr w:rsidR="00AE4E7A" w:rsidRPr="00D314C4" w14:paraId="1CD06823" w14:textId="77777777" w:rsidTr="00850B18">
        <w:trPr>
          <w:cantSplit/>
          <w:trHeight w:val="63"/>
        </w:trPr>
        <w:tc>
          <w:tcPr>
            <w:tcW w:w="4047" w:type="dxa"/>
            <w:gridSpan w:val="4"/>
            <w:tcBorders>
              <w:top w:val="nil"/>
              <w:left w:val="single" w:sz="4" w:space="0" w:color="auto"/>
              <w:bottom w:val="nil"/>
              <w:right w:val="nil"/>
            </w:tcBorders>
            <w:hideMark/>
          </w:tcPr>
          <w:p w14:paraId="0A1039C6" w14:textId="77777777" w:rsidR="00AE4E7A" w:rsidRPr="00850B18" w:rsidRDefault="00AE4E7A" w:rsidP="00594FDA">
            <w:pPr>
              <w:autoSpaceDE w:val="0"/>
              <w:autoSpaceDN w:val="0"/>
              <w:adjustRightInd w:val="0"/>
              <w:spacing w:line="276" w:lineRule="auto"/>
              <w:jc w:val="right"/>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Дата предоставления справки в Банк</w:t>
            </w:r>
          </w:p>
        </w:tc>
        <w:tc>
          <w:tcPr>
            <w:tcW w:w="281" w:type="dxa"/>
          </w:tcPr>
          <w:p w14:paraId="2B850C51"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eastAsia="tt-RU"/>
              </w:rPr>
            </w:pPr>
          </w:p>
        </w:tc>
        <w:tc>
          <w:tcPr>
            <w:tcW w:w="2675" w:type="dxa"/>
            <w:tcBorders>
              <w:top w:val="nil"/>
              <w:left w:val="nil"/>
              <w:bottom w:val="single" w:sz="4" w:space="0" w:color="auto"/>
              <w:right w:val="single" w:sz="4" w:space="0" w:color="auto"/>
            </w:tcBorders>
          </w:tcPr>
          <w:p w14:paraId="2A36396C"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7D45AE56"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3084" w:type="dxa"/>
            <w:gridSpan w:val="2"/>
            <w:tcBorders>
              <w:top w:val="nil"/>
              <w:left w:val="single" w:sz="4" w:space="0" w:color="auto"/>
              <w:bottom w:val="nil"/>
              <w:right w:val="nil"/>
            </w:tcBorders>
            <w:hideMark/>
          </w:tcPr>
          <w:p w14:paraId="753E0BBB"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eastAsia="tt-RU"/>
              </w:rPr>
            </w:pPr>
            <w:r w:rsidRPr="00850B18">
              <w:rPr>
                <w:rFonts w:ascii="Arial Narrow" w:eastAsia="Times New Roman" w:hAnsi="Arial Narrow" w:cs="Times New Roman"/>
                <w:color w:val="auto"/>
                <w:sz w:val="16"/>
                <w:szCs w:val="16"/>
                <w:lang w:eastAsia="tt-RU"/>
              </w:rPr>
              <w:t>Получено (справка):</w:t>
            </w:r>
          </w:p>
        </w:tc>
        <w:tc>
          <w:tcPr>
            <w:tcW w:w="1559" w:type="dxa"/>
            <w:tcBorders>
              <w:top w:val="nil"/>
              <w:left w:val="nil"/>
              <w:bottom w:val="single" w:sz="4" w:space="0" w:color="auto"/>
              <w:right w:val="nil"/>
            </w:tcBorders>
          </w:tcPr>
          <w:p w14:paraId="6854F3C0"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hideMark/>
          </w:tcPr>
          <w:p w14:paraId="1E17FF78"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w:t>
            </w:r>
          </w:p>
        </w:tc>
        <w:tc>
          <w:tcPr>
            <w:tcW w:w="2345" w:type="dxa"/>
            <w:tcBorders>
              <w:top w:val="nil"/>
              <w:left w:val="nil"/>
              <w:bottom w:val="single" w:sz="4" w:space="0" w:color="auto"/>
              <w:right w:val="single" w:sz="4" w:space="0" w:color="auto"/>
            </w:tcBorders>
            <w:hideMark/>
          </w:tcPr>
          <w:p w14:paraId="19B05598"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val="en-US" w:eastAsia="tt-RU"/>
              </w:rPr>
              <w:t xml:space="preserve"> </w:t>
            </w:r>
          </w:p>
        </w:tc>
      </w:tr>
      <w:tr w:rsidR="00AE4E7A" w:rsidRPr="00D314C4" w14:paraId="6D5C4A87" w14:textId="77777777" w:rsidTr="00594FDA">
        <w:trPr>
          <w:cantSplit/>
        </w:trPr>
        <w:tc>
          <w:tcPr>
            <w:tcW w:w="1062" w:type="dxa"/>
            <w:tcBorders>
              <w:top w:val="nil"/>
              <w:left w:val="single" w:sz="4" w:space="0" w:color="auto"/>
              <w:bottom w:val="nil"/>
              <w:right w:val="nil"/>
            </w:tcBorders>
          </w:tcPr>
          <w:p w14:paraId="0237B7DF"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10" w:type="dxa"/>
            <w:gridSpan w:val="2"/>
          </w:tcPr>
          <w:p w14:paraId="2E959F7C"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Pr>
          <w:p w14:paraId="3D1417BD"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Pr>
          <w:p w14:paraId="46DF8746"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single" w:sz="4" w:space="0" w:color="auto"/>
              <w:left w:val="nil"/>
              <w:bottom w:val="nil"/>
              <w:right w:val="single" w:sz="4" w:space="0" w:color="auto"/>
            </w:tcBorders>
          </w:tcPr>
          <w:p w14:paraId="08556B90"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500C32B4"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tcPr>
          <w:p w14:paraId="7F01F07D"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hideMark/>
          </w:tcPr>
          <w:p w14:paraId="0873E818" w14:textId="77777777" w:rsidR="00AE4E7A" w:rsidRPr="00850B18" w:rsidRDefault="00AE4E7A" w:rsidP="00594FDA">
            <w:pPr>
              <w:autoSpaceDE w:val="0"/>
              <w:autoSpaceDN w:val="0"/>
              <w:adjustRightInd w:val="0"/>
              <w:spacing w:line="276" w:lineRule="auto"/>
              <w:rPr>
                <w:rFonts w:ascii="Arial Narrow" w:eastAsia="Times New Roman" w:hAnsi="Arial Narrow" w:cs="Times New Roman"/>
                <w:color w:val="auto"/>
                <w:sz w:val="16"/>
                <w:szCs w:val="16"/>
                <w:lang w:val="en-US" w:eastAsia="tt-RU"/>
              </w:rPr>
            </w:pPr>
            <w:r w:rsidRPr="00850B18">
              <w:rPr>
                <w:rFonts w:ascii="Arial Narrow" w:eastAsia="Times New Roman" w:hAnsi="Arial Narrow" w:cs="Times New Roman"/>
                <w:color w:val="auto"/>
                <w:sz w:val="16"/>
                <w:szCs w:val="16"/>
                <w:lang w:val="en-US" w:eastAsia="tt-RU"/>
              </w:rPr>
              <w:t>Дата:_______________</w:t>
            </w:r>
          </w:p>
        </w:tc>
        <w:tc>
          <w:tcPr>
            <w:tcW w:w="1559" w:type="dxa"/>
            <w:tcBorders>
              <w:top w:val="single" w:sz="4" w:space="0" w:color="auto"/>
              <w:left w:val="nil"/>
              <w:bottom w:val="nil"/>
              <w:right w:val="nil"/>
            </w:tcBorders>
            <w:hideMark/>
          </w:tcPr>
          <w:p w14:paraId="619B9DC9" w14:textId="363F142E"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w:t>
            </w:r>
          </w:p>
        </w:tc>
        <w:tc>
          <w:tcPr>
            <w:tcW w:w="284" w:type="dxa"/>
          </w:tcPr>
          <w:p w14:paraId="2A010349"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345" w:type="dxa"/>
            <w:tcBorders>
              <w:top w:val="single" w:sz="4" w:space="0" w:color="auto"/>
              <w:left w:val="nil"/>
              <w:bottom w:val="nil"/>
              <w:right w:val="single" w:sz="4" w:space="0" w:color="auto"/>
            </w:tcBorders>
            <w:hideMark/>
          </w:tcPr>
          <w:p w14:paraId="03E7C424" w14:textId="72B604F2" w:rsidR="00AE4E7A" w:rsidRPr="00D314C4" w:rsidRDefault="00AE4E7A" w:rsidP="00850B18">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r>
      <w:tr w:rsidR="00AE4E7A" w:rsidRPr="00D314C4" w14:paraId="6F8BA38D" w14:textId="77777777" w:rsidTr="00850B18">
        <w:trPr>
          <w:cantSplit/>
          <w:trHeight w:val="63"/>
        </w:trPr>
        <w:tc>
          <w:tcPr>
            <w:tcW w:w="7003" w:type="dxa"/>
            <w:gridSpan w:val="6"/>
            <w:tcBorders>
              <w:top w:val="nil"/>
              <w:left w:val="single" w:sz="4" w:space="0" w:color="auto"/>
              <w:bottom w:val="single" w:sz="4" w:space="0" w:color="auto"/>
              <w:right w:val="single" w:sz="4" w:space="0" w:color="auto"/>
            </w:tcBorders>
            <w:hideMark/>
          </w:tcPr>
          <w:p w14:paraId="08A418C1" w14:textId="5BB645E6" w:rsidR="00AE4E7A" w:rsidRPr="00850B18" w:rsidRDefault="00850B18" w:rsidP="00594FDA">
            <w:pPr>
              <w:autoSpaceDE w:val="0"/>
              <w:autoSpaceDN w:val="0"/>
              <w:adjustRightInd w:val="0"/>
              <w:spacing w:line="276" w:lineRule="auto"/>
              <w:rPr>
                <w:rFonts w:ascii="Arial Narrow" w:eastAsia="Times New Roman" w:hAnsi="Arial Narrow" w:cs="Times New Roman"/>
                <w:iCs/>
                <w:color w:val="auto"/>
                <w:sz w:val="16"/>
                <w:szCs w:val="16"/>
                <w:lang w:eastAsia="tt-RU"/>
              </w:rPr>
            </w:pPr>
            <w:r>
              <w:rPr>
                <w:rFonts w:ascii="Arial Narrow" w:eastAsia="Times New Roman" w:hAnsi="Arial Narrow" w:cs="Times New Roman"/>
                <w:i/>
                <w:iCs/>
                <w:color w:val="auto"/>
                <w:sz w:val="16"/>
                <w:szCs w:val="16"/>
                <w:lang w:eastAsia="tt-RU"/>
              </w:rPr>
              <w:t xml:space="preserve">                                          </w:t>
            </w:r>
            <w:r w:rsidR="00AE4E7A" w:rsidRPr="00850B18">
              <w:rPr>
                <w:rFonts w:ascii="Arial Narrow" w:eastAsia="Times New Roman" w:hAnsi="Arial Narrow" w:cs="Times New Roman"/>
                <w:i/>
                <w:iCs/>
                <w:color w:val="auto"/>
                <w:sz w:val="16"/>
                <w:szCs w:val="16"/>
                <w:lang w:eastAsia="tt-RU"/>
              </w:rPr>
              <w:t xml:space="preserve">  </w:t>
            </w:r>
            <w:r w:rsidR="00AE4E7A" w:rsidRPr="00850B18">
              <w:rPr>
                <w:rFonts w:ascii="Arial Narrow" w:eastAsia="Times New Roman" w:hAnsi="Arial Narrow" w:cs="Times New Roman"/>
                <w:iCs/>
                <w:color w:val="auto"/>
                <w:sz w:val="16"/>
                <w:szCs w:val="16"/>
                <w:lang w:eastAsia="tt-RU"/>
              </w:rPr>
              <w:t>Дата возврата справки Банком      ___________________________________</w:t>
            </w:r>
          </w:p>
        </w:tc>
        <w:tc>
          <w:tcPr>
            <w:tcW w:w="511" w:type="dxa"/>
            <w:tcBorders>
              <w:top w:val="nil"/>
              <w:left w:val="single" w:sz="4" w:space="0" w:color="auto"/>
              <w:bottom w:val="nil"/>
              <w:right w:val="single" w:sz="4" w:space="0" w:color="auto"/>
            </w:tcBorders>
          </w:tcPr>
          <w:p w14:paraId="1A565365" w14:textId="77777777" w:rsidR="00AE4E7A" w:rsidRPr="00D314C4" w:rsidRDefault="00AE4E7A" w:rsidP="00594FDA">
            <w:pPr>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7272" w:type="dxa"/>
            <w:gridSpan w:val="5"/>
            <w:tcBorders>
              <w:top w:val="nil"/>
              <w:left w:val="single" w:sz="4" w:space="0" w:color="auto"/>
              <w:bottom w:val="single" w:sz="4" w:space="0" w:color="auto"/>
              <w:right w:val="single" w:sz="4" w:space="0" w:color="auto"/>
            </w:tcBorders>
          </w:tcPr>
          <w:p w14:paraId="7CCA14C4" w14:textId="77777777" w:rsidR="00AE4E7A" w:rsidRPr="00D314C4" w:rsidRDefault="00AE4E7A" w:rsidP="00594FDA">
            <w:pPr>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r>
    </w:tbl>
    <w:p w14:paraId="65D029FC" w14:textId="77777777" w:rsidR="00552A80" w:rsidRPr="00D314C4" w:rsidRDefault="00552A80" w:rsidP="00DD10FB">
      <w:pPr>
        <w:pStyle w:val="ConsPlusNonformat"/>
        <w:rPr>
          <w:sz w:val="24"/>
          <w:szCs w:val="24"/>
        </w:rPr>
        <w:sectPr w:rsidR="00552A80" w:rsidRPr="00D314C4" w:rsidSect="00AE4E7A">
          <w:pgSz w:w="16834" w:h="11909" w:orient="landscape"/>
          <w:pgMar w:top="567" w:right="919" w:bottom="1559" w:left="1134" w:header="0" w:footer="170" w:gutter="0"/>
          <w:cols w:space="720"/>
          <w:noEndnote/>
          <w:titlePg/>
          <w:docGrid w:linePitch="360"/>
        </w:sectPr>
      </w:pPr>
    </w:p>
    <w:p w14:paraId="52876E1C" w14:textId="77777777" w:rsidR="00011C37" w:rsidRPr="00011C37" w:rsidRDefault="00011C37" w:rsidP="00011C37">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011C37">
        <w:rPr>
          <w:rFonts w:ascii="Times New Roman" w:eastAsia="Times New Roman" w:hAnsi="Times New Roman" w:cs="Times New Roman"/>
          <w:snapToGrid w:val="0"/>
          <w:color w:val="auto"/>
          <w:sz w:val="16"/>
          <w:szCs w:val="16"/>
        </w:rPr>
        <w:t>Приложение № 2 к Положению о порядке представления клиентами документов и информации</w:t>
      </w:r>
    </w:p>
    <w:p w14:paraId="309802D6" w14:textId="77777777" w:rsidR="00011C37" w:rsidRPr="00011C37" w:rsidRDefault="00011C37" w:rsidP="00011C37">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011C37">
        <w:rPr>
          <w:rFonts w:ascii="Times New Roman" w:eastAsia="Times New Roman" w:hAnsi="Times New Roman" w:cs="Times New Roman"/>
          <w:snapToGrid w:val="0"/>
          <w:color w:val="auto"/>
          <w:sz w:val="16"/>
          <w:szCs w:val="16"/>
        </w:rPr>
        <w:t xml:space="preserve"> при проведении валютных операций, учете валютных операций клиентов </w:t>
      </w:r>
    </w:p>
    <w:p w14:paraId="52B19D57" w14:textId="77777777" w:rsidR="00011C37" w:rsidRPr="00011C37" w:rsidRDefault="00011C37" w:rsidP="00011C37">
      <w:pPr>
        <w:widowControl/>
        <w:autoSpaceDE w:val="0"/>
        <w:autoSpaceDN w:val="0"/>
        <w:spacing w:before="60" w:after="60" w:line="168" w:lineRule="auto"/>
        <w:jc w:val="right"/>
        <w:rPr>
          <w:rFonts w:ascii="Times New Roman" w:eastAsia="Times New Roman" w:hAnsi="Times New Roman" w:cs="Times New Roman"/>
          <w:b/>
          <w:snapToGrid w:val="0"/>
          <w:color w:val="auto"/>
          <w:sz w:val="16"/>
          <w:szCs w:val="16"/>
        </w:rPr>
      </w:pPr>
      <w:r w:rsidRPr="00011C37">
        <w:rPr>
          <w:rFonts w:ascii="Times New Roman" w:eastAsia="Times New Roman" w:hAnsi="Times New Roman" w:cs="Times New Roman"/>
          <w:snapToGrid w:val="0"/>
          <w:color w:val="auto"/>
          <w:sz w:val="16"/>
          <w:szCs w:val="16"/>
        </w:rPr>
        <w:t>и осуществления контроля за их проведением в АО «КОШЕЛЕВ-БАНК»</w:t>
      </w:r>
    </w:p>
    <w:p w14:paraId="02EDE508" w14:textId="77777777" w:rsidR="00011C37" w:rsidRPr="00011C37" w:rsidRDefault="00011C37" w:rsidP="00011C37">
      <w:pPr>
        <w:autoSpaceDE w:val="0"/>
        <w:autoSpaceDN w:val="0"/>
        <w:adjustRightInd w:val="0"/>
        <w:spacing w:before="240"/>
        <w:jc w:val="center"/>
        <w:rPr>
          <w:rFonts w:ascii="Times New Roman" w:eastAsia="Times New Roman" w:hAnsi="Times New Roman" w:cs="Times New Roman"/>
          <w:color w:val="auto"/>
        </w:rPr>
      </w:pPr>
      <w:r w:rsidRPr="00011C37">
        <w:rPr>
          <w:rFonts w:ascii="Times New Roman" w:eastAsia="Times New Roman" w:hAnsi="Times New Roman" w:cs="Times New Roman"/>
          <w:b/>
          <w:caps/>
          <w:noProof/>
          <w:color w:val="auto"/>
          <w:sz w:val="20"/>
          <w:szCs w:val="20"/>
        </w:rPr>
        <w:t>ЗАЯВЛЕНИЕ о постановке на учет контракта (кредитного договора)</w:t>
      </w:r>
    </w:p>
    <w:p w14:paraId="7B780FE3" w14:textId="77777777" w:rsidR="00011C37" w:rsidRPr="00011C37" w:rsidRDefault="00011C37" w:rsidP="00011C37">
      <w:pPr>
        <w:autoSpaceDE w:val="0"/>
        <w:autoSpaceDN w:val="0"/>
        <w:adjustRightInd w:val="0"/>
        <w:spacing w:before="60"/>
        <w:jc w:val="center"/>
        <w:rPr>
          <w:rFonts w:ascii="Times New Roman" w:eastAsia="Times New Roman" w:hAnsi="Times New Roman" w:cs="Times New Roman"/>
          <w:b/>
          <w:bCs/>
          <w:sz w:val="20"/>
          <w:szCs w:val="20"/>
        </w:rPr>
      </w:pPr>
      <w:r w:rsidRPr="00011C37">
        <w:rPr>
          <w:rFonts w:ascii="Times New Roman" w:eastAsia="Times New Roman" w:hAnsi="Times New Roman" w:cs="Times New Roman"/>
          <w:b/>
          <w:bCs/>
          <w:sz w:val="20"/>
          <w:szCs w:val="20"/>
        </w:rPr>
        <w:t>от _________</w:t>
      </w:r>
    </w:p>
    <w:p w14:paraId="48066935" w14:textId="77777777" w:rsidR="00011C37" w:rsidRPr="00011C37" w:rsidRDefault="00011C37" w:rsidP="00011C37">
      <w:pPr>
        <w:autoSpaceDE w:val="0"/>
        <w:autoSpaceDN w:val="0"/>
        <w:adjustRightInd w:val="0"/>
        <w:spacing w:before="60"/>
        <w:jc w:val="center"/>
        <w:rPr>
          <w:rFonts w:ascii="Times New Roman" w:eastAsia="Times New Roman" w:hAnsi="Times New Roman" w:cs="Times New Roman"/>
          <w:b/>
          <w:bCs/>
          <w:sz w:val="20"/>
          <w:szCs w:val="20"/>
        </w:rPr>
      </w:pPr>
    </w:p>
    <w:tbl>
      <w:tblPr>
        <w:tblW w:w="5000" w:type="pct"/>
        <w:tblLook w:val="04A0" w:firstRow="1" w:lastRow="0" w:firstColumn="1" w:lastColumn="0" w:noHBand="0" w:noVBand="1"/>
      </w:tblPr>
      <w:tblGrid>
        <w:gridCol w:w="2373"/>
        <w:gridCol w:w="7198"/>
      </w:tblGrid>
      <w:tr w:rsidR="00011C37" w:rsidRPr="00011C37" w14:paraId="21EB1922" w14:textId="77777777" w:rsidTr="00594FDA">
        <w:trPr>
          <w:trHeight w:val="301"/>
        </w:trPr>
        <w:tc>
          <w:tcPr>
            <w:tcW w:w="2518" w:type="dxa"/>
            <w:shd w:val="clear" w:color="auto" w:fill="auto"/>
          </w:tcPr>
          <w:p w14:paraId="38FEFCD5"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Банк:</w:t>
            </w:r>
          </w:p>
        </w:tc>
        <w:tc>
          <w:tcPr>
            <w:tcW w:w="8186" w:type="dxa"/>
            <w:shd w:val="clear" w:color="auto" w:fill="auto"/>
          </w:tcPr>
          <w:p w14:paraId="29364468" w14:textId="77777777" w:rsidR="00011C37" w:rsidRPr="00011C37" w:rsidRDefault="00011C37" w:rsidP="00011C37">
            <w:pPr>
              <w:widowControl/>
              <w:spacing w:before="60"/>
              <w:rPr>
                <w:rFonts w:ascii="Times New Roman" w:eastAsia="Calibri" w:hAnsi="Times New Roman" w:cs="Times New Roman"/>
                <w:color w:val="auto"/>
                <w:sz w:val="20"/>
                <w:szCs w:val="20"/>
              </w:rPr>
            </w:pPr>
            <w:r w:rsidRPr="00011C37">
              <w:rPr>
                <w:rFonts w:ascii="Times New Roman" w:eastAsia="Calibri" w:hAnsi="Times New Roman" w:cs="Times New Roman"/>
                <w:color w:val="auto"/>
                <w:sz w:val="20"/>
                <w:szCs w:val="20"/>
              </w:rPr>
              <w:t>АО «КОШЕЛЕВ-БАНК»</w:t>
            </w:r>
          </w:p>
        </w:tc>
      </w:tr>
      <w:tr w:rsidR="00011C37" w:rsidRPr="00011C37" w14:paraId="35EA4952" w14:textId="77777777" w:rsidTr="00594FDA">
        <w:trPr>
          <w:trHeight w:val="316"/>
        </w:trPr>
        <w:tc>
          <w:tcPr>
            <w:tcW w:w="2518" w:type="dxa"/>
            <w:shd w:val="clear" w:color="auto" w:fill="auto"/>
          </w:tcPr>
          <w:p w14:paraId="532FEE8A" w14:textId="77777777" w:rsidR="00011C37" w:rsidRPr="00770A0B" w:rsidRDefault="00011C37" w:rsidP="00011C37">
            <w:pPr>
              <w:widowControl/>
              <w:spacing w:before="60"/>
              <w:rPr>
                <w:rFonts w:ascii="Times New Roman" w:eastAsia="Calibri" w:hAnsi="Times New Roman" w:cs="Times New Roman"/>
                <w:b/>
                <w:color w:val="auto"/>
                <w:sz w:val="16"/>
                <w:szCs w:val="16"/>
                <w:lang w:val="en-US"/>
              </w:rPr>
            </w:pPr>
            <w:r w:rsidRPr="00770A0B">
              <w:rPr>
                <w:rFonts w:ascii="Times New Roman" w:eastAsia="Calibri" w:hAnsi="Times New Roman" w:cs="Times New Roman"/>
                <w:b/>
                <w:color w:val="auto"/>
                <w:sz w:val="16"/>
                <w:szCs w:val="16"/>
              </w:rPr>
              <w:t>Клиент</w:t>
            </w:r>
            <w:r w:rsidRPr="00770A0B">
              <w:rPr>
                <w:rFonts w:ascii="Times New Roman" w:eastAsia="Calibri" w:hAnsi="Times New Roman" w:cs="Times New Roman"/>
                <w:b/>
                <w:color w:val="auto"/>
                <w:sz w:val="16"/>
                <w:szCs w:val="16"/>
                <w:lang w:val="en-US"/>
              </w:rPr>
              <w:t>:</w:t>
            </w:r>
          </w:p>
        </w:tc>
        <w:tc>
          <w:tcPr>
            <w:tcW w:w="8186" w:type="dxa"/>
            <w:tcBorders>
              <w:bottom w:val="single" w:sz="4" w:space="0" w:color="auto"/>
            </w:tcBorders>
            <w:shd w:val="clear" w:color="auto" w:fill="auto"/>
          </w:tcPr>
          <w:p w14:paraId="70DEFF05" w14:textId="77777777" w:rsidR="00011C37" w:rsidRPr="00011C37" w:rsidRDefault="00011C37" w:rsidP="00011C37">
            <w:pPr>
              <w:autoSpaceDE w:val="0"/>
              <w:autoSpaceDN w:val="0"/>
              <w:adjustRightInd w:val="0"/>
              <w:spacing w:before="60"/>
              <w:rPr>
                <w:rFonts w:ascii="Times New Roman" w:eastAsia="Calibri" w:hAnsi="Times New Roman" w:cs="Times New Roman"/>
                <w:sz w:val="20"/>
                <w:szCs w:val="20"/>
              </w:rPr>
            </w:pPr>
          </w:p>
        </w:tc>
      </w:tr>
      <w:tr w:rsidR="00011C37" w:rsidRPr="00011C37" w14:paraId="6EFC9D4C" w14:textId="77777777" w:rsidTr="00594FDA">
        <w:trPr>
          <w:trHeight w:val="301"/>
        </w:trPr>
        <w:tc>
          <w:tcPr>
            <w:tcW w:w="2518" w:type="dxa"/>
            <w:shd w:val="clear" w:color="auto" w:fill="auto"/>
          </w:tcPr>
          <w:p w14:paraId="780B94D8" w14:textId="77777777" w:rsidR="00011C37" w:rsidRPr="00770A0B" w:rsidRDefault="00011C37" w:rsidP="00011C37">
            <w:pPr>
              <w:widowControl/>
              <w:spacing w:before="60"/>
              <w:rPr>
                <w:rFonts w:ascii="Times New Roman" w:eastAsia="Calibri" w:hAnsi="Times New Roman" w:cs="Times New Roman"/>
                <w:b/>
                <w:color w:val="auto"/>
                <w:sz w:val="16"/>
                <w:szCs w:val="16"/>
                <w:lang w:val="en-US"/>
              </w:rPr>
            </w:pPr>
            <w:r w:rsidRPr="00770A0B">
              <w:rPr>
                <w:rFonts w:ascii="Times New Roman" w:eastAsia="Calibri" w:hAnsi="Times New Roman" w:cs="Times New Roman"/>
                <w:b/>
                <w:color w:val="auto"/>
                <w:sz w:val="16"/>
                <w:szCs w:val="16"/>
              </w:rPr>
              <w:t>ИНН</w:t>
            </w:r>
            <w:r w:rsidRPr="00770A0B">
              <w:rPr>
                <w:rFonts w:ascii="Times New Roman" w:eastAsia="Calibri" w:hAnsi="Times New Roman" w:cs="Times New Roman"/>
                <w:b/>
                <w:color w:val="auto"/>
                <w:sz w:val="16"/>
                <w:szCs w:val="16"/>
                <w:lang w:val="en-US"/>
              </w:rPr>
              <w:t>:</w:t>
            </w:r>
          </w:p>
        </w:tc>
        <w:tc>
          <w:tcPr>
            <w:tcW w:w="8186" w:type="dxa"/>
            <w:tcBorders>
              <w:top w:val="single" w:sz="4" w:space="0" w:color="auto"/>
              <w:bottom w:val="single" w:sz="4" w:space="0" w:color="auto"/>
            </w:tcBorders>
            <w:shd w:val="clear" w:color="auto" w:fill="auto"/>
          </w:tcPr>
          <w:p w14:paraId="6F5A1C4D" w14:textId="77777777" w:rsidR="00011C37" w:rsidRPr="00011C37" w:rsidRDefault="00011C37" w:rsidP="00011C37">
            <w:pPr>
              <w:autoSpaceDE w:val="0"/>
              <w:autoSpaceDN w:val="0"/>
              <w:adjustRightInd w:val="0"/>
              <w:spacing w:before="60"/>
              <w:rPr>
                <w:rFonts w:ascii="Times New Roman" w:eastAsia="Calibri" w:hAnsi="Times New Roman" w:cs="Times New Roman"/>
                <w:sz w:val="20"/>
                <w:szCs w:val="20"/>
              </w:rPr>
            </w:pPr>
          </w:p>
        </w:tc>
      </w:tr>
      <w:tr w:rsidR="00011C37" w:rsidRPr="00011C37" w14:paraId="3364F9D5" w14:textId="77777777" w:rsidTr="00594FDA">
        <w:trPr>
          <w:trHeight w:val="301"/>
        </w:trPr>
        <w:tc>
          <w:tcPr>
            <w:tcW w:w="2518" w:type="dxa"/>
            <w:shd w:val="clear" w:color="auto" w:fill="auto"/>
          </w:tcPr>
          <w:p w14:paraId="6C2B5907" w14:textId="77777777" w:rsidR="00011C37" w:rsidRPr="00770A0B" w:rsidRDefault="00011C37" w:rsidP="00011C37">
            <w:pPr>
              <w:widowControl/>
              <w:spacing w:before="60"/>
              <w:rPr>
                <w:rFonts w:ascii="Times New Roman" w:eastAsia="Calibri" w:hAnsi="Times New Roman" w:cs="Times New Roman"/>
                <w:b/>
                <w:color w:val="auto"/>
                <w:sz w:val="16"/>
                <w:szCs w:val="16"/>
              </w:rPr>
            </w:pPr>
          </w:p>
          <w:p w14:paraId="56035B73"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Примечание:</w:t>
            </w:r>
          </w:p>
          <w:p w14:paraId="59D838FF" w14:textId="77777777" w:rsidR="00011C37" w:rsidRPr="00770A0B" w:rsidRDefault="00011C37" w:rsidP="00011C37">
            <w:pPr>
              <w:widowControl/>
              <w:spacing w:before="60"/>
              <w:rPr>
                <w:rFonts w:ascii="Times New Roman" w:eastAsia="Calibri" w:hAnsi="Times New Roman" w:cs="Times New Roman"/>
                <w:b/>
                <w:color w:val="auto"/>
                <w:sz w:val="14"/>
                <w:szCs w:val="14"/>
              </w:rPr>
            </w:pPr>
            <w:r w:rsidRPr="00770A0B">
              <w:rPr>
                <w:rFonts w:ascii="Times New Roman" w:eastAsia="Calibri" w:hAnsi="Times New Roman" w:cs="Times New Roman"/>
                <w:b/>
                <w:color w:val="auto"/>
                <w:sz w:val="14"/>
                <w:szCs w:val="14"/>
              </w:rPr>
              <w:t xml:space="preserve">(нужное подчеркнуть) </w:t>
            </w:r>
          </w:p>
        </w:tc>
        <w:tc>
          <w:tcPr>
            <w:tcW w:w="8186" w:type="dxa"/>
            <w:tcBorders>
              <w:top w:val="single" w:sz="4" w:space="0" w:color="auto"/>
            </w:tcBorders>
            <w:shd w:val="clear" w:color="auto" w:fill="auto"/>
          </w:tcPr>
          <w:p w14:paraId="570F6FE4" w14:textId="77777777" w:rsidR="00011C37" w:rsidRPr="00011C37" w:rsidRDefault="00011C37" w:rsidP="00011C37">
            <w:pPr>
              <w:widowControl/>
              <w:spacing w:before="60"/>
              <w:rPr>
                <w:rFonts w:ascii="Times New Roman" w:eastAsia="Calibri" w:hAnsi="Times New Roman" w:cs="Times New Roman"/>
                <w:color w:val="auto"/>
                <w:sz w:val="20"/>
                <w:szCs w:val="20"/>
              </w:rPr>
            </w:pPr>
          </w:p>
          <w:p w14:paraId="06447531" w14:textId="77777777" w:rsidR="00011C37" w:rsidRPr="00011C37" w:rsidRDefault="00011C37" w:rsidP="00011C37">
            <w:pPr>
              <w:widowControl/>
              <w:spacing w:before="60"/>
              <w:rPr>
                <w:rFonts w:ascii="Times New Roman" w:eastAsia="Calibri" w:hAnsi="Times New Roman" w:cs="Times New Roman"/>
                <w:color w:val="auto"/>
                <w:sz w:val="20"/>
                <w:szCs w:val="20"/>
              </w:rPr>
            </w:pPr>
            <w:r w:rsidRPr="00011C37">
              <w:rPr>
                <w:rFonts w:ascii="Times New Roman" w:eastAsia="Calibri" w:hAnsi="Times New Roman" w:cs="Times New Roman"/>
                <w:color w:val="auto"/>
                <w:sz w:val="20"/>
                <w:szCs w:val="20"/>
              </w:rPr>
              <w:t xml:space="preserve"> - Первичная постановка на учет контракта (кредитного договора)</w:t>
            </w:r>
          </w:p>
          <w:p w14:paraId="0B5099D8" w14:textId="77777777" w:rsidR="00011C37" w:rsidRPr="00011C37" w:rsidRDefault="00011C37" w:rsidP="00011C37">
            <w:pPr>
              <w:widowControl/>
              <w:spacing w:before="60"/>
              <w:rPr>
                <w:rFonts w:ascii="Times New Roman" w:eastAsia="Calibri" w:hAnsi="Times New Roman" w:cs="Times New Roman"/>
                <w:color w:val="auto"/>
                <w:sz w:val="20"/>
                <w:szCs w:val="20"/>
              </w:rPr>
            </w:pPr>
            <w:r w:rsidRPr="00011C37">
              <w:rPr>
                <w:rFonts w:ascii="Times New Roman" w:eastAsia="Calibri" w:hAnsi="Times New Roman" w:cs="Times New Roman"/>
                <w:color w:val="auto"/>
                <w:sz w:val="20"/>
                <w:szCs w:val="20"/>
              </w:rPr>
              <w:t xml:space="preserve"> - Перевод контракта (кредитного договора)</w:t>
            </w:r>
          </w:p>
          <w:p w14:paraId="2E2A9A0F"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33394723" w14:textId="77777777" w:rsidTr="00594FDA">
        <w:trPr>
          <w:trHeight w:val="301"/>
        </w:trPr>
        <w:tc>
          <w:tcPr>
            <w:tcW w:w="2518" w:type="dxa"/>
            <w:shd w:val="clear" w:color="auto" w:fill="auto"/>
          </w:tcPr>
          <w:p w14:paraId="43D125B0" w14:textId="0B5309EE" w:rsidR="00011C37" w:rsidRPr="00770A0B" w:rsidRDefault="00011C37" w:rsidP="00011C37">
            <w:pPr>
              <w:widowControl/>
              <w:spacing w:before="60"/>
              <w:ind w:right="-167"/>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Ранее присвоенный уникальный номер</w:t>
            </w:r>
            <w:r w:rsidR="00770A0B" w:rsidRPr="00770A0B">
              <w:rPr>
                <w:rFonts w:ascii="Times New Roman" w:eastAsia="Calibri" w:hAnsi="Times New Roman" w:cs="Times New Roman"/>
                <w:b/>
                <w:color w:val="auto"/>
                <w:sz w:val="16"/>
                <w:szCs w:val="16"/>
              </w:rPr>
              <w:t xml:space="preserve"> и дата постановки на учет</w:t>
            </w:r>
          </w:p>
          <w:p w14:paraId="499FAB73" w14:textId="77777777" w:rsidR="00011C37" w:rsidRPr="00770A0B" w:rsidRDefault="00011C37" w:rsidP="00011C37">
            <w:pPr>
              <w:widowControl/>
              <w:spacing w:before="60"/>
              <w:ind w:right="-167"/>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(при наличии)</w:t>
            </w:r>
          </w:p>
        </w:tc>
        <w:tc>
          <w:tcPr>
            <w:tcW w:w="8186" w:type="dxa"/>
            <w:tcBorders>
              <w:bottom w:val="single" w:sz="4" w:space="0" w:color="auto"/>
            </w:tcBorders>
            <w:shd w:val="clear" w:color="auto" w:fill="auto"/>
          </w:tcPr>
          <w:p w14:paraId="0D8144CE"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6D718D64" w14:textId="77777777" w:rsidTr="00594FDA">
        <w:trPr>
          <w:trHeight w:val="301"/>
        </w:trPr>
        <w:tc>
          <w:tcPr>
            <w:tcW w:w="2518" w:type="dxa"/>
            <w:shd w:val="clear" w:color="auto" w:fill="auto"/>
          </w:tcPr>
          <w:p w14:paraId="376ADB50" w14:textId="0BB0ABA2" w:rsidR="00011C37" w:rsidRPr="00770A0B" w:rsidRDefault="00770A0B"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Дата снятия контракта с учета (при наличии)</w:t>
            </w:r>
          </w:p>
        </w:tc>
        <w:tc>
          <w:tcPr>
            <w:tcW w:w="8186" w:type="dxa"/>
            <w:tcBorders>
              <w:top w:val="single" w:sz="4" w:space="0" w:color="auto"/>
            </w:tcBorders>
            <w:shd w:val="clear" w:color="auto" w:fill="auto"/>
          </w:tcPr>
          <w:p w14:paraId="196C5E7C"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770A0B" w:rsidRPr="00011C37" w14:paraId="3EAEBD19" w14:textId="77777777" w:rsidTr="00594FDA">
        <w:trPr>
          <w:trHeight w:val="301"/>
        </w:trPr>
        <w:tc>
          <w:tcPr>
            <w:tcW w:w="2518" w:type="dxa"/>
            <w:shd w:val="clear" w:color="auto" w:fill="auto"/>
          </w:tcPr>
          <w:p w14:paraId="1BA5825A" w14:textId="6DDA2DB9" w:rsidR="00770A0B" w:rsidRPr="00770A0B" w:rsidRDefault="00770A0B" w:rsidP="00770A0B">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Регистрационный номер или БИК банка, в котором обслуживался контракт (кредитный договор) (при наличии)</w:t>
            </w:r>
          </w:p>
        </w:tc>
        <w:tc>
          <w:tcPr>
            <w:tcW w:w="8186" w:type="dxa"/>
            <w:tcBorders>
              <w:top w:val="single" w:sz="4" w:space="0" w:color="auto"/>
            </w:tcBorders>
            <w:shd w:val="clear" w:color="auto" w:fill="auto"/>
          </w:tcPr>
          <w:p w14:paraId="37868525" w14:textId="77777777" w:rsidR="00770A0B" w:rsidRPr="00011C37" w:rsidRDefault="00770A0B" w:rsidP="00011C37">
            <w:pPr>
              <w:widowControl/>
              <w:spacing w:before="60"/>
              <w:rPr>
                <w:rFonts w:ascii="Times New Roman" w:eastAsia="Calibri" w:hAnsi="Times New Roman" w:cs="Times New Roman"/>
                <w:color w:val="auto"/>
                <w:sz w:val="20"/>
                <w:szCs w:val="20"/>
              </w:rPr>
            </w:pPr>
          </w:p>
        </w:tc>
      </w:tr>
      <w:tr w:rsidR="00770A0B" w:rsidRPr="00011C37" w14:paraId="2805167A" w14:textId="77777777" w:rsidTr="00770A0B">
        <w:trPr>
          <w:trHeight w:val="499"/>
        </w:trPr>
        <w:tc>
          <w:tcPr>
            <w:tcW w:w="2518" w:type="dxa"/>
            <w:shd w:val="clear" w:color="auto" w:fill="auto"/>
          </w:tcPr>
          <w:p w14:paraId="3CCFF62D" w14:textId="0FC55787" w:rsidR="00770A0B" w:rsidRPr="00770A0B" w:rsidRDefault="00770A0B" w:rsidP="00770A0B">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Основание для снятия с учета контракта:</w:t>
            </w:r>
            <w:r>
              <w:rPr>
                <w:rFonts w:ascii="Times New Roman" w:eastAsia="Calibri" w:hAnsi="Times New Roman" w:cs="Times New Roman"/>
                <w:b/>
                <w:color w:val="auto"/>
                <w:sz w:val="16"/>
                <w:szCs w:val="16"/>
              </w:rPr>
              <w:t xml:space="preserve">               </w:t>
            </w:r>
            <w:r w:rsidRPr="00770A0B">
              <w:rPr>
                <w:rFonts w:ascii="Times New Roman" w:eastAsia="Calibri" w:hAnsi="Times New Roman" w:cs="Times New Roman"/>
                <w:b/>
                <w:color w:val="auto"/>
                <w:sz w:val="16"/>
                <w:szCs w:val="16"/>
              </w:rPr>
              <w:t>(при наличии)</w:t>
            </w:r>
          </w:p>
        </w:tc>
        <w:tc>
          <w:tcPr>
            <w:tcW w:w="8186" w:type="dxa"/>
            <w:tcBorders>
              <w:top w:val="single" w:sz="4" w:space="0" w:color="auto"/>
            </w:tcBorders>
            <w:shd w:val="clear" w:color="auto" w:fill="auto"/>
          </w:tcPr>
          <w:p w14:paraId="1123DDEA" w14:textId="77777777" w:rsidR="00770A0B" w:rsidRPr="00011C37" w:rsidRDefault="00770A0B" w:rsidP="00011C37">
            <w:pPr>
              <w:widowControl/>
              <w:spacing w:before="60"/>
              <w:rPr>
                <w:rFonts w:ascii="Times New Roman" w:eastAsia="Calibri" w:hAnsi="Times New Roman" w:cs="Times New Roman"/>
                <w:color w:val="auto"/>
                <w:sz w:val="20"/>
                <w:szCs w:val="20"/>
              </w:rPr>
            </w:pPr>
          </w:p>
        </w:tc>
      </w:tr>
      <w:tr w:rsidR="00770A0B" w:rsidRPr="00011C37" w14:paraId="544D4AE7" w14:textId="77777777" w:rsidTr="00594FDA">
        <w:trPr>
          <w:trHeight w:val="301"/>
        </w:trPr>
        <w:tc>
          <w:tcPr>
            <w:tcW w:w="2518" w:type="dxa"/>
            <w:shd w:val="clear" w:color="auto" w:fill="auto"/>
          </w:tcPr>
          <w:p w14:paraId="18E756B2" w14:textId="77777777" w:rsidR="00770A0B" w:rsidRPr="00011C37" w:rsidRDefault="00770A0B" w:rsidP="00011C37">
            <w:pPr>
              <w:widowControl/>
              <w:spacing w:before="60"/>
              <w:rPr>
                <w:rFonts w:ascii="Times New Roman" w:eastAsia="Calibri" w:hAnsi="Times New Roman" w:cs="Times New Roman"/>
                <w:b/>
                <w:color w:val="auto"/>
                <w:sz w:val="20"/>
                <w:szCs w:val="20"/>
              </w:rPr>
            </w:pPr>
          </w:p>
        </w:tc>
        <w:tc>
          <w:tcPr>
            <w:tcW w:w="8186" w:type="dxa"/>
            <w:tcBorders>
              <w:top w:val="single" w:sz="4" w:space="0" w:color="auto"/>
            </w:tcBorders>
            <w:shd w:val="clear" w:color="auto" w:fill="auto"/>
          </w:tcPr>
          <w:p w14:paraId="7DF5A87A" w14:textId="77777777" w:rsidR="00770A0B" w:rsidRPr="00011C37" w:rsidRDefault="00770A0B" w:rsidP="00011C37">
            <w:pPr>
              <w:widowControl/>
              <w:spacing w:before="60"/>
              <w:rPr>
                <w:rFonts w:ascii="Times New Roman" w:eastAsia="Calibri" w:hAnsi="Times New Roman" w:cs="Times New Roman"/>
                <w:color w:val="auto"/>
                <w:sz w:val="20"/>
                <w:szCs w:val="20"/>
              </w:rPr>
            </w:pPr>
          </w:p>
        </w:tc>
      </w:tr>
      <w:tr w:rsidR="00011C37" w:rsidRPr="00011C37" w14:paraId="1D02BBCC" w14:textId="77777777" w:rsidTr="00594FDA">
        <w:trPr>
          <w:trHeight w:val="180"/>
        </w:trPr>
        <w:tc>
          <w:tcPr>
            <w:tcW w:w="2518" w:type="dxa"/>
            <w:shd w:val="clear" w:color="auto" w:fill="auto"/>
          </w:tcPr>
          <w:p w14:paraId="384A2712"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Вид контракта (кредитного договора):</w:t>
            </w:r>
          </w:p>
          <w:p w14:paraId="0FC9AD31" w14:textId="77777777" w:rsidR="00011C37" w:rsidRPr="00011C37"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(нужное подчеркнуть)</w:t>
            </w:r>
          </w:p>
        </w:tc>
        <w:tc>
          <w:tcPr>
            <w:tcW w:w="8186" w:type="dxa"/>
            <w:shd w:val="clear" w:color="auto" w:fill="auto"/>
          </w:tcPr>
          <w:p w14:paraId="4705E780" w14:textId="77777777" w:rsidR="00011C37" w:rsidRPr="00770A0B" w:rsidRDefault="00011C37" w:rsidP="00011C37">
            <w:pPr>
              <w:widowControl/>
              <w:autoSpaceDE w:val="0"/>
              <w:autoSpaceDN w:val="0"/>
              <w:adjustRightInd w:val="0"/>
              <w:jc w:val="both"/>
              <w:rPr>
                <w:rFonts w:ascii="Times New Roman" w:eastAsiaTheme="minorHAnsi" w:hAnsi="Times New Roman" w:cs="Times New Roman"/>
                <w:color w:val="auto"/>
                <w:sz w:val="16"/>
                <w:szCs w:val="16"/>
                <w:lang w:eastAsia="en-US"/>
              </w:rPr>
            </w:pPr>
            <w:r w:rsidRPr="00770A0B">
              <w:rPr>
                <w:rFonts w:ascii="Times New Roman" w:eastAsia="Calibri" w:hAnsi="Times New Roman" w:cs="Times New Roman"/>
                <w:color w:val="auto"/>
                <w:sz w:val="16"/>
                <w:szCs w:val="16"/>
              </w:rPr>
              <w:t xml:space="preserve">1 - </w:t>
            </w:r>
            <w:r w:rsidRPr="00770A0B">
              <w:rPr>
                <w:rFonts w:ascii="Times New Roman" w:eastAsiaTheme="minorHAnsi" w:hAnsi="Times New Roman" w:cs="Times New Roman"/>
                <w:color w:val="auto"/>
                <w:sz w:val="16"/>
                <w:szCs w:val="16"/>
                <w:lang w:eastAsia="en-US"/>
              </w:rPr>
              <w:t>Вывоз товаров с территории РФ</w:t>
            </w:r>
          </w:p>
          <w:p w14:paraId="488EE3E7" w14:textId="77777777" w:rsidR="00011C37" w:rsidRPr="00770A0B" w:rsidRDefault="00011C37" w:rsidP="00011C37">
            <w:pPr>
              <w:widowControl/>
              <w:autoSpaceDE w:val="0"/>
              <w:autoSpaceDN w:val="0"/>
              <w:adjustRightInd w:val="0"/>
              <w:jc w:val="both"/>
              <w:rPr>
                <w:rFonts w:ascii="Times New Roman" w:eastAsiaTheme="minorHAnsi" w:hAnsi="Times New Roman" w:cs="Times New Roman"/>
                <w:color w:val="auto"/>
                <w:sz w:val="16"/>
                <w:szCs w:val="16"/>
                <w:lang w:eastAsia="en-US"/>
              </w:rPr>
            </w:pPr>
            <w:r w:rsidRPr="00770A0B">
              <w:rPr>
                <w:rFonts w:ascii="Times New Roman" w:eastAsia="Calibri" w:hAnsi="Times New Roman" w:cs="Times New Roman"/>
                <w:color w:val="auto"/>
                <w:sz w:val="16"/>
                <w:szCs w:val="16"/>
              </w:rPr>
              <w:t>2 - В</w:t>
            </w:r>
            <w:r w:rsidRPr="00770A0B">
              <w:rPr>
                <w:rFonts w:ascii="Times New Roman" w:eastAsiaTheme="minorHAnsi" w:hAnsi="Times New Roman" w:cs="Times New Roman"/>
                <w:color w:val="auto"/>
                <w:sz w:val="16"/>
                <w:szCs w:val="16"/>
                <w:lang w:eastAsia="en-US"/>
              </w:rPr>
              <w:t>воз товаров на территорию РФ</w:t>
            </w:r>
          </w:p>
          <w:p w14:paraId="2CC9FCEC" w14:textId="77777777" w:rsidR="00011C37" w:rsidRPr="00770A0B" w:rsidRDefault="00011C37" w:rsidP="00011C37">
            <w:pPr>
              <w:widowControl/>
              <w:autoSpaceDE w:val="0"/>
              <w:autoSpaceDN w:val="0"/>
              <w:adjustRightInd w:val="0"/>
              <w:jc w:val="both"/>
              <w:rPr>
                <w:rFonts w:ascii="Times New Roman" w:eastAsiaTheme="minorHAnsi" w:hAnsi="Times New Roman" w:cs="Times New Roman"/>
                <w:color w:val="auto"/>
                <w:sz w:val="16"/>
                <w:szCs w:val="16"/>
                <w:lang w:eastAsia="en-US"/>
              </w:rPr>
            </w:pPr>
            <w:r w:rsidRPr="00770A0B">
              <w:rPr>
                <w:rFonts w:ascii="Times New Roman" w:eastAsia="Calibri" w:hAnsi="Times New Roman" w:cs="Times New Roman"/>
                <w:color w:val="auto"/>
                <w:sz w:val="16"/>
                <w:szCs w:val="16"/>
              </w:rPr>
              <w:t>3 - О</w:t>
            </w:r>
            <w:r w:rsidRPr="00770A0B">
              <w:rPr>
                <w:rFonts w:ascii="Times New Roman" w:eastAsiaTheme="minorHAnsi" w:hAnsi="Times New Roman" w:cs="Times New Roman"/>
                <w:color w:val="auto"/>
                <w:sz w:val="16"/>
                <w:szCs w:val="16"/>
                <w:lang w:eastAsia="en-US"/>
              </w:rPr>
              <w:t>казание резидентом услуг, выполнение работ, передача информации и результатов интеллектуальной деятельности, за исключением агентского договора (договора комиссии, поручения). Передача резидентом движимого и (или) недвижимого имущества в аренду, за исключением финансовой аренды (лизинга)</w:t>
            </w:r>
          </w:p>
          <w:p w14:paraId="5BF8A1B4" w14:textId="77777777" w:rsidR="00011C37" w:rsidRPr="00770A0B" w:rsidRDefault="00011C37" w:rsidP="00011C37">
            <w:pPr>
              <w:widowControl/>
              <w:autoSpaceDE w:val="0"/>
              <w:autoSpaceDN w:val="0"/>
              <w:adjustRightInd w:val="0"/>
              <w:jc w:val="both"/>
              <w:rPr>
                <w:rFonts w:ascii="Times New Roman" w:eastAsiaTheme="minorHAnsi" w:hAnsi="Times New Roman" w:cs="Times New Roman"/>
                <w:color w:val="auto"/>
                <w:sz w:val="16"/>
                <w:szCs w:val="16"/>
                <w:lang w:eastAsia="en-US"/>
              </w:rPr>
            </w:pPr>
            <w:r w:rsidRPr="00770A0B">
              <w:rPr>
                <w:rFonts w:ascii="Times New Roman" w:eastAsia="Calibri" w:hAnsi="Times New Roman" w:cs="Times New Roman"/>
                <w:color w:val="auto"/>
                <w:sz w:val="16"/>
                <w:szCs w:val="16"/>
              </w:rPr>
              <w:t xml:space="preserve">4 - </w:t>
            </w:r>
            <w:r w:rsidRPr="00770A0B">
              <w:rPr>
                <w:rFonts w:ascii="Times New Roman" w:eastAsiaTheme="minorHAnsi" w:hAnsi="Times New Roman" w:cs="Times New Roman"/>
                <w:color w:val="auto"/>
                <w:sz w:val="16"/>
                <w:szCs w:val="16"/>
                <w:lang w:eastAsia="en-US"/>
              </w:rPr>
              <w:t>Выполнение нерезидентом работ, оказание услуг, передача информации и результатов интеллектуальной деятельности, за исключением агентского договора (договора комиссии, поручения). Передача нерезидентом движимого и (или) недвижимого имущества в аренду, за исключением финансовой аренды (лизинга)</w:t>
            </w:r>
          </w:p>
          <w:p w14:paraId="6C606A87" w14:textId="77777777" w:rsidR="00011C37" w:rsidRPr="00770A0B" w:rsidRDefault="00011C37" w:rsidP="00011C37">
            <w:pPr>
              <w:widowControl/>
              <w:autoSpaceDE w:val="0"/>
              <w:autoSpaceDN w:val="0"/>
              <w:adjustRightInd w:val="0"/>
              <w:jc w:val="both"/>
              <w:rPr>
                <w:rFonts w:ascii="Times New Roman" w:eastAsiaTheme="minorHAnsi" w:hAnsi="Times New Roman" w:cs="Times New Roman"/>
                <w:color w:val="auto"/>
                <w:sz w:val="16"/>
                <w:szCs w:val="16"/>
                <w:lang w:eastAsia="en-US"/>
              </w:rPr>
            </w:pPr>
            <w:r w:rsidRPr="00770A0B">
              <w:rPr>
                <w:rFonts w:ascii="Times New Roman" w:eastAsiaTheme="minorHAnsi" w:hAnsi="Times New Roman" w:cs="Times New Roman"/>
                <w:color w:val="auto"/>
                <w:sz w:val="16"/>
                <w:szCs w:val="16"/>
                <w:lang w:eastAsia="en-US"/>
              </w:rPr>
              <w:t>5 – Предоставление резидентом займа</w:t>
            </w:r>
          </w:p>
          <w:p w14:paraId="49E3ABB6" w14:textId="77777777" w:rsidR="00011C37" w:rsidRPr="00770A0B" w:rsidRDefault="00011C37" w:rsidP="00011C37">
            <w:pPr>
              <w:widowControl/>
              <w:autoSpaceDE w:val="0"/>
              <w:autoSpaceDN w:val="0"/>
              <w:adjustRightInd w:val="0"/>
              <w:jc w:val="both"/>
              <w:rPr>
                <w:rFonts w:ascii="Times New Roman" w:eastAsiaTheme="minorHAnsi" w:hAnsi="Times New Roman" w:cs="Times New Roman"/>
                <w:color w:val="auto"/>
                <w:sz w:val="16"/>
                <w:szCs w:val="16"/>
                <w:lang w:eastAsia="en-US"/>
              </w:rPr>
            </w:pPr>
            <w:r w:rsidRPr="00770A0B">
              <w:rPr>
                <w:rFonts w:ascii="Times New Roman" w:eastAsiaTheme="minorHAnsi" w:hAnsi="Times New Roman" w:cs="Times New Roman"/>
                <w:color w:val="auto"/>
                <w:sz w:val="16"/>
                <w:szCs w:val="16"/>
                <w:lang w:eastAsia="en-US"/>
              </w:rPr>
              <w:t>6 – Привлечение резидентом кредита (займа)</w:t>
            </w:r>
          </w:p>
          <w:p w14:paraId="3E3F49E5" w14:textId="77777777" w:rsidR="00011C37" w:rsidRPr="00011C37" w:rsidRDefault="00011C37" w:rsidP="00011C37">
            <w:pPr>
              <w:widowControl/>
              <w:spacing w:before="60"/>
              <w:rPr>
                <w:rFonts w:ascii="Times New Roman" w:eastAsia="Calibri" w:hAnsi="Times New Roman" w:cs="Times New Roman"/>
                <w:color w:val="auto"/>
                <w:sz w:val="20"/>
                <w:szCs w:val="20"/>
              </w:rPr>
            </w:pPr>
            <w:r w:rsidRPr="00770A0B">
              <w:rPr>
                <w:rFonts w:ascii="Times New Roman" w:eastAsia="Calibri" w:hAnsi="Times New Roman" w:cs="Times New Roman"/>
                <w:color w:val="auto"/>
                <w:sz w:val="16"/>
                <w:szCs w:val="16"/>
              </w:rPr>
              <w:t xml:space="preserve">9 – Контракт можно отнести как к коду 1, так и к коду 2 (3 и 4). Финансовая аренда (лизинг). </w:t>
            </w:r>
            <w:r w:rsidRPr="00770A0B">
              <w:rPr>
                <w:rFonts w:ascii="Times New Roman" w:eastAsia="Times New Roman" w:hAnsi="Times New Roman" w:cs="Times New Roman"/>
                <w:color w:val="auto"/>
                <w:sz w:val="16"/>
                <w:szCs w:val="16"/>
              </w:rPr>
              <w:t>Агентский договор (договор комиссии, поручения). Продажа (приобретение) горюче-смазочных материалов, продовольствия и иных товаров</w:t>
            </w:r>
          </w:p>
        </w:tc>
      </w:tr>
      <w:tr w:rsidR="00011C37" w:rsidRPr="00011C37" w14:paraId="7D261B96" w14:textId="77777777" w:rsidTr="00594FDA">
        <w:trPr>
          <w:trHeight w:val="180"/>
        </w:trPr>
        <w:tc>
          <w:tcPr>
            <w:tcW w:w="2518" w:type="dxa"/>
            <w:shd w:val="clear" w:color="auto" w:fill="auto"/>
          </w:tcPr>
          <w:p w14:paraId="0CEB4047" w14:textId="77777777" w:rsidR="00011C37" w:rsidRPr="00011C37" w:rsidRDefault="00011C37" w:rsidP="00011C37">
            <w:pPr>
              <w:widowControl/>
              <w:spacing w:before="60"/>
              <w:rPr>
                <w:rFonts w:ascii="Times New Roman" w:eastAsia="Calibri" w:hAnsi="Times New Roman" w:cs="Times New Roman"/>
                <w:b/>
                <w:color w:val="auto"/>
                <w:sz w:val="20"/>
                <w:szCs w:val="20"/>
              </w:rPr>
            </w:pPr>
          </w:p>
        </w:tc>
        <w:tc>
          <w:tcPr>
            <w:tcW w:w="8186" w:type="dxa"/>
            <w:shd w:val="clear" w:color="auto" w:fill="auto"/>
          </w:tcPr>
          <w:p w14:paraId="380D9BFD"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641822FD" w14:textId="77777777" w:rsidTr="00594FDA">
        <w:trPr>
          <w:trHeight w:val="180"/>
        </w:trPr>
        <w:tc>
          <w:tcPr>
            <w:tcW w:w="2518" w:type="dxa"/>
            <w:shd w:val="clear" w:color="auto" w:fill="auto"/>
          </w:tcPr>
          <w:p w14:paraId="39FD5229"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Договор:</w:t>
            </w:r>
          </w:p>
          <w:p w14:paraId="4645D4B9"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(номер и дата)</w:t>
            </w:r>
          </w:p>
        </w:tc>
        <w:tc>
          <w:tcPr>
            <w:tcW w:w="8186" w:type="dxa"/>
            <w:tcBorders>
              <w:bottom w:val="single" w:sz="4" w:space="0" w:color="auto"/>
            </w:tcBorders>
            <w:shd w:val="clear" w:color="auto" w:fill="auto"/>
          </w:tcPr>
          <w:p w14:paraId="7FFE9146"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055915FA" w14:textId="77777777" w:rsidTr="00594FDA">
        <w:trPr>
          <w:trHeight w:val="180"/>
        </w:trPr>
        <w:tc>
          <w:tcPr>
            <w:tcW w:w="2518" w:type="dxa"/>
            <w:shd w:val="clear" w:color="auto" w:fill="auto"/>
          </w:tcPr>
          <w:p w14:paraId="0D0327CB"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Дата завершения:</w:t>
            </w:r>
          </w:p>
        </w:tc>
        <w:tc>
          <w:tcPr>
            <w:tcW w:w="8186" w:type="dxa"/>
            <w:tcBorders>
              <w:top w:val="single" w:sz="4" w:space="0" w:color="auto"/>
              <w:bottom w:val="single" w:sz="4" w:space="0" w:color="auto"/>
            </w:tcBorders>
            <w:shd w:val="clear" w:color="auto" w:fill="auto"/>
          </w:tcPr>
          <w:p w14:paraId="4D1A4F17"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111E8539" w14:textId="77777777" w:rsidTr="00594FDA">
        <w:trPr>
          <w:trHeight w:val="180"/>
        </w:trPr>
        <w:tc>
          <w:tcPr>
            <w:tcW w:w="2518" w:type="dxa"/>
            <w:shd w:val="clear" w:color="auto" w:fill="auto"/>
          </w:tcPr>
          <w:p w14:paraId="45ACCB85"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Валюта:</w:t>
            </w:r>
          </w:p>
        </w:tc>
        <w:tc>
          <w:tcPr>
            <w:tcW w:w="8186" w:type="dxa"/>
            <w:tcBorders>
              <w:top w:val="single" w:sz="4" w:space="0" w:color="auto"/>
              <w:bottom w:val="single" w:sz="4" w:space="0" w:color="auto"/>
            </w:tcBorders>
            <w:shd w:val="clear" w:color="auto" w:fill="auto"/>
          </w:tcPr>
          <w:p w14:paraId="110893E5"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7E9AE321" w14:textId="77777777" w:rsidTr="00594FDA">
        <w:trPr>
          <w:trHeight w:val="399"/>
        </w:trPr>
        <w:tc>
          <w:tcPr>
            <w:tcW w:w="2518" w:type="dxa"/>
            <w:shd w:val="clear" w:color="auto" w:fill="auto"/>
          </w:tcPr>
          <w:p w14:paraId="5AE984B1"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Сумма:</w:t>
            </w:r>
          </w:p>
          <w:p w14:paraId="4B9461DA" w14:textId="77777777" w:rsidR="00011C37" w:rsidRPr="00770A0B" w:rsidRDefault="00011C37" w:rsidP="00011C37">
            <w:pPr>
              <w:widowControl/>
              <w:spacing w:before="60"/>
              <w:rPr>
                <w:rFonts w:ascii="Times New Roman" w:eastAsia="Calibri" w:hAnsi="Times New Roman" w:cs="Times New Roman"/>
                <w:b/>
                <w:color w:val="auto"/>
                <w:sz w:val="16"/>
                <w:szCs w:val="16"/>
              </w:rPr>
            </w:pPr>
            <w:r w:rsidRPr="00770A0B">
              <w:rPr>
                <w:rFonts w:ascii="Times New Roman" w:eastAsia="Calibri" w:hAnsi="Times New Roman" w:cs="Times New Roman"/>
                <w:b/>
                <w:color w:val="auto"/>
                <w:sz w:val="16"/>
                <w:szCs w:val="16"/>
              </w:rPr>
              <w:t>(цифрами и прописью)</w:t>
            </w:r>
          </w:p>
        </w:tc>
        <w:tc>
          <w:tcPr>
            <w:tcW w:w="8186" w:type="dxa"/>
            <w:tcBorders>
              <w:top w:val="single" w:sz="4" w:space="0" w:color="auto"/>
              <w:bottom w:val="single" w:sz="4" w:space="0" w:color="auto"/>
            </w:tcBorders>
            <w:shd w:val="clear" w:color="auto" w:fill="auto"/>
          </w:tcPr>
          <w:p w14:paraId="167AC316"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r w:rsidR="00011C37" w:rsidRPr="00011C37" w14:paraId="590CFE15" w14:textId="77777777" w:rsidTr="00594FDA">
        <w:trPr>
          <w:trHeight w:val="180"/>
        </w:trPr>
        <w:tc>
          <w:tcPr>
            <w:tcW w:w="2518" w:type="dxa"/>
            <w:shd w:val="clear" w:color="auto" w:fill="auto"/>
          </w:tcPr>
          <w:p w14:paraId="1708556A" w14:textId="77777777" w:rsidR="00011C37" w:rsidRPr="00011C37" w:rsidRDefault="00011C37" w:rsidP="00011C37">
            <w:pPr>
              <w:widowControl/>
              <w:spacing w:before="60"/>
              <w:rPr>
                <w:rFonts w:ascii="Times New Roman" w:eastAsia="Calibri" w:hAnsi="Times New Roman" w:cs="Times New Roman"/>
                <w:b/>
                <w:color w:val="auto"/>
                <w:sz w:val="20"/>
                <w:szCs w:val="20"/>
              </w:rPr>
            </w:pPr>
          </w:p>
        </w:tc>
        <w:tc>
          <w:tcPr>
            <w:tcW w:w="8186" w:type="dxa"/>
            <w:tcBorders>
              <w:top w:val="single" w:sz="4" w:space="0" w:color="auto"/>
            </w:tcBorders>
            <w:shd w:val="clear" w:color="auto" w:fill="auto"/>
          </w:tcPr>
          <w:p w14:paraId="35C170B1" w14:textId="77777777" w:rsidR="00011C37" w:rsidRPr="00011C37" w:rsidRDefault="00011C37" w:rsidP="00011C37">
            <w:pPr>
              <w:widowControl/>
              <w:spacing w:before="60"/>
              <w:rPr>
                <w:rFonts w:ascii="Times New Roman" w:eastAsia="Calibri" w:hAnsi="Times New Roman" w:cs="Times New Roman"/>
                <w:color w:val="auto"/>
                <w:sz w:val="20"/>
                <w:szCs w:val="20"/>
              </w:rPr>
            </w:pPr>
          </w:p>
        </w:tc>
      </w:tr>
    </w:tbl>
    <w:p w14:paraId="627C45EA" w14:textId="77777777" w:rsidR="00011C37" w:rsidRPr="00770A0B" w:rsidRDefault="00011C37" w:rsidP="00011C37">
      <w:pPr>
        <w:autoSpaceDE w:val="0"/>
        <w:autoSpaceDN w:val="0"/>
        <w:adjustRightInd w:val="0"/>
        <w:spacing w:before="60"/>
        <w:rPr>
          <w:rFonts w:ascii="Times New Roman" w:eastAsia="Times New Roman" w:hAnsi="Times New Roman" w:cs="Times New Roman"/>
          <w:color w:val="auto"/>
          <w:sz w:val="16"/>
          <w:szCs w:val="16"/>
        </w:rPr>
      </w:pPr>
      <w:r w:rsidRPr="00770A0B">
        <w:rPr>
          <w:rFonts w:ascii="Times New Roman" w:eastAsia="Times New Roman" w:hAnsi="Times New Roman" w:cs="Times New Roman"/>
          <w:b/>
          <w:bCs/>
          <w:color w:val="auto"/>
          <w:sz w:val="16"/>
          <w:szCs w:val="16"/>
        </w:rPr>
        <w:t>Реквизиты нерезидента (нерезидентов)</w:t>
      </w:r>
    </w:p>
    <w:tbl>
      <w:tblPr>
        <w:tblW w:w="4880"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967"/>
        <w:gridCol w:w="3504"/>
        <w:gridCol w:w="771"/>
      </w:tblGrid>
      <w:tr w:rsidR="00011C37" w:rsidRPr="00770A0B" w14:paraId="5A8159E1" w14:textId="77777777" w:rsidTr="00594FDA">
        <w:tc>
          <w:tcPr>
            <w:tcW w:w="5571" w:type="dxa"/>
            <w:vMerge w:val="restart"/>
            <w:tcMar>
              <w:top w:w="0" w:type="dxa"/>
              <w:bottom w:w="0" w:type="dxa"/>
            </w:tcMar>
            <w:vAlign w:val="center"/>
          </w:tcPr>
          <w:p w14:paraId="54931D7D"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r w:rsidRPr="00770A0B">
              <w:rPr>
                <w:rFonts w:ascii="Times New Roman" w:eastAsia="Times New Roman" w:hAnsi="Times New Roman" w:cs="Times New Roman"/>
                <w:color w:val="auto"/>
                <w:sz w:val="16"/>
                <w:szCs w:val="16"/>
              </w:rPr>
              <w:t>Наименование</w:t>
            </w:r>
          </w:p>
          <w:p w14:paraId="2ADF2B70"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p>
        </w:tc>
        <w:tc>
          <w:tcPr>
            <w:tcW w:w="4777" w:type="dxa"/>
            <w:gridSpan w:val="2"/>
            <w:tcMar>
              <w:top w:w="0" w:type="dxa"/>
              <w:bottom w:w="0" w:type="dxa"/>
            </w:tcMar>
            <w:vAlign w:val="center"/>
          </w:tcPr>
          <w:p w14:paraId="4E923829"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r w:rsidRPr="00770A0B">
              <w:rPr>
                <w:rFonts w:ascii="Times New Roman" w:eastAsia="Times New Roman" w:hAnsi="Times New Roman" w:cs="Times New Roman"/>
                <w:color w:val="auto"/>
                <w:sz w:val="16"/>
                <w:szCs w:val="16"/>
              </w:rPr>
              <w:t>Страна</w:t>
            </w:r>
          </w:p>
        </w:tc>
      </w:tr>
      <w:tr w:rsidR="00011C37" w:rsidRPr="00770A0B" w14:paraId="79B517AD" w14:textId="77777777" w:rsidTr="00594FDA">
        <w:tc>
          <w:tcPr>
            <w:tcW w:w="5571" w:type="dxa"/>
            <w:vMerge/>
            <w:tcMar>
              <w:top w:w="0" w:type="dxa"/>
              <w:bottom w:w="0" w:type="dxa"/>
            </w:tcMar>
            <w:vAlign w:val="center"/>
          </w:tcPr>
          <w:p w14:paraId="2F61F68A"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p>
        </w:tc>
        <w:tc>
          <w:tcPr>
            <w:tcW w:w="3926" w:type="dxa"/>
            <w:tcMar>
              <w:top w:w="0" w:type="dxa"/>
              <w:bottom w:w="0" w:type="dxa"/>
            </w:tcMar>
            <w:vAlign w:val="center"/>
          </w:tcPr>
          <w:p w14:paraId="5C3BD1E4"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r w:rsidRPr="00770A0B">
              <w:rPr>
                <w:rFonts w:ascii="Times New Roman" w:eastAsia="Times New Roman" w:hAnsi="Times New Roman" w:cs="Times New Roman"/>
                <w:color w:val="auto"/>
                <w:sz w:val="16"/>
                <w:szCs w:val="16"/>
              </w:rPr>
              <w:t>наименование</w:t>
            </w:r>
          </w:p>
        </w:tc>
        <w:tc>
          <w:tcPr>
            <w:tcW w:w="851" w:type="dxa"/>
            <w:tcMar>
              <w:top w:w="0" w:type="dxa"/>
              <w:bottom w:w="0" w:type="dxa"/>
            </w:tcMar>
            <w:vAlign w:val="center"/>
          </w:tcPr>
          <w:p w14:paraId="7DEFF5C9"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r w:rsidRPr="00770A0B">
              <w:rPr>
                <w:rFonts w:ascii="Times New Roman" w:eastAsia="Times New Roman" w:hAnsi="Times New Roman" w:cs="Times New Roman"/>
                <w:color w:val="auto"/>
                <w:sz w:val="16"/>
                <w:szCs w:val="16"/>
              </w:rPr>
              <w:t>код</w:t>
            </w:r>
          </w:p>
        </w:tc>
      </w:tr>
      <w:tr w:rsidR="00011C37" w:rsidRPr="00770A0B" w14:paraId="56BD5E43" w14:textId="77777777" w:rsidTr="00594FDA">
        <w:tc>
          <w:tcPr>
            <w:tcW w:w="5571" w:type="dxa"/>
            <w:tcMar>
              <w:top w:w="0" w:type="dxa"/>
              <w:bottom w:w="0" w:type="dxa"/>
            </w:tcMar>
          </w:tcPr>
          <w:p w14:paraId="335A4B33" w14:textId="77777777" w:rsidR="00011C37" w:rsidRPr="00770A0B" w:rsidRDefault="00011C37" w:rsidP="00011C37">
            <w:pPr>
              <w:widowControl/>
              <w:spacing w:before="60"/>
              <w:rPr>
                <w:rFonts w:ascii="Times New Roman" w:eastAsia="Times New Roman" w:hAnsi="Times New Roman" w:cs="Times New Roman"/>
                <w:color w:val="auto"/>
                <w:sz w:val="16"/>
                <w:szCs w:val="16"/>
              </w:rPr>
            </w:pPr>
          </w:p>
        </w:tc>
        <w:tc>
          <w:tcPr>
            <w:tcW w:w="3926" w:type="dxa"/>
            <w:tcMar>
              <w:top w:w="0" w:type="dxa"/>
              <w:bottom w:w="0" w:type="dxa"/>
            </w:tcMar>
          </w:tcPr>
          <w:p w14:paraId="2A03A70A" w14:textId="77777777" w:rsidR="00011C37" w:rsidRPr="00770A0B" w:rsidRDefault="00011C37" w:rsidP="00011C37">
            <w:pPr>
              <w:widowControl/>
              <w:spacing w:before="60"/>
              <w:rPr>
                <w:rFonts w:ascii="Times New Roman" w:eastAsia="Times New Roman" w:hAnsi="Times New Roman" w:cs="Times New Roman"/>
                <w:color w:val="auto"/>
                <w:sz w:val="16"/>
                <w:szCs w:val="16"/>
              </w:rPr>
            </w:pPr>
          </w:p>
        </w:tc>
        <w:tc>
          <w:tcPr>
            <w:tcW w:w="851" w:type="dxa"/>
            <w:tcMar>
              <w:top w:w="0" w:type="dxa"/>
              <w:bottom w:w="0" w:type="dxa"/>
            </w:tcMar>
          </w:tcPr>
          <w:p w14:paraId="692BF75B"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p>
        </w:tc>
      </w:tr>
      <w:tr w:rsidR="00011C37" w:rsidRPr="00770A0B" w14:paraId="53BB3865" w14:textId="77777777" w:rsidTr="00594FDA">
        <w:tc>
          <w:tcPr>
            <w:tcW w:w="5571" w:type="dxa"/>
            <w:tcMar>
              <w:top w:w="0" w:type="dxa"/>
              <w:bottom w:w="0" w:type="dxa"/>
            </w:tcMar>
          </w:tcPr>
          <w:p w14:paraId="39D60203" w14:textId="77777777" w:rsidR="00011C37" w:rsidRPr="00770A0B" w:rsidRDefault="00011C37" w:rsidP="00011C37">
            <w:pPr>
              <w:widowControl/>
              <w:spacing w:before="60"/>
              <w:rPr>
                <w:rFonts w:ascii="Times New Roman" w:eastAsia="Times New Roman" w:hAnsi="Times New Roman" w:cs="Times New Roman"/>
                <w:color w:val="auto"/>
                <w:sz w:val="16"/>
                <w:szCs w:val="16"/>
              </w:rPr>
            </w:pPr>
          </w:p>
        </w:tc>
        <w:tc>
          <w:tcPr>
            <w:tcW w:w="3926" w:type="dxa"/>
            <w:tcMar>
              <w:top w:w="0" w:type="dxa"/>
              <w:bottom w:w="0" w:type="dxa"/>
            </w:tcMar>
          </w:tcPr>
          <w:p w14:paraId="6218067A" w14:textId="77777777" w:rsidR="00011C37" w:rsidRPr="00770A0B" w:rsidRDefault="00011C37" w:rsidP="00011C37">
            <w:pPr>
              <w:widowControl/>
              <w:spacing w:before="60"/>
              <w:rPr>
                <w:rFonts w:ascii="Times New Roman" w:eastAsia="Times New Roman" w:hAnsi="Times New Roman" w:cs="Times New Roman"/>
                <w:color w:val="auto"/>
                <w:sz w:val="16"/>
                <w:szCs w:val="16"/>
              </w:rPr>
            </w:pPr>
          </w:p>
        </w:tc>
        <w:tc>
          <w:tcPr>
            <w:tcW w:w="851" w:type="dxa"/>
            <w:tcMar>
              <w:top w:w="0" w:type="dxa"/>
              <w:bottom w:w="0" w:type="dxa"/>
            </w:tcMar>
          </w:tcPr>
          <w:p w14:paraId="4EBD6AE8" w14:textId="77777777" w:rsidR="00011C37" w:rsidRPr="00770A0B" w:rsidRDefault="00011C37" w:rsidP="00011C37">
            <w:pPr>
              <w:widowControl/>
              <w:spacing w:before="60"/>
              <w:jc w:val="center"/>
              <w:rPr>
                <w:rFonts w:ascii="Times New Roman" w:eastAsia="Times New Roman" w:hAnsi="Times New Roman" w:cs="Times New Roman"/>
                <w:color w:val="auto"/>
                <w:sz w:val="16"/>
                <w:szCs w:val="16"/>
              </w:rPr>
            </w:pPr>
          </w:p>
        </w:tc>
      </w:tr>
    </w:tbl>
    <w:p w14:paraId="506F6D08" w14:textId="77777777" w:rsidR="00011C37" w:rsidRPr="00011C37" w:rsidRDefault="00011C37" w:rsidP="00011C37">
      <w:pPr>
        <w:widowControl/>
        <w:spacing w:before="60"/>
        <w:rPr>
          <w:rFonts w:ascii="Times New Roman" w:eastAsia="Times New Roman" w:hAnsi="Times New Roman" w:cs="Times New Roman"/>
          <w:color w:val="auto"/>
          <w:sz w:val="22"/>
        </w:rPr>
      </w:pPr>
    </w:p>
    <w:p w14:paraId="5DB6ACC9" w14:textId="77777777" w:rsidR="00011C37" w:rsidRPr="00011C37" w:rsidRDefault="00011C37" w:rsidP="00011C37">
      <w:pPr>
        <w:autoSpaceDE w:val="0"/>
        <w:autoSpaceDN w:val="0"/>
        <w:adjustRightInd w:val="0"/>
        <w:spacing w:before="60"/>
        <w:jc w:val="center"/>
        <w:rPr>
          <w:rFonts w:ascii="Times New Roman" w:eastAsia="Times New Roman" w:hAnsi="Times New Roman" w:cs="Times New Roman"/>
          <w:color w:val="auto"/>
        </w:rPr>
      </w:pPr>
    </w:p>
    <w:p w14:paraId="440F95E7" w14:textId="77777777" w:rsidR="00011C37" w:rsidRPr="00011C37" w:rsidRDefault="00011C37" w:rsidP="00011C37">
      <w:pPr>
        <w:autoSpaceDE w:val="0"/>
        <w:autoSpaceDN w:val="0"/>
        <w:adjustRightInd w:val="0"/>
        <w:rPr>
          <w:rFonts w:ascii="Times New Roman" w:eastAsia="Times New Roman" w:hAnsi="Times New Roman" w:cs="Times New Roman"/>
          <w:color w:val="auto"/>
          <w:sz w:val="20"/>
          <w:szCs w:val="20"/>
        </w:rPr>
      </w:pPr>
      <w:r w:rsidRPr="00011C37">
        <w:rPr>
          <w:rFonts w:ascii="Times New Roman" w:eastAsia="Times New Roman" w:hAnsi="Times New Roman" w:cs="Times New Roman"/>
          <w:color w:val="auto"/>
          <w:sz w:val="20"/>
          <w:szCs w:val="20"/>
        </w:rPr>
        <w:t>От клиента:                                                                     От Банка:</w:t>
      </w:r>
    </w:p>
    <w:p w14:paraId="24F69490" w14:textId="77777777" w:rsidR="00011C37" w:rsidRPr="00011C37" w:rsidRDefault="00011C37" w:rsidP="00011C37">
      <w:pPr>
        <w:autoSpaceDE w:val="0"/>
        <w:autoSpaceDN w:val="0"/>
        <w:adjustRightInd w:val="0"/>
        <w:rPr>
          <w:rFonts w:ascii="Times New Roman" w:eastAsia="Times New Roman" w:hAnsi="Times New Roman" w:cs="Times New Roman"/>
          <w:color w:val="auto"/>
          <w:sz w:val="20"/>
          <w:szCs w:val="20"/>
        </w:rPr>
      </w:pPr>
      <w:r w:rsidRPr="00011C37">
        <w:rPr>
          <w:rFonts w:ascii="Times New Roman" w:eastAsia="Times New Roman" w:hAnsi="Times New Roman" w:cs="Times New Roman"/>
          <w:color w:val="auto"/>
          <w:sz w:val="20"/>
          <w:szCs w:val="20"/>
        </w:rPr>
        <w:t xml:space="preserve">Руководитель __________/______________/              Ответственное лицо банка: _________/_____________/   </w:t>
      </w:r>
    </w:p>
    <w:p w14:paraId="22AE2365" w14:textId="77777777" w:rsidR="00011C37" w:rsidRPr="00011C37" w:rsidRDefault="00011C37" w:rsidP="00011C37">
      <w:pPr>
        <w:autoSpaceDE w:val="0"/>
        <w:autoSpaceDN w:val="0"/>
        <w:adjustRightInd w:val="0"/>
        <w:rPr>
          <w:rFonts w:ascii="Times New Roman" w:eastAsia="Times New Roman" w:hAnsi="Times New Roman" w:cs="Times New Roman"/>
          <w:color w:val="auto"/>
          <w:sz w:val="20"/>
          <w:szCs w:val="20"/>
        </w:rPr>
      </w:pPr>
      <w:r w:rsidRPr="00011C37">
        <w:rPr>
          <w:rFonts w:ascii="Times New Roman" w:eastAsia="Times New Roman" w:hAnsi="Times New Roman" w:cs="Times New Roman"/>
          <w:color w:val="auto"/>
          <w:sz w:val="20"/>
          <w:szCs w:val="20"/>
        </w:rPr>
        <w:t xml:space="preserve">Гл.бухгалтер  __________/______________/               </w:t>
      </w:r>
    </w:p>
    <w:p w14:paraId="0D908D52" w14:textId="77777777" w:rsidR="00011C37" w:rsidRPr="00011C37" w:rsidRDefault="00011C37" w:rsidP="00011C37">
      <w:pPr>
        <w:autoSpaceDE w:val="0"/>
        <w:autoSpaceDN w:val="0"/>
        <w:adjustRightInd w:val="0"/>
        <w:rPr>
          <w:rFonts w:ascii="Times New Roman" w:eastAsia="Times New Roman" w:hAnsi="Times New Roman" w:cs="Times New Roman"/>
          <w:color w:val="auto"/>
          <w:sz w:val="20"/>
          <w:szCs w:val="20"/>
        </w:rPr>
      </w:pPr>
    </w:p>
    <w:p w14:paraId="7D8A3C08" w14:textId="77777777" w:rsidR="00011C37" w:rsidRPr="00011C37" w:rsidRDefault="00011C37" w:rsidP="00011C37">
      <w:pPr>
        <w:autoSpaceDE w:val="0"/>
        <w:autoSpaceDN w:val="0"/>
        <w:adjustRightInd w:val="0"/>
        <w:rPr>
          <w:rFonts w:eastAsia="Times New Roman"/>
          <w:color w:val="auto"/>
          <w:sz w:val="20"/>
          <w:szCs w:val="20"/>
        </w:rPr>
      </w:pPr>
      <w:r w:rsidRPr="00011C37">
        <w:rPr>
          <w:rFonts w:ascii="Times New Roman" w:eastAsia="Times New Roman" w:hAnsi="Times New Roman" w:cs="Times New Roman"/>
          <w:color w:val="auto"/>
          <w:sz w:val="20"/>
          <w:szCs w:val="20"/>
        </w:rPr>
        <w:t>М.П.</w:t>
      </w:r>
      <w:r w:rsidRPr="00011C37">
        <w:rPr>
          <w:rFonts w:eastAsia="Times New Roman"/>
          <w:color w:val="auto"/>
          <w:sz w:val="20"/>
          <w:szCs w:val="20"/>
        </w:rPr>
        <w:t xml:space="preserve">                                                      </w:t>
      </w:r>
    </w:p>
    <w:p w14:paraId="3B2DF66B" w14:textId="77777777" w:rsidR="00011C37" w:rsidRPr="00011C37" w:rsidRDefault="00011C37" w:rsidP="00011C37">
      <w:pPr>
        <w:autoSpaceDE w:val="0"/>
        <w:autoSpaceDN w:val="0"/>
        <w:adjustRightInd w:val="0"/>
        <w:rPr>
          <w:rFonts w:eastAsia="Times New Roman"/>
          <w:color w:val="auto"/>
          <w:sz w:val="20"/>
          <w:szCs w:val="20"/>
        </w:rPr>
      </w:pPr>
      <w:r w:rsidRPr="00011C37">
        <w:rPr>
          <w:rFonts w:eastAsia="Times New Roman"/>
          <w:color w:val="auto"/>
          <w:sz w:val="20"/>
          <w:szCs w:val="20"/>
        </w:rPr>
        <w:t xml:space="preserve"> </w:t>
      </w:r>
    </w:p>
    <w:p w14:paraId="6D5335EB" w14:textId="77777777" w:rsidR="00011C37" w:rsidRPr="00011C37" w:rsidRDefault="00011C37" w:rsidP="00011C37">
      <w:pPr>
        <w:autoSpaceDE w:val="0"/>
        <w:autoSpaceDN w:val="0"/>
        <w:adjustRightInd w:val="0"/>
        <w:jc w:val="right"/>
        <w:rPr>
          <w:rFonts w:ascii="Times New Roman" w:eastAsia="Times New Roman" w:hAnsi="Times New Roman" w:cs="Times New Roman"/>
          <w:color w:val="auto"/>
          <w:sz w:val="20"/>
          <w:szCs w:val="20"/>
        </w:rPr>
      </w:pPr>
      <w:r w:rsidRPr="00011C37">
        <w:rPr>
          <w:rFonts w:eastAsia="Times New Roman"/>
          <w:color w:val="auto"/>
          <w:sz w:val="20"/>
          <w:szCs w:val="20"/>
        </w:rPr>
        <w:t>«__»___________</w:t>
      </w:r>
      <w:r w:rsidRPr="00011C37">
        <w:rPr>
          <w:rFonts w:ascii="Times New Roman" w:eastAsia="Times New Roman" w:hAnsi="Times New Roman" w:cs="Times New Roman"/>
          <w:color w:val="auto"/>
          <w:sz w:val="20"/>
          <w:szCs w:val="20"/>
        </w:rPr>
        <w:t>20____</w:t>
      </w:r>
    </w:p>
    <w:p w14:paraId="288A0DC1" w14:textId="77777777" w:rsidR="00011C37" w:rsidRPr="00D314C4" w:rsidRDefault="00011C37" w:rsidP="00011C37">
      <w:pPr>
        <w:pStyle w:val="ConsPlusNonformat"/>
        <w:ind w:left="-284"/>
        <w:rPr>
          <w:sz w:val="24"/>
          <w:szCs w:val="24"/>
        </w:rPr>
      </w:pPr>
    </w:p>
    <w:p w14:paraId="779F2B40"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304B1D81"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5F1662EF"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Приложение № 3 к Положению о порядке представления клиентами документов и информации</w:t>
      </w:r>
    </w:p>
    <w:p w14:paraId="78DE4EDA"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 xml:space="preserve"> при проведении валютных операций, учете валютных операций клиентов </w:t>
      </w:r>
    </w:p>
    <w:p w14:paraId="0383EDD8"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b/>
          <w:snapToGrid w:val="0"/>
          <w:color w:val="auto"/>
          <w:sz w:val="16"/>
          <w:szCs w:val="16"/>
        </w:rPr>
      </w:pPr>
      <w:r w:rsidRPr="00D314C4">
        <w:rPr>
          <w:rFonts w:ascii="Times New Roman" w:eastAsia="Times New Roman" w:hAnsi="Times New Roman" w:cs="Times New Roman"/>
          <w:snapToGrid w:val="0"/>
          <w:color w:val="auto"/>
          <w:sz w:val="16"/>
          <w:szCs w:val="16"/>
        </w:rPr>
        <w:t>и осуществления контроля за их проведением в АО «КОШЕЛЕВ-БАНК»</w:t>
      </w:r>
    </w:p>
    <w:p w14:paraId="774839A1" w14:textId="77777777" w:rsidR="00D314C4" w:rsidRPr="00D314C4" w:rsidRDefault="00D314C4" w:rsidP="00D314C4">
      <w:pPr>
        <w:autoSpaceDE w:val="0"/>
        <w:autoSpaceDN w:val="0"/>
        <w:adjustRightInd w:val="0"/>
        <w:spacing w:before="240"/>
        <w:jc w:val="right"/>
        <w:rPr>
          <w:rFonts w:ascii="Times New Roman" w:eastAsia="Times New Roman" w:hAnsi="Times New Roman" w:cs="Times New Roman"/>
          <w:b/>
          <w:caps/>
          <w:noProof/>
          <w:color w:val="auto"/>
          <w:sz w:val="20"/>
          <w:szCs w:val="20"/>
        </w:rPr>
      </w:pPr>
    </w:p>
    <w:p w14:paraId="28D7BE3D" w14:textId="77777777" w:rsidR="00D314C4" w:rsidRPr="00D314C4" w:rsidRDefault="00D314C4" w:rsidP="00D314C4">
      <w:pPr>
        <w:autoSpaceDE w:val="0"/>
        <w:autoSpaceDN w:val="0"/>
        <w:adjustRightInd w:val="0"/>
        <w:spacing w:before="240"/>
        <w:jc w:val="right"/>
        <w:rPr>
          <w:rFonts w:ascii="Times New Roman" w:eastAsia="Times New Roman" w:hAnsi="Times New Roman" w:cs="Times New Roman"/>
          <w:b/>
          <w:caps/>
          <w:noProof/>
          <w:color w:val="auto"/>
          <w:sz w:val="20"/>
          <w:szCs w:val="20"/>
        </w:rPr>
      </w:pPr>
      <w:r w:rsidRPr="00D314C4">
        <w:rPr>
          <w:rFonts w:ascii="Times New Roman" w:eastAsia="Times New Roman" w:hAnsi="Times New Roman" w:cs="Times New Roman"/>
          <w:b/>
          <w:caps/>
          <w:noProof/>
          <w:color w:val="auto"/>
          <w:sz w:val="20"/>
          <w:szCs w:val="20"/>
        </w:rPr>
        <w:t>Лист 1</w:t>
      </w:r>
    </w:p>
    <w:p w14:paraId="77AA0199" w14:textId="77777777" w:rsidR="00D314C4" w:rsidRPr="00D314C4" w:rsidRDefault="00D314C4" w:rsidP="00D314C4">
      <w:pPr>
        <w:autoSpaceDE w:val="0"/>
        <w:autoSpaceDN w:val="0"/>
        <w:adjustRightInd w:val="0"/>
        <w:spacing w:before="120"/>
        <w:jc w:val="center"/>
        <w:rPr>
          <w:rFonts w:ascii="Times New Roman" w:eastAsia="Times New Roman" w:hAnsi="Times New Roman" w:cs="Times New Roman"/>
          <w:color w:val="auto"/>
        </w:rPr>
      </w:pPr>
      <w:r w:rsidRPr="00D314C4">
        <w:rPr>
          <w:rFonts w:ascii="Times New Roman" w:eastAsia="Times New Roman" w:hAnsi="Times New Roman" w:cs="Times New Roman"/>
          <w:b/>
          <w:caps/>
          <w:noProof/>
          <w:color w:val="auto"/>
          <w:sz w:val="20"/>
          <w:szCs w:val="20"/>
        </w:rPr>
        <w:t>ЗАЯВЛЕНИЕ о снятии с учета контракта (кредитного договора)</w:t>
      </w:r>
    </w:p>
    <w:p w14:paraId="500C49CF" w14:textId="77777777" w:rsidR="00D314C4" w:rsidRPr="00D314C4" w:rsidRDefault="00D314C4" w:rsidP="00D314C4">
      <w:pPr>
        <w:autoSpaceDE w:val="0"/>
        <w:autoSpaceDN w:val="0"/>
        <w:adjustRightInd w:val="0"/>
        <w:spacing w:before="60"/>
        <w:jc w:val="center"/>
        <w:rPr>
          <w:rFonts w:ascii="Times New Roman" w:eastAsia="Times New Roman" w:hAnsi="Times New Roman" w:cs="Times New Roman"/>
          <w:b/>
          <w:bCs/>
          <w:sz w:val="20"/>
          <w:szCs w:val="20"/>
        </w:rPr>
      </w:pPr>
      <w:r w:rsidRPr="00D314C4">
        <w:rPr>
          <w:rFonts w:ascii="Times New Roman" w:eastAsia="Times New Roman" w:hAnsi="Times New Roman" w:cs="Times New Roman"/>
          <w:b/>
          <w:bCs/>
          <w:sz w:val="20"/>
          <w:szCs w:val="20"/>
        </w:rPr>
        <w:t>от _________</w:t>
      </w:r>
    </w:p>
    <w:p w14:paraId="02787487" w14:textId="77777777" w:rsidR="00D314C4" w:rsidRPr="00D314C4" w:rsidRDefault="00D314C4" w:rsidP="00D314C4">
      <w:pPr>
        <w:autoSpaceDE w:val="0"/>
        <w:autoSpaceDN w:val="0"/>
        <w:adjustRightInd w:val="0"/>
        <w:spacing w:before="60"/>
        <w:jc w:val="center"/>
        <w:rPr>
          <w:rFonts w:ascii="Times New Roman" w:eastAsia="Times New Roman" w:hAnsi="Times New Roman" w:cs="Times New Roman"/>
          <w:b/>
          <w:bCs/>
          <w:sz w:val="20"/>
          <w:szCs w:val="20"/>
        </w:rPr>
      </w:pPr>
    </w:p>
    <w:tbl>
      <w:tblPr>
        <w:tblW w:w="5000" w:type="pct"/>
        <w:tblLook w:val="04A0" w:firstRow="1" w:lastRow="0" w:firstColumn="1" w:lastColumn="0" w:noHBand="0" w:noVBand="1"/>
      </w:tblPr>
      <w:tblGrid>
        <w:gridCol w:w="1945"/>
        <w:gridCol w:w="7626"/>
      </w:tblGrid>
      <w:tr w:rsidR="00D314C4" w:rsidRPr="00D314C4" w14:paraId="32820368" w14:textId="77777777" w:rsidTr="00594FDA">
        <w:trPr>
          <w:trHeight w:val="301"/>
        </w:trPr>
        <w:tc>
          <w:tcPr>
            <w:tcW w:w="1901" w:type="dxa"/>
            <w:shd w:val="clear" w:color="auto" w:fill="auto"/>
          </w:tcPr>
          <w:p w14:paraId="621B08DA"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Банк:</w:t>
            </w:r>
          </w:p>
        </w:tc>
        <w:tc>
          <w:tcPr>
            <w:tcW w:w="7454" w:type="dxa"/>
            <w:shd w:val="clear" w:color="auto" w:fill="auto"/>
          </w:tcPr>
          <w:p w14:paraId="422F7AAC"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АО «КОШЕЛЕВ-БАНК»</w:t>
            </w:r>
          </w:p>
        </w:tc>
      </w:tr>
      <w:tr w:rsidR="00D314C4" w:rsidRPr="00D314C4" w14:paraId="66683D73" w14:textId="77777777" w:rsidTr="00594FDA">
        <w:trPr>
          <w:trHeight w:val="316"/>
        </w:trPr>
        <w:tc>
          <w:tcPr>
            <w:tcW w:w="1901" w:type="dxa"/>
            <w:shd w:val="clear" w:color="auto" w:fill="auto"/>
          </w:tcPr>
          <w:p w14:paraId="40C98E57" w14:textId="77777777" w:rsidR="00D314C4" w:rsidRPr="00D314C4" w:rsidRDefault="00D314C4" w:rsidP="00D314C4">
            <w:pPr>
              <w:widowControl/>
              <w:spacing w:before="60"/>
              <w:rPr>
                <w:rFonts w:ascii="Times New Roman" w:eastAsia="Calibri" w:hAnsi="Times New Roman" w:cs="Times New Roman"/>
                <w:b/>
                <w:color w:val="auto"/>
                <w:sz w:val="20"/>
                <w:szCs w:val="20"/>
                <w:lang w:val="en-US"/>
              </w:rPr>
            </w:pPr>
            <w:r w:rsidRPr="00D314C4">
              <w:rPr>
                <w:rFonts w:ascii="Times New Roman" w:eastAsia="Calibri" w:hAnsi="Times New Roman" w:cs="Times New Roman"/>
                <w:b/>
                <w:color w:val="auto"/>
                <w:sz w:val="20"/>
                <w:szCs w:val="20"/>
              </w:rPr>
              <w:t>Клиент</w:t>
            </w:r>
            <w:r w:rsidRPr="00D314C4">
              <w:rPr>
                <w:rFonts w:ascii="Times New Roman" w:eastAsia="Calibri" w:hAnsi="Times New Roman" w:cs="Times New Roman"/>
                <w:b/>
                <w:color w:val="auto"/>
                <w:sz w:val="20"/>
                <w:szCs w:val="20"/>
                <w:lang w:val="en-US"/>
              </w:rPr>
              <w:t>:</w:t>
            </w:r>
          </w:p>
        </w:tc>
        <w:tc>
          <w:tcPr>
            <w:tcW w:w="7454" w:type="dxa"/>
            <w:tcBorders>
              <w:bottom w:val="single" w:sz="4" w:space="0" w:color="auto"/>
            </w:tcBorders>
            <w:shd w:val="clear" w:color="auto" w:fill="auto"/>
          </w:tcPr>
          <w:p w14:paraId="0F66661E" w14:textId="77777777" w:rsidR="00D314C4" w:rsidRPr="00D314C4" w:rsidRDefault="00D314C4" w:rsidP="00D314C4">
            <w:pPr>
              <w:autoSpaceDE w:val="0"/>
              <w:autoSpaceDN w:val="0"/>
              <w:adjustRightInd w:val="0"/>
              <w:spacing w:before="60"/>
              <w:rPr>
                <w:rFonts w:ascii="Times New Roman" w:eastAsia="Calibri" w:hAnsi="Times New Roman" w:cs="Times New Roman"/>
                <w:sz w:val="20"/>
                <w:szCs w:val="20"/>
              </w:rPr>
            </w:pPr>
          </w:p>
        </w:tc>
      </w:tr>
      <w:tr w:rsidR="00D314C4" w:rsidRPr="00D314C4" w14:paraId="57014591" w14:textId="77777777" w:rsidTr="00594FDA">
        <w:trPr>
          <w:trHeight w:val="301"/>
        </w:trPr>
        <w:tc>
          <w:tcPr>
            <w:tcW w:w="1901" w:type="dxa"/>
            <w:shd w:val="clear" w:color="auto" w:fill="auto"/>
          </w:tcPr>
          <w:p w14:paraId="480A5997" w14:textId="77777777" w:rsidR="00D314C4" w:rsidRPr="00D314C4" w:rsidRDefault="00D314C4" w:rsidP="00D314C4">
            <w:pPr>
              <w:widowControl/>
              <w:spacing w:before="60"/>
              <w:rPr>
                <w:rFonts w:ascii="Times New Roman" w:eastAsia="Calibri" w:hAnsi="Times New Roman" w:cs="Times New Roman"/>
                <w:b/>
                <w:color w:val="auto"/>
                <w:sz w:val="20"/>
                <w:szCs w:val="20"/>
                <w:lang w:val="en-US"/>
              </w:rPr>
            </w:pPr>
            <w:r w:rsidRPr="00D314C4">
              <w:rPr>
                <w:rFonts w:ascii="Times New Roman" w:eastAsia="Calibri" w:hAnsi="Times New Roman" w:cs="Times New Roman"/>
                <w:b/>
                <w:color w:val="auto"/>
                <w:sz w:val="20"/>
                <w:szCs w:val="20"/>
              </w:rPr>
              <w:t>ИНН</w:t>
            </w:r>
            <w:r w:rsidRPr="00D314C4">
              <w:rPr>
                <w:rFonts w:ascii="Times New Roman" w:eastAsia="Calibri" w:hAnsi="Times New Roman" w:cs="Times New Roman"/>
                <w:b/>
                <w:color w:val="auto"/>
                <w:sz w:val="20"/>
                <w:szCs w:val="20"/>
                <w:lang w:val="en-US"/>
              </w:rPr>
              <w:t>:</w:t>
            </w:r>
          </w:p>
        </w:tc>
        <w:tc>
          <w:tcPr>
            <w:tcW w:w="7454" w:type="dxa"/>
            <w:tcBorders>
              <w:top w:val="single" w:sz="4" w:space="0" w:color="auto"/>
              <w:bottom w:val="single" w:sz="4" w:space="0" w:color="auto"/>
            </w:tcBorders>
            <w:shd w:val="clear" w:color="auto" w:fill="auto"/>
          </w:tcPr>
          <w:p w14:paraId="501BD683" w14:textId="77777777" w:rsidR="00D314C4" w:rsidRPr="00D314C4" w:rsidRDefault="00D314C4" w:rsidP="00D314C4">
            <w:pPr>
              <w:autoSpaceDE w:val="0"/>
              <w:autoSpaceDN w:val="0"/>
              <w:adjustRightInd w:val="0"/>
              <w:spacing w:before="60"/>
              <w:rPr>
                <w:rFonts w:ascii="Times New Roman" w:eastAsia="Calibri" w:hAnsi="Times New Roman" w:cs="Times New Roman"/>
                <w:sz w:val="20"/>
                <w:szCs w:val="20"/>
              </w:rPr>
            </w:pPr>
          </w:p>
        </w:tc>
      </w:tr>
      <w:tr w:rsidR="00D314C4" w:rsidRPr="00D314C4" w14:paraId="624C1DDA" w14:textId="77777777" w:rsidTr="00594FDA">
        <w:trPr>
          <w:trHeight w:val="1291"/>
        </w:trPr>
        <w:tc>
          <w:tcPr>
            <w:tcW w:w="1901" w:type="dxa"/>
            <w:shd w:val="clear" w:color="auto" w:fill="auto"/>
          </w:tcPr>
          <w:p w14:paraId="66D6ADAE" w14:textId="77777777" w:rsidR="00D314C4" w:rsidRPr="00D314C4" w:rsidRDefault="00D314C4" w:rsidP="00D314C4">
            <w:pPr>
              <w:widowControl/>
              <w:spacing w:before="60"/>
              <w:rPr>
                <w:rFonts w:ascii="Times New Roman" w:eastAsia="Calibri" w:hAnsi="Times New Roman" w:cs="Times New Roman"/>
                <w:b/>
                <w:color w:val="auto"/>
                <w:sz w:val="20"/>
                <w:szCs w:val="20"/>
              </w:rPr>
            </w:pPr>
          </w:p>
          <w:p w14:paraId="54D1DC87" w14:textId="77777777" w:rsidR="00D314C4" w:rsidRPr="00D314C4" w:rsidRDefault="00D314C4" w:rsidP="00D314C4">
            <w:pPr>
              <w:widowControl/>
              <w:spacing w:before="60"/>
              <w:rPr>
                <w:rFonts w:ascii="Times New Roman" w:eastAsia="Calibri" w:hAnsi="Times New Roman" w:cs="Times New Roman"/>
                <w:b/>
                <w:color w:val="auto"/>
                <w:sz w:val="20"/>
                <w:szCs w:val="20"/>
              </w:rPr>
            </w:pPr>
          </w:p>
          <w:p w14:paraId="12060B9A"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Уникальный номер контракта (кредитного договора):</w:t>
            </w:r>
          </w:p>
        </w:tc>
        <w:tc>
          <w:tcPr>
            <w:tcW w:w="7454" w:type="dxa"/>
            <w:tcBorders>
              <w:top w:val="single" w:sz="4" w:space="0" w:color="auto"/>
            </w:tcBorders>
            <w:shd w:val="clear" w:color="auto" w:fill="auto"/>
          </w:tcPr>
          <w:p w14:paraId="0CF7BD49" w14:textId="77777777" w:rsidR="00D314C4" w:rsidRPr="00D314C4" w:rsidRDefault="00D314C4" w:rsidP="00D314C4">
            <w:pPr>
              <w:widowControl/>
              <w:spacing w:before="60"/>
              <w:rPr>
                <w:rFonts w:ascii="Times New Roman" w:eastAsia="Calibri" w:hAnsi="Times New Roman" w:cs="Times New Roman"/>
                <w:color w:val="auto"/>
                <w:sz w:val="20"/>
                <w:szCs w:val="20"/>
              </w:rPr>
            </w:pPr>
          </w:p>
          <w:p w14:paraId="17253EB0" w14:textId="77777777" w:rsidR="00D314C4" w:rsidRPr="00D314C4" w:rsidRDefault="00D314C4" w:rsidP="00D314C4">
            <w:pPr>
              <w:widowControl/>
              <w:spacing w:before="60"/>
              <w:rPr>
                <w:rFonts w:ascii="Times New Roman" w:eastAsia="Calibri" w:hAnsi="Times New Roman" w:cs="Times New Roman"/>
                <w:color w:val="auto"/>
                <w:sz w:val="20"/>
                <w:szCs w:val="20"/>
              </w:rPr>
            </w:pPr>
          </w:p>
          <w:p w14:paraId="0AE29D03" w14:textId="77777777" w:rsidR="00D314C4" w:rsidRPr="00D314C4" w:rsidRDefault="00D314C4" w:rsidP="00D314C4">
            <w:pPr>
              <w:widowControl/>
              <w:pBdr>
                <w:bottom w:val="single" w:sz="4" w:space="1" w:color="auto"/>
              </w:pBdr>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 xml:space="preserve"> </w:t>
            </w:r>
            <w:r w:rsidRPr="00D314C4">
              <w:rPr>
                <w:rFonts w:ascii="Times New Roman" w:eastAsia="Calibri" w:hAnsi="Times New Roman" w:cs="Times New Roman"/>
                <w:color w:val="auto"/>
                <w:sz w:val="20"/>
                <w:szCs w:val="20"/>
                <w:bdr w:val="single" w:sz="4" w:space="0" w:color="auto"/>
              </w:rPr>
              <w:t xml:space="preserve">                                                                                                                                         </w:t>
            </w:r>
            <w:r w:rsidRPr="00D314C4">
              <w:rPr>
                <w:rFonts w:ascii="Times New Roman" w:eastAsia="Calibri" w:hAnsi="Times New Roman" w:cs="Times New Roman"/>
                <w:color w:val="auto"/>
                <w:sz w:val="20"/>
                <w:szCs w:val="20"/>
              </w:rPr>
              <w:t xml:space="preserve">     </w:t>
            </w:r>
          </w:p>
          <w:p w14:paraId="32AE42F9"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 xml:space="preserve"> </w:t>
            </w:r>
            <w:r w:rsidRPr="00D314C4">
              <w:rPr>
                <w:rFonts w:ascii="Times New Roman" w:eastAsia="Calibri" w:hAnsi="Times New Roman" w:cs="Times New Roman"/>
                <w:color w:val="auto"/>
                <w:sz w:val="20"/>
                <w:szCs w:val="20"/>
                <w:bdr w:val="single" w:sz="4" w:space="0" w:color="auto"/>
              </w:rPr>
              <w:t xml:space="preserve">                                                                                                                                                 </w:t>
            </w:r>
          </w:p>
        </w:tc>
      </w:tr>
      <w:tr w:rsidR="00D314C4" w:rsidRPr="00D314C4" w14:paraId="1D065FA6" w14:textId="77777777" w:rsidTr="00594FDA">
        <w:trPr>
          <w:trHeight w:val="301"/>
        </w:trPr>
        <w:tc>
          <w:tcPr>
            <w:tcW w:w="1901" w:type="dxa"/>
            <w:shd w:val="clear" w:color="auto" w:fill="auto"/>
          </w:tcPr>
          <w:p w14:paraId="1D221468" w14:textId="77777777" w:rsidR="00D314C4" w:rsidRPr="00D314C4" w:rsidRDefault="00D314C4" w:rsidP="00D314C4">
            <w:pPr>
              <w:widowControl/>
              <w:spacing w:before="60"/>
              <w:rPr>
                <w:rFonts w:ascii="Times New Roman" w:eastAsia="Calibri" w:hAnsi="Times New Roman" w:cs="Times New Roman"/>
                <w:b/>
                <w:color w:val="auto"/>
                <w:sz w:val="20"/>
                <w:szCs w:val="20"/>
              </w:rPr>
            </w:pPr>
          </w:p>
        </w:tc>
        <w:tc>
          <w:tcPr>
            <w:tcW w:w="7454" w:type="dxa"/>
            <w:shd w:val="clear" w:color="auto" w:fill="auto"/>
          </w:tcPr>
          <w:p w14:paraId="3F7595F3"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11CA7887" w14:textId="77777777" w:rsidTr="00594FDA">
        <w:trPr>
          <w:trHeight w:val="301"/>
        </w:trPr>
        <w:tc>
          <w:tcPr>
            <w:tcW w:w="1901" w:type="dxa"/>
            <w:shd w:val="clear" w:color="auto" w:fill="auto"/>
          </w:tcPr>
          <w:p w14:paraId="18902B04"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Основание для снятия:</w:t>
            </w:r>
          </w:p>
          <w:p w14:paraId="6DCEE568" w14:textId="77777777" w:rsidR="00D314C4" w:rsidRPr="00D314C4" w:rsidRDefault="00D314C4" w:rsidP="00D314C4">
            <w:pPr>
              <w:widowControl/>
              <w:spacing w:before="60"/>
              <w:rPr>
                <w:rFonts w:ascii="Times New Roman" w:eastAsia="Calibri" w:hAnsi="Times New Roman" w:cs="Times New Roman"/>
                <w:b/>
                <w:color w:val="auto"/>
                <w:sz w:val="16"/>
                <w:szCs w:val="16"/>
              </w:rPr>
            </w:pPr>
            <w:r w:rsidRPr="00D314C4">
              <w:rPr>
                <w:rFonts w:ascii="Times New Roman" w:eastAsia="Calibri" w:hAnsi="Times New Roman" w:cs="Times New Roman"/>
                <w:b/>
                <w:color w:val="auto"/>
                <w:sz w:val="16"/>
                <w:szCs w:val="16"/>
              </w:rPr>
              <w:t>(нужное подчеркнуть)</w:t>
            </w:r>
          </w:p>
        </w:tc>
        <w:tc>
          <w:tcPr>
            <w:tcW w:w="7454" w:type="dxa"/>
            <w:shd w:val="clear" w:color="auto" w:fill="auto"/>
          </w:tcPr>
          <w:p w14:paraId="3543C663"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6.1.1. Перевод контракта (кредитного договора) на обслуживание в другой уполномоченный банк; закрытие всех счетов в АО «КОШЕЛЕВ-БАНК»</w:t>
            </w:r>
          </w:p>
          <w:p w14:paraId="041E8455"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6.1.2. Исполнение сторонами всех обязательств по контракту (кредитному договору), включая исполнение обязательств третьим лицом</w:t>
            </w:r>
          </w:p>
          <w:p w14:paraId="21C7657B" w14:textId="77777777" w:rsidR="00D314C4" w:rsidRPr="00D314C4" w:rsidRDefault="00D314C4" w:rsidP="00D314C4">
            <w:pPr>
              <w:widowControl/>
              <w:spacing w:before="60"/>
              <w:rPr>
                <w:rFonts w:ascii="Times New Roman" w:eastAsia="Times New Roman" w:hAnsi="Times New Roman" w:cs="Times New Roman"/>
                <w:color w:val="auto"/>
                <w:sz w:val="20"/>
              </w:rPr>
            </w:pPr>
            <w:r w:rsidRPr="00D314C4">
              <w:rPr>
                <w:rFonts w:ascii="Times New Roman" w:eastAsia="Calibri" w:hAnsi="Times New Roman" w:cs="Times New Roman"/>
                <w:color w:val="auto"/>
                <w:sz w:val="20"/>
                <w:szCs w:val="20"/>
              </w:rPr>
              <w:t xml:space="preserve">6.1.3. </w:t>
            </w:r>
            <w:r w:rsidRPr="00D314C4">
              <w:rPr>
                <w:rFonts w:ascii="Times New Roman" w:eastAsia="Times New Roman" w:hAnsi="Times New Roman" w:cs="Times New Roman"/>
                <w:color w:val="auto"/>
                <w:sz w:val="20"/>
              </w:rPr>
              <w:t>Уступка требования по контракту (кредитному договору) другому лицу – резиденту либо при переводе долга резидентом по контракту Кредитному договору) на другое лицо – резидента</w:t>
            </w:r>
          </w:p>
          <w:p w14:paraId="798CE6CA" w14:textId="77777777" w:rsidR="00D314C4" w:rsidRPr="00D314C4" w:rsidRDefault="00D314C4" w:rsidP="00D314C4">
            <w:pPr>
              <w:widowControl/>
              <w:spacing w:before="60"/>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6.1.4. Уступка требования по контракту (кредитному договору) нерезиденту либо перевод долга по контракту (кредитному договору) на нерезидента</w:t>
            </w:r>
          </w:p>
          <w:p w14:paraId="2D7EBBAF" w14:textId="77777777" w:rsidR="00D314C4" w:rsidRPr="00D314C4" w:rsidRDefault="00D314C4" w:rsidP="00D314C4">
            <w:pPr>
              <w:widowControl/>
              <w:spacing w:before="60"/>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6.1.5. Исполнение (прекращение) обязательств по контракту (кредитному договору) по иным, не указанным в п.п. 6.1.2. основаниям, предусмотренным законодательством РФ</w:t>
            </w:r>
          </w:p>
          <w:p w14:paraId="71F2FC6B"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Times New Roman" w:hAnsi="Times New Roman" w:cs="Times New Roman"/>
                <w:color w:val="auto"/>
                <w:sz w:val="20"/>
              </w:rPr>
              <w:t xml:space="preserve">6.1.6. Прекращение оснований постановки на учет контракта (кредитного договора) в соответствии с Инструкцией № 181-И, в т.ч. вследствие внесения соответствующих изменений и (или) дополнений в контракт (кредитный договор), а также в случае, если контракт (кредитный договор) был ошибочно принят на учет при отсутствии оснований его принятия на учет  </w:t>
            </w:r>
          </w:p>
        </w:tc>
      </w:tr>
      <w:tr w:rsidR="00D314C4" w:rsidRPr="00D314C4" w14:paraId="2A3B7380" w14:textId="77777777" w:rsidTr="00594FDA">
        <w:trPr>
          <w:trHeight w:val="180"/>
        </w:trPr>
        <w:tc>
          <w:tcPr>
            <w:tcW w:w="1901" w:type="dxa"/>
            <w:shd w:val="clear" w:color="auto" w:fill="auto"/>
          </w:tcPr>
          <w:p w14:paraId="1F7E9D00" w14:textId="77777777" w:rsidR="00D314C4" w:rsidRPr="00D314C4" w:rsidRDefault="00D314C4" w:rsidP="00D314C4">
            <w:pPr>
              <w:widowControl/>
              <w:spacing w:before="60"/>
              <w:rPr>
                <w:rFonts w:ascii="Times New Roman" w:eastAsia="Calibri" w:hAnsi="Times New Roman" w:cs="Times New Roman"/>
                <w:b/>
                <w:color w:val="auto"/>
                <w:sz w:val="20"/>
                <w:szCs w:val="20"/>
              </w:rPr>
            </w:pPr>
          </w:p>
        </w:tc>
        <w:tc>
          <w:tcPr>
            <w:tcW w:w="7454" w:type="dxa"/>
            <w:shd w:val="clear" w:color="auto" w:fill="auto"/>
          </w:tcPr>
          <w:p w14:paraId="5759C730"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27E46993" w14:textId="77777777" w:rsidTr="00594FDA">
        <w:trPr>
          <w:trHeight w:val="180"/>
        </w:trPr>
        <w:tc>
          <w:tcPr>
            <w:tcW w:w="1901" w:type="dxa"/>
            <w:shd w:val="clear" w:color="auto" w:fill="auto"/>
          </w:tcPr>
          <w:p w14:paraId="45CAC107"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Примечание:</w:t>
            </w:r>
          </w:p>
          <w:p w14:paraId="0E5C06FB"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(указать, если необходимо предоставить ВБК)</w:t>
            </w:r>
          </w:p>
        </w:tc>
        <w:tc>
          <w:tcPr>
            <w:tcW w:w="7454" w:type="dxa"/>
            <w:tcBorders>
              <w:bottom w:val="single" w:sz="4" w:space="0" w:color="auto"/>
            </w:tcBorders>
            <w:shd w:val="clear" w:color="auto" w:fill="auto"/>
          </w:tcPr>
          <w:p w14:paraId="7B849210"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 xml:space="preserve">  </w:t>
            </w:r>
          </w:p>
        </w:tc>
      </w:tr>
      <w:tr w:rsidR="00D314C4" w:rsidRPr="00D314C4" w14:paraId="6B160421" w14:textId="77777777" w:rsidTr="00594FDA">
        <w:trPr>
          <w:trHeight w:val="180"/>
        </w:trPr>
        <w:tc>
          <w:tcPr>
            <w:tcW w:w="1901" w:type="dxa"/>
            <w:shd w:val="clear" w:color="auto" w:fill="auto"/>
          </w:tcPr>
          <w:p w14:paraId="00B2E653" w14:textId="77777777" w:rsidR="00D314C4" w:rsidRPr="00D314C4" w:rsidRDefault="00D314C4" w:rsidP="00D314C4">
            <w:pPr>
              <w:widowControl/>
              <w:spacing w:before="60"/>
              <w:rPr>
                <w:rFonts w:ascii="Times New Roman" w:eastAsia="Calibri" w:hAnsi="Times New Roman" w:cs="Times New Roman"/>
                <w:b/>
                <w:color w:val="auto"/>
                <w:sz w:val="20"/>
                <w:szCs w:val="20"/>
              </w:rPr>
            </w:pPr>
          </w:p>
        </w:tc>
        <w:tc>
          <w:tcPr>
            <w:tcW w:w="7454" w:type="dxa"/>
            <w:tcBorders>
              <w:top w:val="single" w:sz="4" w:space="0" w:color="auto"/>
            </w:tcBorders>
            <w:shd w:val="clear" w:color="auto" w:fill="auto"/>
          </w:tcPr>
          <w:p w14:paraId="6A3AC149"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bl>
    <w:p w14:paraId="46A95FE6" w14:textId="77777777" w:rsidR="00D314C4" w:rsidRPr="00D314C4" w:rsidRDefault="00D314C4" w:rsidP="00D314C4">
      <w:pPr>
        <w:autoSpaceDE w:val="0"/>
        <w:autoSpaceDN w:val="0"/>
        <w:adjustRightInd w:val="0"/>
        <w:spacing w:before="60"/>
        <w:jc w:val="center"/>
        <w:rPr>
          <w:rFonts w:ascii="Times New Roman" w:eastAsia="Times New Roman" w:hAnsi="Times New Roman" w:cs="Times New Roman"/>
          <w:color w:val="auto"/>
        </w:rPr>
      </w:pPr>
    </w:p>
    <w:p w14:paraId="6AD0C269"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65BF1766"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6EF19B90"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26CFCD5E"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0D064F84"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От клиента:                                                                     От Банка:</w:t>
      </w:r>
    </w:p>
    <w:p w14:paraId="46252F8E"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 xml:space="preserve">Руководитель __________/______________/              Ответственное лицо банка: _________/_____________/   </w:t>
      </w:r>
    </w:p>
    <w:p w14:paraId="1B9E21B2"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 xml:space="preserve">Гл.бухгалтер  __________/______________/               </w:t>
      </w:r>
    </w:p>
    <w:p w14:paraId="1C7F6B9A"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5F4FC6CA"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128A170A"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М.П.</w:t>
      </w:r>
    </w:p>
    <w:p w14:paraId="56A2A470"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eastAsia="Times New Roman"/>
          <w:color w:val="auto"/>
          <w:sz w:val="20"/>
          <w:szCs w:val="20"/>
        </w:rPr>
        <w:t xml:space="preserve">                                                       «__»___________</w:t>
      </w:r>
      <w:r w:rsidRPr="00D314C4">
        <w:rPr>
          <w:rFonts w:ascii="Times New Roman" w:eastAsia="Times New Roman" w:hAnsi="Times New Roman" w:cs="Times New Roman"/>
          <w:color w:val="auto"/>
          <w:sz w:val="20"/>
          <w:szCs w:val="20"/>
        </w:rPr>
        <w:t>20____</w:t>
      </w:r>
    </w:p>
    <w:p w14:paraId="388B334E"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4F3C1046"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4E493E92"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0FC79B58"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6AF24B84"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6C47F70B"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1FDD5703"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r w:rsidRPr="00D314C4">
        <w:rPr>
          <w:rFonts w:ascii="Times New Roman" w:eastAsia="Times New Roman" w:hAnsi="Times New Roman" w:cs="Times New Roman"/>
          <w:b/>
          <w:color w:val="auto"/>
          <w:sz w:val="22"/>
        </w:rPr>
        <w:t>ЛИСТ 2</w:t>
      </w:r>
    </w:p>
    <w:p w14:paraId="095FC4DE"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3A1023A8" w14:textId="77777777" w:rsidR="00D314C4" w:rsidRPr="00D314C4" w:rsidRDefault="00D314C4" w:rsidP="00D314C4">
      <w:pPr>
        <w:widowControl/>
        <w:spacing w:before="60"/>
        <w:jc w:val="right"/>
        <w:rPr>
          <w:rFonts w:ascii="Times New Roman" w:eastAsia="Times New Roman" w:hAnsi="Times New Roman" w:cs="Times New Roman"/>
          <w:b/>
          <w:color w:val="auto"/>
          <w:sz w:val="28"/>
          <w:szCs w:val="28"/>
        </w:rPr>
      </w:pPr>
      <w:r w:rsidRPr="00D314C4">
        <w:rPr>
          <w:rFonts w:ascii="Times New Roman" w:eastAsia="Times New Roman" w:hAnsi="Times New Roman" w:cs="Times New Roman"/>
          <w:b/>
          <w:color w:val="auto"/>
          <w:sz w:val="28"/>
          <w:szCs w:val="28"/>
        </w:rPr>
        <w:t>(Заполняется только в случае снятия с учета контракта (кредитного договора) по основанию, указанному в п. 6.1.3.)</w:t>
      </w:r>
    </w:p>
    <w:p w14:paraId="1834C7EA"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tbl>
      <w:tblPr>
        <w:tblW w:w="5000" w:type="pct"/>
        <w:tblLook w:val="04A0" w:firstRow="1" w:lastRow="0" w:firstColumn="1" w:lastColumn="0" w:noHBand="0" w:noVBand="1"/>
      </w:tblPr>
      <w:tblGrid>
        <w:gridCol w:w="817"/>
        <w:gridCol w:w="1205"/>
        <w:gridCol w:w="1316"/>
        <w:gridCol w:w="210"/>
        <w:gridCol w:w="261"/>
        <w:gridCol w:w="262"/>
        <w:gridCol w:w="231"/>
        <w:gridCol w:w="31"/>
        <w:gridCol w:w="262"/>
        <w:gridCol w:w="261"/>
        <w:gridCol w:w="262"/>
        <w:gridCol w:w="247"/>
        <w:gridCol w:w="284"/>
        <w:gridCol w:w="247"/>
        <w:gridCol w:w="118"/>
        <w:gridCol w:w="129"/>
        <w:gridCol w:w="247"/>
        <w:gridCol w:w="247"/>
        <w:gridCol w:w="118"/>
        <w:gridCol w:w="129"/>
        <w:gridCol w:w="247"/>
        <w:gridCol w:w="263"/>
        <w:gridCol w:w="270"/>
        <w:gridCol w:w="255"/>
        <w:gridCol w:w="263"/>
        <w:gridCol w:w="169"/>
        <w:gridCol w:w="119"/>
        <w:gridCol w:w="261"/>
        <w:gridCol w:w="247"/>
        <w:gridCol w:w="263"/>
        <w:gridCol w:w="330"/>
      </w:tblGrid>
      <w:tr w:rsidR="00D314C4" w:rsidRPr="00D314C4" w14:paraId="304A2421" w14:textId="77777777" w:rsidTr="00594FDA">
        <w:trPr>
          <w:trHeight w:val="180"/>
        </w:trPr>
        <w:tc>
          <w:tcPr>
            <w:tcW w:w="10704" w:type="dxa"/>
            <w:gridSpan w:val="31"/>
            <w:shd w:val="clear" w:color="auto" w:fill="auto"/>
          </w:tcPr>
          <w:p w14:paraId="3BE6145B" w14:textId="77777777" w:rsidR="00D314C4" w:rsidRPr="00D314C4" w:rsidRDefault="00D314C4" w:rsidP="00D314C4">
            <w:pPr>
              <w:widowControl/>
              <w:spacing w:before="60"/>
              <w:rPr>
                <w:rFonts w:ascii="Times New Roman" w:eastAsia="Calibri" w:hAnsi="Times New Roman" w:cs="Times New Roman"/>
                <w:b/>
                <w:color w:val="auto"/>
                <w:sz w:val="20"/>
                <w:szCs w:val="20"/>
              </w:rPr>
            </w:pPr>
          </w:p>
          <w:p w14:paraId="04A7B151"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Сведения о резиденте, которому уступаются требования (на которого переводится долг):</w:t>
            </w:r>
          </w:p>
        </w:tc>
      </w:tr>
      <w:tr w:rsidR="00D314C4" w:rsidRPr="00D314C4" w14:paraId="13B885EC" w14:textId="77777777" w:rsidTr="00594FDA">
        <w:trPr>
          <w:trHeight w:val="180"/>
        </w:trPr>
        <w:tc>
          <w:tcPr>
            <w:tcW w:w="10704" w:type="dxa"/>
            <w:gridSpan w:val="31"/>
            <w:shd w:val="clear" w:color="auto" w:fill="auto"/>
          </w:tcPr>
          <w:p w14:paraId="2758C634" w14:textId="77777777" w:rsidR="00D314C4" w:rsidRPr="00D314C4" w:rsidRDefault="00D314C4" w:rsidP="00D314C4">
            <w:pPr>
              <w:widowControl/>
              <w:spacing w:before="60"/>
              <w:rPr>
                <w:rFonts w:ascii="Times New Roman" w:eastAsia="Calibri" w:hAnsi="Times New Roman" w:cs="Times New Roman"/>
                <w:color w:val="auto"/>
                <w:sz w:val="2"/>
                <w:szCs w:val="2"/>
              </w:rPr>
            </w:pPr>
          </w:p>
        </w:tc>
      </w:tr>
      <w:tr w:rsidR="00D314C4" w:rsidRPr="00D314C4" w14:paraId="6B919E94" w14:textId="77777777" w:rsidTr="00594FDA">
        <w:trPr>
          <w:trHeight w:val="180"/>
        </w:trPr>
        <w:tc>
          <w:tcPr>
            <w:tcW w:w="2112" w:type="dxa"/>
            <w:gridSpan w:val="2"/>
            <w:tcBorders>
              <w:right w:val="single" w:sz="4" w:space="0" w:color="auto"/>
            </w:tcBorders>
            <w:shd w:val="clear" w:color="auto" w:fill="auto"/>
          </w:tcPr>
          <w:p w14:paraId="28F657B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 xml:space="preserve">Наименование </w:t>
            </w:r>
          </w:p>
        </w:tc>
        <w:tc>
          <w:tcPr>
            <w:tcW w:w="8592" w:type="dxa"/>
            <w:gridSpan w:val="29"/>
            <w:tcBorders>
              <w:top w:val="single" w:sz="4" w:space="0" w:color="auto"/>
              <w:left w:val="single" w:sz="4" w:space="0" w:color="auto"/>
              <w:bottom w:val="single" w:sz="4" w:space="0" w:color="auto"/>
              <w:right w:val="single" w:sz="4" w:space="0" w:color="auto"/>
            </w:tcBorders>
            <w:shd w:val="clear" w:color="auto" w:fill="auto"/>
          </w:tcPr>
          <w:p w14:paraId="0D901566"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1A6369E6" w14:textId="77777777" w:rsidTr="00594FDA">
        <w:trPr>
          <w:trHeight w:val="180"/>
        </w:trPr>
        <w:tc>
          <w:tcPr>
            <w:tcW w:w="817" w:type="dxa"/>
            <w:shd w:val="clear" w:color="auto" w:fill="auto"/>
          </w:tcPr>
          <w:p w14:paraId="4C7D7A44"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Адрес:</w:t>
            </w:r>
          </w:p>
        </w:tc>
        <w:tc>
          <w:tcPr>
            <w:tcW w:w="3119" w:type="dxa"/>
            <w:gridSpan w:val="2"/>
            <w:tcBorders>
              <w:right w:val="single" w:sz="4" w:space="0" w:color="auto"/>
            </w:tcBorders>
            <w:shd w:val="clear" w:color="auto" w:fill="auto"/>
          </w:tcPr>
          <w:p w14:paraId="04C86F2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Субъект Российской Федерации</w:t>
            </w:r>
          </w:p>
        </w:tc>
        <w:tc>
          <w:tcPr>
            <w:tcW w:w="6768" w:type="dxa"/>
            <w:gridSpan w:val="28"/>
            <w:tcBorders>
              <w:top w:val="single" w:sz="4" w:space="0" w:color="auto"/>
              <w:left w:val="single" w:sz="4" w:space="0" w:color="auto"/>
              <w:bottom w:val="single" w:sz="4" w:space="0" w:color="auto"/>
              <w:right w:val="single" w:sz="4" w:space="0" w:color="auto"/>
            </w:tcBorders>
            <w:shd w:val="clear" w:color="auto" w:fill="auto"/>
          </w:tcPr>
          <w:p w14:paraId="185BF219"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02E90813" w14:textId="77777777" w:rsidTr="00594FDA">
        <w:trPr>
          <w:trHeight w:val="180"/>
        </w:trPr>
        <w:tc>
          <w:tcPr>
            <w:tcW w:w="817" w:type="dxa"/>
            <w:shd w:val="clear" w:color="auto" w:fill="auto"/>
          </w:tcPr>
          <w:p w14:paraId="72E25499"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3119" w:type="dxa"/>
            <w:gridSpan w:val="2"/>
            <w:tcBorders>
              <w:right w:val="single" w:sz="4" w:space="0" w:color="auto"/>
            </w:tcBorders>
            <w:shd w:val="clear" w:color="auto" w:fill="auto"/>
          </w:tcPr>
          <w:p w14:paraId="6FD46CB0"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Район</w:t>
            </w:r>
          </w:p>
        </w:tc>
        <w:tc>
          <w:tcPr>
            <w:tcW w:w="6768" w:type="dxa"/>
            <w:gridSpan w:val="28"/>
            <w:tcBorders>
              <w:top w:val="single" w:sz="4" w:space="0" w:color="auto"/>
              <w:left w:val="single" w:sz="4" w:space="0" w:color="auto"/>
              <w:bottom w:val="single" w:sz="4" w:space="0" w:color="auto"/>
              <w:right w:val="single" w:sz="4" w:space="0" w:color="auto"/>
            </w:tcBorders>
            <w:shd w:val="clear" w:color="auto" w:fill="auto"/>
          </w:tcPr>
          <w:p w14:paraId="435A8690"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1E68FCF2" w14:textId="77777777" w:rsidTr="00594FDA">
        <w:trPr>
          <w:trHeight w:val="180"/>
        </w:trPr>
        <w:tc>
          <w:tcPr>
            <w:tcW w:w="817" w:type="dxa"/>
            <w:shd w:val="clear" w:color="auto" w:fill="auto"/>
          </w:tcPr>
          <w:p w14:paraId="40E77880"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3119" w:type="dxa"/>
            <w:gridSpan w:val="2"/>
            <w:tcBorders>
              <w:right w:val="single" w:sz="4" w:space="0" w:color="auto"/>
            </w:tcBorders>
            <w:shd w:val="clear" w:color="auto" w:fill="auto"/>
          </w:tcPr>
          <w:p w14:paraId="0B0697CE"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Город</w:t>
            </w:r>
          </w:p>
        </w:tc>
        <w:tc>
          <w:tcPr>
            <w:tcW w:w="6768" w:type="dxa"/>
            <w:gridSpan w:val="28"/>
            <w:tcBorders>
              <w:top w:val="single" w:sz="4" w:space="0" w:color="auto"/>
              <w:left w:val="single" w:sz="4" w:space="0" w:color="auto"/>
              <w:bottom w:val="single" w:sz="4" w:space="0" w:color="auto"/>
              <w:right w:val="single" w:sz="4" w:space="0" w:color="auto"/>
            </w:tcBorders>
            <w:shd w:val="clear" w:color="auto" w:fill="auto"/>
          </w:tcPr>
          <w:p w14:paraId="16FA6107"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46570B69" w14:textId="77777777" w:rsidTr="00594FDA">
        <w:trPr>
          <w:trHeight w:val="180"/>
        </w:trPr>
        <w:tc>
          <w:tcPr>
            <w:tcW w:w="817" w:type="dxa"/>
            <w:shd w:val="clear" w:color="auto" w:fill="auto"/>
          </w:tcPr>
          <w:p w14:paraId="3CBC9A9E"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3119" w:type="dxa"/>
            <w:gridSpan w:val="2"/>
            <w:tcBorders>
              <w:right w:val="single" w:sz="4" w:space="0" w:color="auto"/>
            </w:tcBorders>
            <w:shd w:val="clear" w:color="auto" w:fill="auto"/>
          </w:tcPr>
          <w:p w14:paraId="2A847CE9"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Населенный пункт</w:t>
            </w:r>
          </w:p>
        </w:tc>
        <w:tc>
          <w:tcPr>
            <w:tcW w:w="6768" w:type="dxa"/>
            <w:gridSpan w:val="28"/>
            <w:tcBorders>
              <w:top w:val="single" w:sz="4" w:space="0" w:color="auto"/>
              <w:left w:val="single" w:sz="4" w:space="0" w:color="auto"/>
              <w:bottom w:val="single" w:sz="4" w:space="0" w:color="auto"/>
              <w:right w:val="single" w:sz="4" w:space="0" w:color="auto"/>
            </w:tcBorders>
            <w:shd w:val="clear" w:color="auto" w:fill="auto"/>
          </w:tcPr>
          <w:p w14:paraId="37B8C47F"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1CEE36C6" w14:textId="77777777" w:rsidTr="00594FDA">
        <w:trPr>
          <w:trHeight w:val="180"/>
        </w:trPr>
        <w:tc>
          <w:tcPr>
            <w:tcW w:w="817" w:type="dxa"/>
            <w:shd w:val="clear" w:color="auto" w:fill="auto"/>
          </w:tcPr>
          <w:p w14:paraId="145D9BBB"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3119" w:type="dxa"/>
            <w:gridSpan w:val="2"/>
            <w:tcBorders>
              <w:right w:val="single" w:sz="4" w:space="0" w:color="auto"/>
            </w:tcBorders>
            <w:shd w:val="clear" w:color="auto" w:fill="auto"/>
          </w:tcPr>
          <w:p w14:paraId="662C0D94" w14:textId="77777777" w:rsidR="00D314C4" w:rsidRPr="00D314C4" w:rsidRDefault="00D314C4" w:rsidP="00D314C4">
            <w:pPr>
              <w:widowControl/>
              <w:spacing w:before="60"/>
              <w:ind w:right="-113"/>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Улица (проспект, переулок и т.д.)</w:t>
            </w:r>
          </w:p>
        </w:tc>
        <w:tc>
          <w:tcPr>
            <w:tcW w:w="6768" w:type="dxa"/>
            <w:gridSpan w:val="28"/>
            <w:tcBorders>
              <w:top w:val="single" w:sz="4" w:space="0" w:color="auto"/>
              <w:left w:val="single" w:sz="4" w:space="0" w:color="auto"/>
              <w:bottom w:val="single" w:sz="4" w:space="0" w:color="auto"/>
              <w:right w:val="single" w:sz="4" w:space="0" w:color="auto"/>
            </w:tcBorders>
            <w:shd w:val="clear" w:color="auto" w:fill="auto"/>
          </w:tcPr>
          <w:p w14:paraId="4311CCE5"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2EDD6654" w14:textId="77777777" w:rsidTr="00594FDA">
        <w:trPr>
          <w:trHeight w:val="180"/>
        </w:trPr>
        <w:tc>
          <w:tcPr>
            <w:tcW w:w="817" w:type="dxa"/>
            <w:shd w:val="clear" w:color="auto" w:fill="auto"/>
          </w:tcPr>
          <w:p w14:paraId="79B80BA3"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3119" w:type="dxa"/>
            <w:gridSpan w:val="2"/>
            <w:tcBorders>
              <w:right w:val="single" w:sz="4" w:space="0" w:color="auto"/>
            </w:tcBorders>
            <w:shd w:val="clear" w:color="auto" w:fill="auto"/>
          </w:tcPr>
          <w:p w14:paraId="24A377E2"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Номер дома (владение)</w:t>
            </w:r>
          </w:p>
        </w:tc>
        <w:tc>
          <w:tcPr>
            <w:tcW w:w="1115" w:type="dxa"/>
            <w:gridSpan w:val="4"/>
            <w:tcBorders>
              <w:top w:val="single" w:sz="4" w:space="0" w:color="auto"/>
              <w:left w:val="single" w:sz="4" w:space="0" w:color="auto"/>
              <w:bottom w:val="single" w:sz="4" w:space="0" w:color="auto"/>
              <w:right w:val="single" w:sz="4" w:space="0" w:color="auto"/>
            </w:tcBorders>
            <w:shd w:val="clear" w:color="auto" w:fill="auto"/>
          </w:tcPr>
          <w:p w14:paraId="2E3AE2C2"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1826" w:type="dxa"/>
            <w:gridSpan w:val="8"/>
            <w:tcBorders>
              <w:top w:val="single" w:sz="4" w:space="0" w:color="auto"/>
              <w:left w:val="single" w:sz="4" w:space="0" w:color="auto"/>
              <w:right w:val="single" w:sz="4" w:space="0" w:color="auto"/>
            </w:tcBorders>
            <w:shd w:val="clear" w:color="auto" w:fill="auto"/>
          </w:tcPr>
          <w:p w14:paraId="2419F529" w14:textId="77777777" w:rsidR="00D314C4" w:rsidRPr="00D314C4" w:rsidRDefault="00D314C4" w:rsidP="00D314C4">
            <w:pPr>
              <w:widowControl/>
              <w:spacing w:before="60"/>
              <w:ind w:left="-57" w:right="-57"/>
              <w:jc w:val="right"/>
              <w:rPr>
                <w:rFonts w:ascii="Times New Roman" w:eastAsia="Calibri" w:hAnsi="Times New Roman" w:cs="Times New Roman"/>
                <w:color w:val="auto"/>
                <w:sz w:val="20"/>
                <w:szCs w:val="20"/>
              </w:rPr>
            </w:pPr>
          </w:p>
        </w:tc>
        <w:tc>
          <w:tcPr>
            <w:tcW w:w="777" w:type="dxa"/>
            <w:gridSpan w:val="4"/>
            <w:tcBorders>
              <w:top w:val="single" w:sz="4" w:space="0" w:color="auto"/>
              <w:left w:val="single" w:sz="4" w:space="0" w:color="auto"/>
              <w:bottom w:val="single" w:sz="4" w:space="0" w:color="auto"/>
              <w:right w:val="single" w:sz="4" w:space="0" w:color="auto"/>
            </w:tcBorders>
            <w:shd w:val="clear" w:color="auto" w:fill="auto"/>
          </w:tcPr>
          <w:p w14:paraId="12DEE0B7" w14:textId="77777777" w:rsidR="00D314C4" w:rsidRPr="00D314C4" w:rsidRDefault="00D314C4" w:rsidP="00D314C4">
            <w:pPr>
              <w:widowControl/>
              <w:spacing w:before="60"/>
              <w:rPr>
                <w:rFonts w:ascii="Times New Roman" w:eastAsia="Calibri" w:hAnsi="Times New Roman" w:cs="Times New Roman"/>
                <w:color w:val="auto"/>
                <w:sz w:val="20"/>
                <w:szCs w:val="20"/>
              </w:rPr>
            </w:pPr>
          </w:p>
        </w:tc>
        <w:tc>
          <w:tcPr>
            <w:tcW w:w="1707" w:type="dxa"/>
            <w:gridSpan w:val="7"/>
            <w:tcBorders>
              <w:top w:val="single" w:sz="4" w:space="0" w:color="auto"/>
              <w:left w:val="single" w:sz="4" w:space="0" w:color="auto"/>
              <w:right w:val="single" w:sz="4" w:space="0" w:color="auto"/>
            </w:tcBorders>
            <w:shd w:val="clear" w:color="auto" w:fill="auto"/>
          </w:tcPr>
          <w:p w14:paraId="0B5F9683" w14:textId="77777777" w:rsidR="00D314C4" w:rsidRPr="00D314C4" w:rsidRDefault="00D314C4" w:rsidP="00D314C4">
            <w:pPr>
              <w:widowControl/>
              <w:spacing w:before="60"/>
              <w:ind w:left="-57" w:right="-57"/>
              <w:jc w:val="right"/>
              <w:rPr>
                <w:rFonts w:ascii="Times New Roman" w:eastAsia="Calibri" w:hAnsi="Times New Roman" w:cs="Times New Roman"/>
                <w:color w:val="auto"/>
                <w:sz w:val="20"/>
                <w:szCs w:val="20"/>
              </w:rPr>
            </w:pPr>
          </w:p>
        </w:tc>
        <w:tc>
          <w:tcPr>
            <w:tcW w:w="1343" w:type="dxa"/>
            <w:gridSpan w:val="5"/>
            <w:tcBorders>
              <w:top w:val="single" w:sz="4" w:space="0" w:color="auto"/>
              <w:left w:val="single" w:sz="4" w:space="0" w:color="auto"/>
              <w:bottom w:val="single" w:sz="4" w:space="0" w:color="auto"/>
              <w:right w:val="single" w:sz="4" w:space="0" w:color="auto"/>
            </w:tcBorders>
            <w:shd w:val="clear" w:color="auto" w:fill="auto"/>
          </w:tcPr>
          <w:p w14:paraId="6D1DE4BF" w14:textId="77777777" w:rsidR="00D314C4" w:rsidRPr="00D314C4" w:rsidRDefault="00D314C4" w:rsidP="00D314C4">
            <w:pPr>
              <w:widowControl/>
              <w:spacing w:before="60"/>
              <w:rPr>
                <w:rFonts w:ascii="Times New Roman" w:eastAsia="Calibri" w:hAnsi="Times New Roman" w:cs="Times New Roman"/>
                <w:color w:val="auto"/>
                <w:sz w:val="20"/>
                <w:szCs w:val="20"/>
              </w:rPr>
            </w:pPr>
          </w:p>
        </w:tc>
      </w:tr>
      <w:tr w:rsidR="00D314C4" w:rsidRPr="00D314C4" w14:paraId="120A5288" w14:textId="77777777" w:rsidTr="00594FDA">
        <w:trPr>
          <w:trHeight w:val="180"/>
        </w:trPr>
        <w:tc>
          <w:tcPr>
            <w:tcW w:w="10704" w:type="dxa"/>
            <w:gridSpan w:val="31"/>
            <w:shd w:val="clear" w:color="auto" w:fill="auto"/>
          </w:tcPr>
          <w:p w14:paraId="7EAB7090" w14:textId="77777777" w:rsidR="00D314C4" w:rsidRPr="00D314C4" w:rsidRDefault="00D314C4" w:rsidP="00D314C4">
            <w:pPr>
              <w:widowControl/>
              <w:spacing w:before="60"/>
              <w:rPr>
                <w:rFonts w:ascii="Times New Roman" w:eastAsia="Calibri" w:hAnsi="Times New Roman" w:cs="Times New Roman"/>
                <w:color w:val="auto"/>
                <w:sz w:val="10"/>
                <w:szCs w:val="10"/>
              </w:rPr>
            </w:pPr>
          </w:p>
        </w:tc>
      </w:tr>
      <w:tr w:rsidR="00D314C4" w:rsidRPr="00D314C4" w14:paraId="6A74DE89" w14:textId="77777777" w:rsidTr="00594FDA">
        <w:trPr>
          <w:trHeight w:val="180"/>
        </w:trPr>
        <w:tc>
          <w:tcPr>
            <w:tcW w:w="6187" w:type="dxa"/>
            <w:gridSpan w:val="12"/>
            <w:tcBorders>
              <w:right w:val="single" w:sz="4" w:space="0" w:color="auto"/>
            </w:tcBorders>
            <w:shd w:val="clear" w:color="auto" w:fill="auto"/>
          </w:tcPr>
          <w:p w14:paraId="310CD598"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3" w:type="dxa"/>
            <w:tcBorders>
              <w:top w:val="single" w:sz="4" w:space="0" w:color="auto"/>
              <w:left w:val="single" w:sz="4" w:space="0" w:color="auto"/>
              <w:bottom w:val="single" w:sz="4" w:space="0" w:color="auto"/>
              <w:right w:val="single" w:sz="4" w:space="0" w:color="auto"/>
            </w:tcBorders>
            <w:shd w:val="clear" w:color="auto" w:fill="auto"/>
          </w:tcPr>
          <w:p w14:paraId="546AE5C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23FF1BE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0CDD4CE0"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20DAE174"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0807DBD6"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3089592A"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202E717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C451A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93" w:type="dxa"/>
            <w:tcBorders>
              <w:top w:val="single" w:sz="4" w:space="0" w:color="auto"/>
              <w:left w:val="single" w:sz="4" w:space="0" w:color="auto"/>
              <w:bottom w:val="single" w:sz="4" w:space="0" w:color="auto"/>
              <w:right w:val="single" w:sz="4" w:space="0" w:color="auto"/>
            </w:tcBorders>
            <w:shd w:val="clear" w:color="auto" w:fill="auto"/>
          </w:tcPr>
          <w:p w14:paraId="767C4E13"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19CC1EC6"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6C54CC0"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9" w:type="dxa"/>
            <w:gridSpan w:val="2"/>
            <w:tcBorders>
              <w:top w:val="single" w:sz="4" w:space="0" w:color="auto"/>
              <w:left w:val="single" w:sz="4" w:space="0" w:color="auto"/>
              <w:bottom w:val="single" w:sz="4" w:space="0" w:color="auto"/>
              <w:right w:val="single" w:sz="4" w:space="0" w:color="auto"/>
            </w:tcBorders>
            <w:shd w:val="clear" w:color="auto" w:fill="auto"/>
          </w:tcPr>
          <w:p w14:paraId="1A1E2BC8"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12825CD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2E2F8A8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0E142C3"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81" w:type="dxa"/>
            <w:tcBorders>
              <w:left w:val="single" w:sz="4" w:space="0" w:color="auto"/>
            </w:tcBorders>
            <w:shd w:val="clear" w:color="auto" w:fill="auto"/>
          </w:tcPr>
          <w:p w14:paraId="0CCB331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r>
      <w:tr w:rsidR="00D314C4" w:rsidRPr="00D314C4" w14:paraId="4E6C234D" w14:textId="77777777" w:rsidTr="00594FDA">
        <w:trPr>
          <w:trHeight w:val="180"/>
        </w:trPr>
        <w:tc>
          <w:tcPr>
            <w:tcW w:w="7536" w:type="dxa"/>
            <w:gridSpan w:val="18"/>
            <w:tcBorders>
              <w:right w:val="single" w:sz="4" w:space="0" w:color="auto"/>
            </w:tcBorders>
            <w:shd w:val="clear" w:color="auto" w:fill="auto"/>
          </w:tcPr>
          <w:p w14:paraId="208A2967"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6F632304"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49433F0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3D68D1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93" w:type="dxa"/>
            <w:tcBorders>
              <w:top w:val="single" w:sz="4" w:space="0" w:color="auto"/>
              <w:left w:val="single" w:sz="4" w:space="0" w:color="auto"/>
              <w:bottom w:val="single" w:sz="4" w:space="0" w:color="auto"/>
              <w:right w:val="single" w:sz="4" w:space="0" w:color="auto"/>
            </w:tcBorders>
            <w:shd w:val="clear" w:color="auto" w:fill="auto"/>
          </w:tcPr>
          <w:p w14:paraId="48EFB47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2EEB6F3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9170C25"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9" w:type="dxa"/>
            <w:gridSpan w:val="2"/>
            <w:tcBorders>
              <w:top w:val="single" w:sz="4" w:space="0" w:color="auto"/>
              <w:left w:val="single" w:sz="4" w:space="0" w:color="auto"/>
              <w:bottom w:val="single" w:sz="4" w:space="0" w:color="auto"/>
              <w:right w:val="single" w:sz="4" w:space="0" w:color="auto"/>
            </w:tcBorders>
            <w:shd w:val="clear" w:color="auto" w:fill="auto"/>
          </w:tcPr>
          <w:p w14:paraId="24399586"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502A045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76F5E64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28F4B97"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81" w:type="dxa"/>
            <w:tcBorders>
              <w:left w:val="single" w:sz="4" w:space="0" w:color="auto"/>
            </w:tcBorders>
            <w:shd w:val="clear" w:color="auto" w:fill="auto"/>
          </w:tcPr>
          <w:p w14:paraId="5E53C2F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r>
      <w:tr w:rsidR="00D314C4" w:rsidRPr="00D314C4" w14:paraId="7C5F4012" w14:textId="77777777" w:rsidTr="00594FDA">
        <w:trPr>
          <w:trHeight w:val="180"/>
        </w:trPr>
        <w:tc>
          <w:tcPr>
            <w:tcW w:w="4244" w:type="dxa"/>
            <w:gridSpan w:val="4"/>
            <w:tcBorders>
              <w:right w:val="single" w:sz="4" w:space="0" w:color="auto"/>
            </w:tcBorders>
            <w:shd w:val="clear" w:color="auto" w:fill="auto"/>
          </w:tcPr>
          <w:p w14:paraId="25930E13"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158FC53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478DD8C6"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1" w:type="dxa"/>
            <w:gridSpan w:val="2"/>
            <w:tcBorders>
              <w:top w:val="single" w:sz="4" w:space="0" w:color="auto"/>
              <w:left w:val="single" w:sz="4" w:space="0" w:color="auto"/>
              <w:bottom w:val="single" w:sz="4" w:space="0" w:color="auto"/>
              <w:right w:val="single" w:sz="4" w:space="0" w:color="auto"/>
            </w:tcBorders>
            <w:shd w:val="clear" w:color="auto" w:fill="auto"/>
          </w:tcPr>
          <w:p w14:paraId="27C1FF32"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5867DDC8"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23B4197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4F420C4D"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33DEBB8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3" w:type="dxa"/>
            <w:tcBorders>
              <w:top w:val="single" w:sz="4" w:space="0" w:color="auto"/>
              <w:left w:val="single" w:sz="4" w:space="0" w:color="auto"/>
              <w:bottom w:val="single" w:sz="4" w:space="0" w:color="auto"/>
              <w:right w:val="single" w:sz="4" w:space="0" w:color="auto"/>
            </w:tcBorders>
            <w:shd w:val="clear" w:color="auto" w:fill="auto"/>
          </w:tcPr>
          <w:p w14:paraId="02CD879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21D8236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7BD39F1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008BBA7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0B7DDB47"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7651D70E"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3CB43C7E"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9818E8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93" w:type="dxa"/>
            <w:tcBorders>
              <w:top w:val="single" w:sz="4" w:space="0" w:color="auto"/>
              <w:left w:val="single" w:sz="4" w:space="0" w:color="auto"/>
              <w:bottom w:val="single" w:sz="4" w:space="0" w:color="auto"/>
              <w:right w:val="single" w:sz="4" w:space="0" w:color="auto"/>
            </w:tcBorders>
            <w:shd w:val="clear" w:color="auto" w:fill="auto"/>
          </w:tcPr>
          <w:p w14:paraId="2A44D7D0"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2E17FE16"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97B5C52"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9" w:type="dxa"/>
            <w:gridSpan w:val="2"/>
            <w:tcBorders>
              <w:top w:val="single" w:sz="4" w:space="0" w:color="auto"/>
              <w:left w:val="single" w:sz="4" w:space="0" w:color="auto"/>
              <w:bottom w:val="single" w:sz="4" w:space="0" w:color="auto"/>
              <w:right w:val="single" w:sz="4" w:space="0" w:color="auto"/>
            </w:tcBorders>
            <w:shd w:val="clear" w:color="auto" w:fill="auto"/>
          </w:tcPr>
          <w:p w14:paraId="3C9196D2"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3853D8B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03AEE4C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78BE535"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81" w:type="dxa"/>
            <w:tcBorders>
              <w:left w:val="single" w:sz="4" w:space="0" w:color="auto"/>
            </w:tcBorders>
            <w:shd w:val="clear" w:color="auto" w:fill="auto"/>
          </w:tcPr>
          <w:p w14:paraId="7CE51B8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r>
      <w:tr w:rsidR="00D314C4" w:rsidRPr="00D314C4" w14:paraId="41E57CE5" w14:textId="77777777" w:rsidTr="00594FDA">
        <w:trPr>
          <w:trHeight w:val="180"/>
        </w:trPr>
        <w:tc>
          <w:tcPr>
            <w:tcW w:w="5367" w:type="dxa"/>
            <w:gridSpan w:val="9"/>
            <w:tcBorders>
              <w:right w:val="single" w:sz="4" w:space="0" w:color="auto"/>
            </w:tcBorders>
            <w:shd w:val="clear" w:color="auto" w:fill="auto"/>
          </w:tcPr>
          <w:p w14:paraId="6D29EDF2"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1910" w:type="dxa"/>
            <w:gridSpan w:val="8"/>
            <w:tcBorders>
              <w:top w:val="single" w:sz="4" w:space="0" w:color="auto"/>
              <w:left w:val="single" w:sz="4" w:space="0" w:color="auto"/>
              <w:bottom w:val="single" w:sz="4" w:space="0" w:color="auto"/>
              <w:right w:val="single" w:sz="4" w:space="0" w:color="auto"/>
            </w:tcBorders>
            <w:shd w:val="clear" w:color="auto" w:fill="auto"/>
          </w:tcPr>
          <w:p w14:paraId="7C9A3D0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left w:val="single" w:sz="4" w:space="0" w:color="auto"/>
              <w:right w:val="single" w:sz="4" w:space="0" w:color="auto"/>
            </w:tcBorders>
            <w:shd w:val="clear" w:color="auto" w:fill="auto"/>
          </w:tcPr>
          <w:p w14:paraId="4424D0F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5372A62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705DB02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3C0E5A"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93" w:type="dxa"/>
            <w:tcBorders>
              <w:top w:val="single" w:sz="4" w:space="0" w:color="auto"/>
              <w:left w:val="single" w:sz="4" w:space="0" w:color="auto"/>
              <w:bottom w:val="single" w:sz="4" w:space="0" w:color="auto"/>
              <w:right w:val="single" w:sz="4" w:space="0" w:color="auto"/>
            </w:tcBorders>
            <w:shd w:val="clear" w:color="auto" w:fill="auto"/>
          </w:tcPr>
          <w:p w14:paraId="7BFF7D77"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137D3837"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5E264B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9" w:type="dxa"/>
            <w:gridSpan w:val="2"/>
            <w:tcBorders>
              <w:top w:val="single" w:sz="4" w:space="0" w:color="auto"/>
              <w:left w:val="single" w:sz="4" w:space="0" w:color="auto"/>
              <w:bottom w:val="single" w:sz="4" w:space="0" w:color="auto"/>
              <w:right w:val="single" w:sz="4" w:space="0" w:color="auto"/>
            </w:tcBorders>
            <w:shd w:val="clear" w:color="auto" w:fill="auto"/>
          </w:tcPr>
          <w:p w14:paraId="193F301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tcPr>
          <w:p w14:paraId="28252AF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34ED1CB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7729489"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81" w:type="dxa"/>
            <w:tcBorders>
              <w:left w:val="single" w:sz="4" w:space="0" w:color="auto"/>
            </w:tcBorders>
            <w:shd w:val="clear" w:color="auto" w:fill="auto"/>
          </w:tcPr>
          <w:p w14:paraId="51B90444"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r>
      <w:tr w:rsidR="00D314C4" w:rsidRPr="00D314C4" w14:paraId="3DFFD8E6" w14:textId="77777777" w:rsidTr="00594FDA">
        <w:trPr>
          <w:trHeight w:val="180"/>
        </w:trPr>
        <w:tc>
          <w:tcPr>
            <w:tcW w:w="5367" w:type="dxa"/>
            <w:gridSpan w:val="9"/>
            <w:shd w:val="clear" w:color="auto" w:fill="auto"/>
          </w:tcPr>
          <w:p w14:paraId="1BF52F04" w14:textId="77777777" w:rsidR="00D314C4" w:rsidRPr="00D314C4" w:rsidRDefault="00D314C4" w:rsidP="00D314C4">
            <w:pPr>
              <w:widowControl/>
              <w:ind w:right="-57"/>
              <w:rPr>
                <w:rFonts w:ascii="Times New Roman" w:eastAsia="Calibri" w:hAnsi="Times New Roman" w:cs="Times New Roman"/>
                <w:color w:val="auto"/>
                <w:sz w:val="20"/>
                <w:szCs w:val="20"/>
              </w:rPr>
            </w:pPr>
          </w:p>
        </w:tc>
        <w:tc>
          <w:tcPr>
            <w:tcW w:w="2428" w:type="dxa"/>
            <w:gridSpan w:val="11"/>
            <w:shd w:val="clear" w:color="auto" w:fill="auto"/>
          </w:tcPr>
          <w:p w14:paraId="28196D6B"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shd w:val="clear" w:color="auto" w:fill="auto"/>
          </w:tcPr>
          <w:p w14:paraId="728767DA"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3" w:type="dxa"/>
            <w:shd w:val="clear" w:color="auto" w:fill="auto"/>
          </w:tcPr>
          <w:p w14:paraId="4FA8090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93" w:type="dxa"/>
            <w:shd w:val="clear" w:color="auto" w:fill="auto"/>
          </w:tcPr>
          <w:p w14:paraId="7C706FD1"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71" w:type="dxa"/>
            <w:shd w:val="clear" w:color="auto" w:fill="auto"/>
          </w:tcPr>
          <w:p w14:paraId="007EB04C"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shd w:val="clear" w:color="auto" w:fill="auto"/>
          </w:tcPr>
          <w:p w14:paraId="173E0165"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19" w:type="dxa"/>
            <w:gridSpan w:val="2"/>
            <w:shd w:val="clear" w:color="auto" w:fill="auto"/>
          </w:tcPr>
          <w:p w14:paraId="40C8327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0" w:type="dxa"/>
            <w:shd w:val="clear" w:color="auto" w:fill="auto"/>
          </w:tcPr>
          <w:p w14:paraId="5B45F6F5"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59" w:type="dxa"/>
            <w:shd w:val="clear" w:color="auto" w:fill="auto"/>
          </w:tcPr>
          <w:p w14:paraId="261FFBCF"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282" w:type="dxa"/>
            <w:shd w:val="clear" w:color="auto" w:fill="auto"/>
          </w:tcPr>
          <w:p w14:paraId="340BEFC5"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c>
          <w:tcPr>
            <w:tcW w:w="381" w:type="dxa"/>
            <w:shd w:val="clear" w:color="auto" w:fill="auto"/>
          </w:tcPr>
          <w:p w14:paraId="48FA1B8D" w14:textId="77777777" w:rsidR="00D314C4" w:rsidRPr="00D314C4" w:rsidRDefault="00D314C4" w:rsidP="00D314C4">
            <w:pPr>
              <w:widowControl/>
              <w:spacing w:before="60"/>
              <w:ind w:right="-57"/>
              <w:rPr>
                <w:rFonts w:ascii="Times New Roman" w:eastAsia="Calibri" w:hAnsi="Times New Roman" w:cs="Times New Roman"/>
                <w:color w:val="auto"/>
                <w:sz w:val="20"/>
                <w:szCs w:val="20"/>
              </w:rPr>
            </w:pPr>
          </w:p>
        </w:tc>
      </w:tr>
    </w:tbl>
    <w:p w14:paraId="1B30BFE1"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383DE9CA"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3A3EB610"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12DB48D3"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0185854C"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7A576263"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05666F7F"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45D01FFF"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5C6850B4"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28ECE5C7"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2337DBB6"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30F4957B"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32176AA6"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47632969"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42388972"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0DFDAE43"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5812FDA1"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6B98F9A7"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От клиента:                                                                     От Банка:</w:t>
      </w:r>
    </w:p>
    <w:p w14:paraId="66AE78A5"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 xml:space="preserve">Руководитель __________/______________/              Ответственное лицо банка: _________/_____________/   </w:t>
      </w:r>
    </w:p>
    <w:p w14:paraId="4E57513E"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 xml:space="preserve">Гл.бухгалтер  __________/______________/               </w:t>
      </w:r>
    </w:p>
    <w:p w14:paraId="06D4A8AB"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2757663D"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p>
    <w:p w14:paraId="5EF9FBE3"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М.П.</w:t>
      </w:r>
    </w:p>
    <w:p w14:paraId="3741297A"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eastAsia="Times New Roman"/>
          <w:color w:val="auto"/>
          <w:sz w:val="20"/>
          <w:szCs w:val="20"/>
        </w:rPr>
        <w:t xml:space="preserve">                                                       «__»___________</w:t>
      </w:r>
      <w:r w:rsidRPr="00D314C4">
        <w:rPr>
          <w:rFonts w:ascii="Times New Roman" w:eastAsia="Times New Roman" w:hAnsi="Times New Roman" w:cs="Times New Roman"/>
          <w:color w:val="auto"/>
          <w:sz w:val="20"/>
          <w:szCs w:val="20"/>
        </w:rPr>
        <w:t>20____</w:t>
      </w:r>
    </w:p>
    <w:p w14:paraId="59E10A61" w14:textId="77777777" w:rsidR="00D314C4" w:rsidRPr="00D314C4" w:rsidRDefault="00D314C4" w:rsidP="00D314C4">
      <w:pPr>
        <w:widowControl/>
        <w:spacing w:before="60"/>
        <w:jc w:val="right"/>
        <w:rPr>
          <w:rFonts w:ascii="Times New Roman" w:eastAsia="Times New Roman" w:hAnsi="Times New Roman" w:cs="Times New Roman"/>
          <w:b/>
          <w:color w:val="auto"/>
          <w:sz w:val="22"/>
        </w:rPr>
      </w:pPr>
    </w:p>
    <w:p w14:paraId="533E5B96" w14:textId="77777777" w:rsidR="00011C37" w:rsidRPr="00D314C4" w:rsidRDefault="00011C37" w:rsidP="00011C37">
      <w:pPr>
        <w:pStyle w:val="ConsPlusNonformat"/>
        <w:ind w:left="-284"/>
        <w:rPr>
          <w:sz w:val="24"/>
          <w:szCs w:val="24"/>
        </w:rPr>
      </w:pPr>
    </w:p>
    <w:p w14:paraId="1A4C655B" w14:textId="77777777" w:rsidR="00011C37" w:rsidRPr="00D314C4" w:rsidRDefault="00011C37" w:rsidP="00011C37">
      <w:pPr>
        <w:pStyle w:val="ConsPlusNonformat"/>
        <w:ind w:left="-284"/>
        <w:rPr>
          <w:sz w:val="24"/>
          <w:szCs w:val="24"/>
        </w:rPr>
      </w:pPr>
    </w:p>
    <w:p w14:paraId="5107DDE8"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35D8F74E"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5F9445FF"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564E3F99"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12EAA302"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p>
    <w:p w14:paraId="00B5A14F"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Приложение № 4 к Положению о порядке представления клиентами документов и информации</w:t>
      </w:r>
    </w:p>
    <w:p w14:paraId="52FA164F"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 xml:space="preserve"> при проведении валютных операций, учете валютных операций клиентов </w:t>
      </w:r>
    </w:p>
    <w:p w14:paraId="5F36C0E5" w14:textId="77777777" w:rsidR="00D314C4" w:rsidRPr="00D314C4" w:rsidRDefault="00D314C4" w:rsidP="00D314C4">
      <w:pPr>
        <w:widowControl/>
        <w:autoSpaceDE w:val="0"/>
        <w:autoSpaceDN w:val="0"/>
        <w:spacing w:before="60"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 xml:space="preserve">и осуществления контроля за их проведением в АО «КОШЕЛЕВ-БАНК» </w:t>
      </w:r>
    </w:p>
    <w:p w14:paraId="6CB09CA6" w14:textId="77777777" w:rsidR="00D314C4" w:rsidRPr="00D314C4" w:rsidRDefault="00D314C4" w:rsidP="00D314C4">
      <w:pPr>
        <w:autoSpaceDE w:val="0"/>
        <w:autoSpaceDN w:val="0"/>
        <w:adjustRightInd w:val="0"/>
        <w:spacing w:before="240"/>
        <w:jc w:val="center"/>
        <w:rPr>
          <w:rFonts w:ascii="Times New Roman" w:eastAsia="Times New Roman" w:hAnsi="Times New Roman" w:cs="Times New Roman"/>
          <w:color w:val="auto"/>
        </w:rPr>
      </w:pPr>
      <w:r w:rsidRPr="00D314C4">
        <w:rPr>
          <w:rFonts w:ascii="Times New Roman" w:eastAsia="Times New Roman" w:hAnsi="Times New Roman" w:cs="Times New Roman"/>
          <w:b/>
          <w:caps/>
          <w:noProof/>
          <w:color w:val="auto"/>
          <w:sz w:val="20"/>
          <w:szCs w:val="20"/>
        </w:rPr>
        <w:t>ЗАЯВЛЕНИЕ о ВнесенИИ изменений в раздел I ведомости банковского контроля</w:t>
      </w:r>
    </w:p>
    <w:p w14:paraId="4E767F3F" w14:textId="77777777" w:rsidR="00D314C4" w:rsidRPr="00D314C4" w:rsidRDefault="00D314C4" w:rsidP="00D314C4">
      <w:pPr>
        <w:autoSpaceDE w:val="0"/>
        <w:autoSpaceDN w:val="0"/>
        <w:adjustRightInd w:val="0"/>
        <w:spacing w:before="60"/>
        <w:jc w:val="center"/>
        <w:rPr>
          <w:rFonts w:ascii="Times New Roman" w:eastAsia="Times New Roman" w:hAnsi="Times New Roman" w:cs="Times New Roman"/>
          <w:b/>
          <w:bCs/>
          <w:sz w:val="20"/>
          <w:szCs w:val="20"/>
        </w:rPr>
      </w:pPr>
      <w:r w:rsidRPr="00D314C4">
        <w:rPr>
          <w:rFonts w:ascii="Times New Roman" w:eastAsia="Times New Roman" w:hAnsi="Times New Roman" w:cs="Times New Roman"/>
          <w:b/>
          <w:bCs/>
          <w:sz w:val="20"/>
          <w:szCs w:val="20"/>
        </w:rPr>
        <w:t>от _________</w:t>
      </w:r>
    </w:p>
    <w:tbl>
      <w:tblPr>
        <w:tblW w:w="5000" w:type="pct"/>
        <w:tblLook w:val="04A0" w:firstRow="1" w:lastRow="0" w:firstColumn="1" w:lastColumn="0" w:noHBand="0" w:noVBand="1"/>
      </w:tblPr>
      <w:tblGrid>
        <w:gridCol w:w="2319"/>
        <w:gridCol w:w="7252"/>
      </w:tblGrid>
      <w:tr w:rsidR="00D314C4" w:rsidRPr="00D314C4" w14:paraId="54490AEC" w14:textId="77777777" w:rsidTr="00594FDA">
        <w:trPr>
          <w:trHeight w:val="301"/>
        </w:trPr>
        <w:tc>
          <w:tcPr>
            <w:tcW w:w="2267" w:type="dxa"/>
            <w:shd w:val="clear" w:color="auto" w:fill="auto"/>
          </w:tcPr>
          <w:p w14:paraId="16F9620A"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Банк:</w:t>
            </w:r>
          </w:p>
        </w:tc>
        <w:tc>
          <w:tcPr>
            <w:tcW w:w="7088" w:type="dxa"/>
            <w:shd w:val="clear" w:color="auto" w:fill="auto"/>
          </w:tcPr>
          <w:p w14:paraId="7832EA07" w14:textId="77777777" w:rsidR="00D314C4" w:rsidRPr="00D314C4" w:rsidRDefault="00D314C4" w:rsidP="00D314C4">
            <w:pPr>
              <w:widowControl/>
              <w:spacing w:before="60"/>
              <w:rPr>
                <w:rFonts w:ascii="Times New Roman" w:eastAsia="Calibri" w:hAnsi="Times New Roman" w:cs="Times New Roman"/>
                <w:color w:val="auto"/>
                <w:sz w:val="20"/>
                <w:szCs w:val="20"/>
              </w:rPr>
            </w:pPr>
            <w:r w:rsidRPr="00D314C4">
              <w:rPr>
                <w:rFonts w:ascii="Times New Roman" w:eastAsia="Calibri" w:hAnsi="Times New Roman" w:cs="Times New Roman"/>
                <w:color w:val="auto"/>
                <w:sz w:val="20"/>
                <w:szCs w:val="20"/>
              </w:rPr>
              <w:t>АО «КОШЕЛЕВ-БАНК»</w:t>
            </w:r>
          </w:p>
        </w:tc>
      </w:tr>
      <w:tr w:rsidR="00D314C4" w:rsidRPr="00D314C4" w14:paraId="0258C2FE" w14:textId="77777777" w:rsidTr="00594FDA">
        <w:trPr>
          <w:trHeight w:val="316"/>
        </w:trPr>
        <w:tc>
          <w:tcPr>
            <w:tcW w:w="2267" w:type="dxa"/>
            <w:shd w:val="clear" w:color="auto" w:fill="auto"/>
          </w:tcPr>
          <w:p w14:paraId="1134EDA8" w14:textId="77777777" w:rsidR="00D314C4" w:rsidRPr="00D314C4" w:rsidRDefault="00D314C4" w:rsidP="00D314C4">
            <w:pPr>
              <w:widowControl/>
              <w:spacing w:before="60"/>
              <w:rPr>
                <w:rFonts w:ascii="Times New Roman" w:eastAsia="Calibri" w:hAnsi="Times New Roman" w:cs="Times New Roman"/>
                <w:b/>
                <w:color w:val="auto"/>
                <w:sz w:val="20"/>
                <w:szCs w:val="20"/>
                <w:lang w:val="en-US"/>
              </w:rPr>
            </w:pPr>
            <w:r w:rsidRPr="00D314C4">
              <w:rPr>
                <w:rFonts w:ascii="Times New Roman" w:eastAsia="Calibri" w:hAnsi="Times New Roman" w:cs="Times New Roman"/>
                <w:b/>
                <w:color w:val="auto"/>
                <w:sz w:val="20"/>
                <w:szCs w:val="20"/>
              </w:rPr>
              <w:t>Клиент</w:t>
            </w:r>
            <w:r w:rsidRPr="00D314C4">
              <w:rPr>
                <w:rFonts w:ascii="Times New Roman" w:eastAsia="Calibri" w:hAnsi="Times New Roman" w:cs="Times New Roman"/>
                <w:b/>
                <w:color w:val="auto"/>
                <w:sz w:val="20"/>
                <w:szCs w:val="20"/>
                <w:lang w:val="en-US"/>
              </w:rPr>
              <w:t>:</w:t>
            </w:r>
          </w:p>
        </w:tc>
        <w:tc>
          <w:tcPr>
            <w:tcW w:w="7088" w:type="dxa"/>
            <w:tcBorders>
              <w:bottom w:val="single" w:sz="4" w:space="0" w:color="auto"/>
            </w:tcBorders>
            <w:shd w:val="clear" w:color="auto" w:fill="auto"/>
          </w:tcPr>
          <w:p w14:paraId="368E0B6A" w14:textId="77777777" w:rsidR="00D314C4" w:rsidRPr="00D314C4" w:rsidRDefault="00D314C4" w:rsidP="00D314C4">
            <w:pPr>
              <w:autoSpaceDE w:val="0"/>
              <w:autoSpaceDN w:val="0"/>
              <w:adjustRightInd w:val="0"/>
              <w:spacing w:before="60"/>
              <w:rPr>
                <w:rFonts w:ascii="Times New Roman" w:eastAsia="Calibri" w:hAnsi="Times New Roman" w:cs="Times New Roman"/>
                <w:sz w:val="20"/>
                <w:szCs w:val="20"/>
              </w:rPr>
            </w:pPr>
          </w:p>
        </w:tc>
      </w:tr>
      <w:tr w:rsidR="00D314C4" w:rsidRPr="00D314C4" w14:paraId="1B097807" w14:textId="77777777" w:rsidTr="00594FDA">
        <w:trPr>
          <w:trHeight w:val="301"/>
        </w:trPr>
        <w:tc>
          <w:tcPr>
            <w:tcW w:w="2267" w:type="dxa"/>
            <w:shd w:val="clear" w:color="auto" w:fill="auto"/>
          </w:tcPr>
          <w:p w14:paraId="223D49D1" w14:textId="77777777" w:rsidR="00D314C4" w:rsidRPr="00D314C4" w:rsidRDefault="00D314C4" w:rsidP="00D314C4">
            <w:pPr>
              <w:widowControl/>
              <w:spacing w:before="60"/>
              <w:rPr>
                <w:rFonts w:ascii="Times New Roman" w:eastAsia="Calibri" w:hAnsi="Times New Roman" w:cs="Times New Roman"/>
                <w:b/>
                <w:color w:val="auto"/>
                <w:sz w:val="20"/>
                <w:szCs w:val="20"/>
                <w:lang w:val="en-US"/>
              </w:rPr>
            </w:pPr>
            <w:r w:rsidRPr="00D314C4">
              <w:rPr>
                <w:rFonts w:ascii="Times New Roman" w:eastAsia="Calibri" w:hAnsi="Times New Roman" w:cs="Times New Roman"/>
                <w:b/>
                <w:color w:val="auto"/>
                <w:sz w:val="20"/>
                <w:szCs w:val="20"/>
              </w:rPr>
              <w:t>ИНН</w:t>
            </w:r>
            <w:r w:rsidRPr="00D314C4">
              <w:rPr>
                <w:rFonts w:ascii="Times New Roman" w:eastAsia="Calibri" w:hAnsi="Times New Roman" w:cs="Times New Roman"/>
                <w:b/>
                <w:color w:val="auto"/>
                <w:sz w:val="20"/>
                <w:szCs w:val="20"/>
                <w:lang w:val="en-US"/>
              </w:rPr>
              <w:t>:</w:t>
            </w:r>
          </w:p>
        </w:tc>
        <w:tc>
          <w:tcPr>
            <w:tcW w:w="7088" w:type="dxa"/>
            <w:tcBorders>
              <w:top w:val="single" w:sz="4" w:space="0" w:color="auto"/>
              <w:bottom w:val="single" w:sz="4" w:space="0" w:color="auto"/>
            </w:tcBorders>
            <w:shd w:val="clear" w:color="auto" w:fill="auto"/>
          </w:tcPr>
          <w:p w14:paraId="24458B9B" w14:textId="77777777" w:rsidR="00D314C4" w:rsidRPr="00D314C4" w:rsidRDefault="00D314C4" w:rsidP="00D314C4">
            <w:pPr>
              <w:autoSpaceDE w:val="0"/>
              <w:autoSpaceDN w:val="0"/>
              <w:adjustRightInd w:val="0"/>
              <w:spacing w:before="60"/>
              <w:rPr>
                <w:rFonts w:ascii="Times New Roman" w:eastAsia="Calibri" w:hAnsi="Times New Roman" w:cs="Times New Roman"/>
                <w:sz w:val="20"/>
                <w:szCs w:val="20"/>
              </w:rPr>
            </w:pPr>
          </w:p>
        </w:tc>
      </w:tr>
      <w:tr w:rsidR="00D314C4" w:rsidRPr="00850B18" w14:paraId="3EBB61F1" w14:textId="77777777" w:rsidTr="00850B18">
        <w:trPr>
          <w:trHeight w:val="301"/>
        </w:trPr>
        <w:tc>
          <w:tcPr>
            <w:tcW w:w="2267" w:type="dxa"/>
            <w:shd w:val="clear" w:color="auto" w:fill="auto"/>
          </w:tcPr>
          <w:p w14:paraId="554E594B" w14:textId="70236F9D" w:rsidR="00D314C4" w:rsidRPr="00850B18" w:rsidRDefault="00850B18" w:rsidP="00D314C4">
            <w:pPr>
              <w:widowControl/>
              <w:spacing w:before="60"/>
              <w:rPr>
                <w:rFonts w:ascii="Times New Roman" w:eastAsia="Calibri" w:hAnsi="Times New Roman" w:cs="Times New Roman"/>
                <w:b/>
                <w:color w:val="auto"/>
                <w:sz w:val="20"/>
                <w:szCs w:val="20"/>
                <w:highlight w:val="yellow"/>
              </w:rPr>
            </w:pPr>
            <w:r w:rsidRPr="00E14E31">
              <w:rPr>
                <w:rFonts w:ascii="Times New Roman" w:eastAsia="Calibri" w:hAnsi="Times New Roman" w:cs="Times New Roman"/>
                <w:b/>
                <w:color w:val="auto"/>
                <w:sz w:val="20"/>
                <w:szCs w:val="20"/>
              </w:rPr>
              <w:t>Уникальный номер контракта (кредитного договора)</w:t>
            </w:r>
          </w:p>
        </w:tc>
        <w:tc>
          <w:tcPr>
            <w:tcW w:w="7088" w:type="dxa"/>
            <w:tcBorders>
              <w:top w:val="single" w:sz="4" w:space="0" w:color="auto"/>
              <w:bottom w:val="single" w:sz="4" w:space="0" w:color="auto"/>
            </w:tcBorders>
            <w:shd w:val="clear" w:color="auto" w:fill="auto"/>
          </w:tcPr>
          <w:p w14:paraId="39C4674A" w14:textId="77777777" w:rsidR="00D314C4" w:rsidRPr="00850B18" w:rsidRDefault="00D314C4" w:rsidP="00D314C4">
            <w:pPr>
              <w:widowControl/>
              <w:spacing w:before="60"/>
              <w:rPr>
                <w:rFonts w:ascii="Times New Roman" w:eastAsia="Calibri" w:hAnsi="Times New Roman" w:cs="Times New Roman"/>
                <w:color w:val="auto"/>
                <w:sz w:val="20"/>
                <w:szCs w:val="20"/>
                <w:highlight w:val="yellow"/>
              </w:rPr>
            </w:pPr>
          </w:p>
        </w:tc>
      </w:tr>
      <w:tr w:rsidR="00850B18" w:rsidRPr="00850B18" w14:paraId="17A43696" w14:textId="77777777" w:rsidTr="00594FDA">
        <w:trPr>
          <w:trHeight w:val="301"/>
        </w:trPr>
        <w:tc>
          <w:tcPr>
            <w:tcW w:w="2267" w:type="dxa"/>
            <w:shd w:val="clear" w:color="auto" w:fill="auto"/>
          </w:tcPr>
          <w:p w14:paraId="659765AB" w14:textId="77777777" w:rsidR="00850B18" w:rsidRPr="00850B18" w:rsidRDefault="00850B18" w:rsidP="00D314C4">
            <w:pPr>
              <w:widowControl/>
              <w:spacing w:before="60"/>
              <w:rPr>
                <w:rFonts w:ascii="Times New Roman" w:eastAsia="Calibri" w:hAnsi="Times New Roman" w:cs="Times New Roman"/>
                <w:b/>
                <w:color w:val="auto"/>
                <w:sz w:val="16"/>
                <w:szCs w:val="16"/>
                <w:highlight w:val="yellow"/>
              </w:rPr>
            </w:pPr>
          </w:p>
        </w:tc>
        <w:tc>
          <w:tcPr>
            <w:tcW w:w="7088" w:type="dxa"/>
            <w:tcBorders>
              <w:top w:val="single" w:sz="4" w:space="0" w:color="auto"/>
            </w:tcBorders>
            <w:shd w:val="clear" w:color="auto" w:fill="auto"/>
          </w:tcPr>
          <w:p w14:paraId="7C244CD3" w14:textId="77777777" w:rsidR="00850B18" w:rsidRPr="00850B18" w:rsidRDefault="00850B18" w:rsidP="00D314C4">
            <w:pPr>
              <w:widowControl/>
              <w:spacing w:before="60"/>
              <w:rPr>
                <w:rFonts w:ascii="Times New Roman" w:eastAsia="Calibri" w:hAnsi="Times New Roman" w:cs="Times New Roman"/>
                <w:color w:val="auto"/>
                <w:sz w:val="20"/>
                <w:szCs w:val="20"/>
                <w:highlight w:val="yellow"/>
              </w:rPr>
            </w:pPr>
          </w:p>
        </w:tc>
      </w:tr>
    </w:tbl>
    <w:p w14:paraId="35A92F25" w14:textId="77777777" w:rsidR="00D314C4" w:rsidRPr="00D314C4" w:rsidRDefault="00D314C4" w:rsidP="00D314C4">
      <w:pPr>
        <w:widowControl/>
        <w:spacing w:before="60"/>
        <w:rPr>
          <w:rFonts w:ascii="Times New Roman" w:eastAsia="Times New Roman" w:hAnsi="Times New Roman" w:cs="Times New Roman"/>
          <w:b/>
          <w:color w:val="auto"/>
          <w:sz w:val="22"/>
          <w:szCs w:val="22"/>
        </w:rPr>
      </w:pPr>
      <w:r w:rsidRPr="00D314C4">
        <w:rPr>
          <w:rFonts w:ascii="Times New Roman" w:eastAsia="Times New Roman" w:hAnsi="Times New Roman" w:cs="Times New Roman"/>
          <w:b/>
          <w:color w:val="auto"/>
          <w:sz w:val="20"/>
          <w:szCs w:val="20"/>
        </w:rPr>
        <w:t xml:space="preserve">  Подраздел(ы) раздела </w:t>
      </w:r>
      <w:r w:rsidRPr="00D314C4">
        <w:rPr>
          <w:rFonts w:ascii="Times New Roman" w:eastAsia="Times New Roman" w:hAnsi="Times New Roman" w:cs="Times New Roman"/>
          <w:b/>
          <w:color w:val="auto"/>
          <w:sz w:val="20"/>
          <w:szCs w:val="20"/>
          <w:lang w:val="en-US"/>
        </w:rPr>
        <w:t>I</w:t>
      </w:r>
      <w:r w:rsidRPr="00D314C4">
        <w:rPr>
          <w:rFonts w:ascii="Times New Roman" w:eastAsia="Times New Roman" w:hAnsi="Times New Roman" w:cs="Times New Roman"/>
          <w:b/>
          <w:color w:val="auto"/>
          <w:sz w:val="20"/>
          <w:szCs w:val="20"/>
        </w:rPr>
        <w:t xml:space="preserve"> ВБК, в который(е) вносятся изменения и содержание изменений</w:t>
      </w:r>
      <w:r w:rsidRPr="00D314C4">
        <w:rPr>
          <w:rFonts w:ascii="Times New Roman" w:eastAsia="Times New Roman" w:hAnsi="Times New Roman" w:cs="Times New Roman"/>
          <w:color w:val="auto"/>
          <w:sz w:val="22"/>
          <w:vertAlign w:val="superscript"/>
        </w:rPr>
        <w:footnoteReference w:id="1"/>
      </w:r>
      <w:r w:rsidRPr="00D314C4">
        <w:rPr>
          <w:rFonts w:ascii="Times New Roman" w:eastAsia="Times New Roman" w:hAnsi="Times New Roman" w:cs="Times New Roman"/>
          <w:b/>
          <w:color w:val="auto"/>
          <w:sz w:val="22"/>
          <w:szCs w:val="22"/>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6"/>
        <w:gridCol w:w="1608"/>
        <w:gridCol w:w="544"/>
        <w:gridCol w:w="817"/>
        <w:gridCol w:w="1672"/>
        <w:gridCol w:w="652"/>
        <w:gridCol w:w="1559"/>
        <w:gridCol w:w="823"/>
      </w:tblGrid>
      <w:tr w:rsidR="00D314C4" w:rsidRPr="00D314C4" w14:paraId="0AF7735D" w14:textId="77777777" w:rsidTr="00594FDA">
        <w:trPr>
          <w:trHeight w:val="369"/>
        </w:trPr>
        <w:tc>
          <w:tcPr>
            <w:tcW w:w="3034" w:type="dxa"/>
            <w:gridSpan w:val="2"/>
            <w:tcBorders>
              <w:top w:val="nil"/>
              <w:left w:val="nil"/>
              <w:bottom w:val="nil"/>
              <w:right w:val="nil"/>
            </w:tcBorders>
            <w:vAlign w:val="center"/>
            <w:hideMark/>
          </w:tcPr>
          <w:p w14:paraId="36827B0E"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1.1. Наименование</w:t>
            </w:r>
          </w:p>
        </w:tc>
        <w:tc>
          <w:tcPr>
            <w:tcW w:w="6067" w:type="dxa"/>
            <w:gridSpan w:val="6"/>
            <w:tcBorders>
              <w:top w:val="single" w:sz="4" w:space="0" w:color="auto"/>
              <w:left w:val="single" w:sz="4" w:space="0" w:color="auto"/>
              <w:bottom w:val="single" w:sz="4" w:space="0" w:color="auto"/>
              <w:right w:val="single" w:sz="4" w:space="0" w:color="auto"/>
            </w:tcBorders>
            <w:vAlign w:val="center"/>
          </w:tcPr>
          <w:p w14:paraId="46B78F0B" w14:textId="77777777" w:rsidR="00D314C4" w:rsidRPr="00D314C4" w:rsidRDefault="00D314C4" w:rsidP="00D314C4">
            <w:pPr>
              <w:widowControl/>
              <w:spacing w:before="60"/>
              <w:rPr>
                <w:rFonts w:ascii="Times New Roman" w:eastAsia="Times New Roman" w:hAnsi="Times New Roman" w:cs="Times New Roman"/>
                <w:color w:val="auto"/>
                <w:sz w:val="18"/>
                <w:szCs w:val="18"/>
              </w:rPr>
            </w:pPr>
          </w:p>
        </w:tc>
      </w:tr>
      <w:tr w:rsidR="00D314C4" w:rsidRPr="00D314C4" w14:paraId="27B30CFF" w14:textId="77777777" w:rsidTr="00594FDA">
        <w:tc>
          <w:tcPr>
            <w:tcW w:w="1426" w:type="dxa"/>
            <w:tcBorders>
              <w:top w:val="nil"/>
              <w:left w:val="nil"/>
              <w:bottom w:val="nil"/>
              <w:right w:val="nil"/>
            </w:tcBorders>
            <w:vAlign w:val="center"/>
            <w:hideMark/>
          </w:tcPr>
          <w:p w14:paraId="52116C82"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1.2. Адрес:</w:t>
            </w:r>
          </w:p>
        </w:tc>
        <w:tc>
          <w:tcPr>
            <w:tcW w:w="2969" w:type="dxa"/>
            <w:gridSpan w:val="3"/>
            <w:tcBorders>
              <w:top w:val="nil"/>
              <w:left w:val="nil"/>
              <w:bottom w:val="nil"/>
              <w:right w:val="nil"/>
            </w:tcBorders>
            <w:vAlign w:val="center"/>
            <w:hideMark/>
          </w:tcPr>
          <w:p w14:paraId="017C9A23"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snapToGrid w:val="0"/>
                <w:color w:val="auto"/>
                <w:sz w:val="19"/>
                <w:szCs w:val="19"/>
              </w:rPr>
              <w:t>Субъект Российской Федерации</w:t>
            </w:r>
          </w:p>
        </w:tc>
        <w:tc>
          <w:tcPr>
            <w:tcW w:w="4706" w:type="dxa"/>
            <w:gridSpan w:val="4"/>
            <w:tcBorders>
              <w:top w:val="single" w:sz="4" w:space="0" w:color="auto"/>
              <w:left w:val="single" w:sz="4" w:space="0" w:color="auto"/>
              <w:bottom w:val="single" w:sz="4" w:space="0" w:color="auto"/>
              <w:right w:val="single" w:sz="4" w:space="0" w:color="auto"/>
            </w:tcBorders>
            <w:vAlign w:val="center"/>
          </w:tcPr>
          <w:p w14:paraId="2431DB34" w14:textId="77777777" w:rsidR="00D314C4" w:rsidRPr="00D314C4" w:rsidRDefault="00D314C4" w:rsidP="00D314C4">
            <w:pPr>
              <w:widowControl/>
              <w:spacing w:before="60"/>
              <w:rPr>
                <w:rFonts w:ascii="Times New Roman" w:eastAsia="Times New Roman" w:hAnsi="Times New Roman" w:cs="Times New Roman"/>
                <w:color w:val="auto"/>
                <w:sz w:val="18"/>
                <w:szCs w:val="18"/>
              </w:rPr>
            </w:pPr>
          </w:p>
        </w:tc>
      </w:tr>
      <w:tr w:rsidR="00D314C4" w:rsidRPr="00D314C4" w14:paraId="57C0ECC2" w14:textId="77777777" w:rsidTr="00594FDA">
        <w:tc>
          <w:tcPr>
            <w:tcW w:w="1426" w:type="dxa"/>
            <w:tcBorders>
              <w:top w:val="nil"/>
              <w:left w:val="nil"/>
              <w:bottom w:val="nil"/>
              <w:right w:val="nil"/>
            </w:tcBorders>
            <w:vAlign w:val="center"/>
          </w:tcPr>
          <w:p w14:paraId="1B064CF9"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969" w:type="dxa"/>
            <w:gridSpan w:val="3"/>
            <w:tcBorders>
              <w:top w:val="nil"/>
              <w:left w:val="nil"/>
              <w:bottom w:val="nil"/>
              <w:right w:val="nil"/>
            </w:tcBorders>
            <w:vAlign w:val="center"/>
            <w:hideMark/>
          </w:tcPr>
          <w:p w14:paraId="5BC39C5F" w14:textId="77777777" w:rsidR="00D314C4" w:rsidRPr="00D314C4" w:rsidRDefault="00D314C4" w:rsidP="00D314C4">
            <w:pPr>
              <w:widowControl/>
              <w:spacing w:before="60"/>
              <w:rPr>
                <w:rFonts w:ascii="Times New Roman" w:eastAsia="Times New Roman" w:hAnsi="Times New Roman" w:cs="Times New Roman"/>
                <w:snapToGrid w:val="0"/>
                <w:color w:val="auto"/>
                <w:sz w:val="19"/>
                <w:szCs w:val="19"/>
              </w:rPr>
            </w:pPr>
            <w:r w:rsidRPr="00D314C4">
              <w:rPr>
                <w:rFonts w:ascii="Times New Roman" w:eastAsia="Times New Roman" w:hAnsi="Times New Roman" w:cs="Times New Roman"/>
                <w:snapToGrid w:val="0"/>
                <w:color w:val="auto"/>
                <w:sz w:val="19"/>
                <w:szCs w:val="19"/>
              </w:rPr>
              <w:t>Район</w:t>
            </w:r>
          </w:p>
        </w:tc>
        <w:tc>
          <w:tcPr>
            <w:tcW w:w="4706" w:type="dxa"/>
            <w:gridSpan w:val="4"/>
            <w:tcBorders>
              <w:top w:val="single" w:sz="4" w:space="0" w:color="auto"/>
              <w:left w:val="single" w:sz="4" w:space="0" w:color="auto"/>
              <w:bottom w:val="single" w:sz="4" w:space="0" w:color="auto"/>
              <w:right w:val="single" w:sz="4" w:space="0" w:color="auto"/>
            </w:tcBorders>
            <w:vAlign w:val="center"/>
          </w:tcPr>
          <w:p w14:paraId="7A52DBA3" w14:textId="77777777" w:rsidR="00D314C4" w:rsidRPr="00D314C4" w:rsidRDefault="00D314C4" w:rsidP="00D314C4">
            <w:pPr>
              <w:widowControl/>
              <w:spacing w:before="60"/>
              <w:rPr>
                <w:rFonts w:ascii="Times New Roman" w:eastAsia="Times New Roman" w:hAnsi="Times New Roman" w:cs="Times New Roman"/>
                <w:color w:val="auto"/>
                <w:sz w:val="18"/>
                <w:szCs w:val="18"/>
              </w:rPr>
            </w:pPr>
          </w:p>
        </w:tc>
      </w:tr>
      <w:tr w:rsidR="00D314C4" w:rsidRPr="00D314C4" w14:paraId="529A3B57" w14:textId="77777777" w:rsidTr="00594FDA">
        <w:tc>
          <w:tcPr>
            <w:tcW w:w="1426" w:type="dxa"/>
            <w:tcBorders>
              <w:top w:val="nil"/>
              <w:left w:val="nil"/>
              <w:bottom w:val="nil"/>
              <w:right w:val="nil"/>
            </w:tcBorders>
            <w:vAlign w:val="center"/>
          </w:tcPr>
          <w:p w14:paraId="1F47A1B9"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969" w:type="dxa"/>
            <w:gridSpan w:val="3"/>
            <w:tcBorders>
              <w:top w:val="nil"/>
              <w:left w:val="nil"/>
              <w:bottom w:val="nil"/>
              <w:right w:val="nil"/>
            </w:tcBorders>
            <w:vAlign w:val="center"/>
            <w:hideMark/>
          </w:tcPr>
          <w:p w14:paraId="1A14087B" w14:textId="77777777" w:rsidR="00D314C4" w:rsidRPr="00D314C4" w:rsidRDefault="00D314C4" w:rsidP="00D314C4">
            <w:pPr>
              <w:widowControl/>
              <w:spacing w:before="60"/>
              <w:rPr>
                <w:rFonts w:ascii="Times New Roman" w:eastAsia="Times New Roman" w:hAnsi="Times New Roman" w:cs="Times New Roman"/>
                <w:snapToGrid w:val="0"/>
                <w:color w:val="auto"/>
                <w:sz w:val="19"/>
                <w:szCs w:val="19"/>
              </w:rPr>
            </w:pPr>
            <w:r w:rsidRPr="00D314C4">
              <w:rPr>
                <w:rFonts w:ascii="Times New Roman" w:eastAsia="Times New Roman" w:hAnsi="Times New Roman" w:cs="Times New Roman"/>
                <w:snapToGrid w:val="0"/>
                <w:color w:val="auto"/>
                <w:sz w:val="19"/>
                <w:szCs w:val="19"/>
              </w:rPr>
              <w:t>Город</w:t>
            </w:r>
          </w:p>
        </w:tc>
        <w:tc>
          <w:tcPr>
            <w:tcW w:w="4706" w:type="dxa"/>
            <w:gridSpan w:val="4"/>
            <w:tcBorders>
              <w:top w:val="single" w:sz="4" w:space="0" w:color="auto"/>
              <w:left w:val="single" w:sz="4" w:space="0" w:color="auto"/>
              <w:bottom w:val="single" w:sz="4" w:space="0" w:color="auto"/>
              <w:right w:val="single" w:sz="4" w:space="0" w:color="auto"/>
            </w:tcBorders>
            <w:vAlign w:val="center"/>
          </w:tcPr>
          <w:p w14:paraId="0D961B19" w14:textId="77777777" w:rsidR="00D314C4" w:rsidRPr="00D314C4" w:rsidRDefault="00D314C4" w:rsidP="00D314C4">
            <w:pPr>
              <w:widowControl/>
              <w:spacing w:before="60"/>
              <w:rPr>
                <w:rFonts w:ascii="Times New Roman" w:eastAsia="Times New Roman" w:hAnsi="Times New Roman" w:cs="Times New Roman"/>
                <w:color w:val="auto"/>
                <w:sz w:val="18"/>
                <w:szCs w:val="18"/>
              </w:rPr>
            </w:pPr>
          </w:p>
        </w:tc>
      </w:tr>
      <w:tr w:rsidR="00D314C4" w:rsidRPr="00D314C4" w14:paraId="5BDEA0CF" w14:textId="77777777" w:rsidTr="00594FDA">
        <w:tc>
          <w:tcPr>
            <w:tcW w:w="1426" w:type="dxa"/>
            <w:tcBorders>
              <w:top w:val="nil"/>
              <w:left w:val="nil"/>
              <w:bottom w:val="nil"/>
              <w:right w:val="nil"/>
            </w:tcBorders>
            <w:vAlign w:val="center"/>
          </w:tcPr>
          <w:p w14:paraId="01E3475C"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969" w:type="dxa"/>
            <w:gridSpan w:val="3"/>
            <w:tcBorders>
              <w:top w:val="nil"/>
              <w:left w:val="nil"/>
              <w:bottom w:val="nil"/>
              <w:right w:val="nil"/>
            </w:tcBorders>
            <w:vAlign w:val="center"/>
            <w:hideMark/>
          </w:tcPr>
          <w:p w14:paraId="0735443B" w14:textId="77777777" w:rsidR="00D314C4" w:rsidRPr="00D314C4" w:rsidRDefault="00D314C4" w:rsidP="00D314C4">
            <w:pPr>
              <w:widowControl/>
              <w:spacing w:before="60"/>
              <w:rPr>
                <w:rFonts w:ascii="Times New Roman" w:eastAsia="Times New Roman" w:hAnsi="Times New Roman" w:cs="Times New Roman"/>
                <w:snapToGrid w:val="0"/>
                <w:color w:val="auto"/>
                <w:sz w:val="19"/>
                <w:szCs w:val="19"/>
              </w:rPr>
            </w:pPr>
            <w:r w:rsidRPr="00D314C4">
              <w:rPr>
                <w:rFonts w:ascii="Times New Roman" w:eastAsia="Times New Roman" w:hAnsi="Times New Roman" w:cs="Times New Roman"/>
                <w:snapToGrid w:val="0"/>
                <w:color w:val="auto"/>
                <w:sz w:val="19"/>
                <w:szCs w:val="19"/>
              </w:rPr>
              <w:t>Населенный пункт</w:t>
            </w:r>
          </w:p>
        </w:tc>
        <w:tc>
          <w:tcPr>
            <w:tcW w:w="4706" w:type="dxa"/>
            <w:gridSpan w:val="4"/>
            <w:tcBorders>
              <w:top w:val="single" w:sz="4" w:space="0" w:color="auto"/>
              <w:left w:val="single" w:sz="4" w:space="0" w:color="auto"/>
              <w:bottom w:val="single" w:sz="4" w:space="0" w:color="auto"/>
              <w:right w:val="single" w:sz="4" w:space="0" w:color="auto"/>
            </w:tcBorders>
            <w:vAlign w:val="center"/>
          </w:tcPr>
          <w:p w14:paraId="21873A91" w14:textId="77777777" w:rsidR="00D314C4" w:rsidRPr="00D314C4" w:rsidRDefault="00D314C4" w:rsidP="00D314C4">
            <w:pPr>
              <w:widowControl/>
              <w:spacing w:before="60"/>
              <w:rPr>
                <w:rFonts w:ascii="Times New Roman" w:eastAsia="Times New Roman" w:hAnsi="Times New Roman" w:cs="Times New Roman"/>
                <w:color w:val="auto"/>
                <w:sz w:val="18"/>
                <w:szCs w:val="18"/>
              </w:rPr>
            </w:pPr>
          </w:p>
        </w:tc>
      </w:tr>
      <w:tr w:rsidR="00D314C4" w:rsidRPr="00D314C4" w14:paraId="57921078" w14:textId="77777777" w:rsidTr="00594FDA">
        <w:tc>
          <w:tcPr>
            <w:tcW w:w="1426" w:type="dxa"/>
            <w:tcBorders>
              <w:top w:val="nil"/>
              <w:left w:val="nil"/>
              <w:bottom w:val="nil"/>
              <w:right w:val="nil"/>
            </w:tcBorders>
            <w:vAlign w:val="center"/>
          </w:tcPr>
          <w:p w14:paraId="06CC157C"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969" w:type="dxa"/>
            <w:gridSpan w:val="3"/>
            <w:tcBorders>
              <w:top w:val="nil"/>
              <w:left w:val="nil"/>
              <w:bottom w:val="nil"/>
              <w:right w:val="nil"/>
            </w:tcBorders>
            <w:vAlign w:val="center"/>
            <w:hideMark/>
          </w:tcPr>
          <w:p w14:paraId="5E60DD9C" w14:textId="77777777" w:rsidR="00D314C4" w:rsidRPr="00D314C4" w:rsidRDefault="00D314C4" w:rsidP="00D314C4">
            <w:pPr>
              <w:widowControl/>
              <w:spacing w:before="60"/>
              <w:rPr>
                <w:rFonts w:ascii="Times New Roman" w:eastAsia="Times New Roman" w:hAnsi="Times New Roman" w:cs="Times New Roman"/>
                <w:snapToGrid w:val="0"/>
                <w:color w:val="auto"/>
                <w:sz w:val="19"/>
                <w:szCs w:val="19"/>
              </w:rPr>
            </w:pPr>
            <w:r w:rsidRPr="00D314C4">
              <w:rPr>
                <w:rFonts w:ascii="Times New Roman" w:eastAsia="Times New Roman" w:hAnsi="Times New Roman" w:cs="Times New Roman"/>
                <w:snapToGrid w:val="0"/>
                <w:color w:val="auto"/>
                <w:sz w:val="19"/>
                <w:szCs w:val="19"/>
              </w:rPr>
              <w:t>Улица (проспект, переулок и т.д.)</w:t>
            </w:r>
          </w:p>
        </w:tc>
        <w:tc>
          <w:tcPr>
            <w:tcW w:w="4706" w:type="dxa"/>
            <w:gridSpan w:val="4"/>
            <w:tcBorders>
              <w:top w:val="single" w:sz="4" w:space="0" w:color="auto"/>
              <w:left w:val="single" w:sz="4" w:space="0" w:color="auto"/>
              <w:bottom w:val="single" w:sz="4" w:space="0" w:color="auto"/>
              <w:right w:val="single" w:sz="4" w:space="0" w:color="auto"/>
            </w:tcBorders>
            <w:vAlign w:val="center"/>
          </w:tcPr>
          <w:p w14:paraId="45227FEA" w14:textId="77777777" w:rsidR="00D314C4" w:rsidRPr="00D314C4" w:rsidRDefault="00D314C4" w:rsidP="00D314C4">
            <w:pPr>
              <w:widowControl/>
              <w:spacing w:before="60"/>
              <w:rPr>
                <w:rFonts w:ascii="Times New Roman" w:eastAsia="Times New Roman" w:hAnsi="Times New Roman" w:cs="Times New Roman"/>
                <w:color w:val="auto"/>
                <w:sz w:val="18"/>
                <w:szCs w:val="18"/>
              </w:rPr>
            </w:pPr>
          </w:p>
        </w:tc>
      </w:tr>
      <w:tr w:rsidR="00D314C4" w:rsidRPr="00D314C4" w14:paraId="28B8FCD3" w14:textId="77777777" w:rsidTr="00594FDA">
        <w:tc>
          <w:tcPr>
            <w:tcW w:w="1426" w:type="dxa"/>
            <w:tcBorders>
              <w:top w:val="nil"/>
              <w:left w:val="nil"/>
              <w:bottom w:val="nil"/>
              <w:right w:val="nil"/>
            </w:tcBorders>
            <w:vAlign w:val="bottom"/>
          </w:tcPr>
          <w:p w14:paraId="198EAAFB"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152" w:type="dxa"/>
            <w:gridSpan w:val="2"/>
            <w:tcBorders>
              <w:top w:val="nil"/>
              <w:left w:val="nil"/>
              <w:bottom w:val="nil"/>
              <w:right w:val="nil"/>
            </w:tcBorders>
            <w:vAlign w:val="bottom"/>
            <w:hideMark/>
          </w:tcPr>
          <w:p w14:paraId="11421B6E"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snapToGrid w:val="0"/>
                <w:color w:val="auto"/>
                <w:sz w:val="19"/>
                <w:szCs w:val="19"/>
              </w:rPr>
              <w:t>Номер дома (владение)</w:t>
            </w:r>
          </w:p>
        </w:tc>
        <w:tc>
          <w:tcPr>
            <w:tcW w:w="817" w:type="dxa"/>
            <w:tcBorders>
              <w:top w:val="single" w:sz="4" w:space="0" w:color="auto"/>
              <w:left w:val="single" w:sz="4" w:space="0" w:color="auto"/>
              <w:bottom w:val="single" w:sz="4" w:space="0" w:color="auto"/>
              <w:right w:val="single" w:sz="4" w:space="0" w:color="auto"/>
            </w:tcBorders>
            <w:vAlign w:val="bottom"/>
          </w:tcPr>
          <w:p w14:paraId="3022FFF0"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1672" w:type="dxa"/>
            <w:tcBorders>
              <w:top w:val="nil"/>
              <w:left w:val="nil"/>
              <w:bottom w:val="nil"/>
              <w:right w:val="nil"/>
            </w:tcBorders>
            <w:vAlign w:val="bottom"/>
            <w:hideMark/>
          </w:tcPr>
          <w:p w14:paraId="49C15DC6" w14:textId="77777777" w:rsidR="00D314C4" w:rsidRPr="00D314C4" w:rsidRDefault="00D314C4" w:rsidP="00D314C4">
            <w:pPr>
              <w:widowControl/>
              <w:spacing w:before="60"/>
              <w:ind w:left="57"/>
              <w:rPr>
                <w:rFonts w:ascii="Times New Roman" w:eastAsia="Times New Roman" w:hAnsi="Times New Roman" w:cs="Times New Roman"/>
                <w:color w:val="auto"/>
                <w:sz w:val="19"/>
                <w:szCs w:val="19"/>
              </w:rPr>
            </w:pPr>
            <w:r w:rsidRPr="00D314C4">
              <w:rPr>
                <w:rFonts w:ascii="Times New Roman" w:eastAsia="Times New Roman" w:hAnsi="Times New Roman" w:cs="Times New Roman"/>
                <w:snapToGrid w:val="0"/>
                <w:color w:val="auto"/>
                <w:sz w:val="19"/>
                <w:szCs w:val="19"/>
              </w:rPr>
              <w:t>Корпус (строение)</w:t>
            </w:r>
          </w:p>
        </w:tc>
        <w:tc>
          <w:tcPr>
            <w:tcW w:w="652" w:type="dxa"/>
            <w:tcBorders>
              <w:top w:val="single" w:sz="4" w:space="0" w:color="auto"/>
              <w:left w:val="single" w:sz="4" w:space="0" w:color="auto"/>
              <w:bottom w:val="single" w:sz="4" w:space="0" w:color="auto"/>
              <w:right w:val="single" w:sz="4" w:space="0" w:color="auto"/>
            </w:tcBorders>
            <w:vAlign w:val="bottom"/>
          </w:tcPr>
          <w:p w14:paraId="1A3748A1"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1559" w:type="dxa"/>
            <w:tcBorders>
              <w:top w:val="nil"/>
              <w:left w:val="nil"/>
              <w:bottom w:val="nil"/>
              <w:right w:val="nil"/>
            </w:tcBorders>
            <w:vAlign w:val="bottom"/>
            <w:hideMark/>
          </w:tcPr>
          <w:p w14:paraId="55E9F7D8" w14:textId="77777777" w:rsidR="00D314C4" w:rsidRPr="00D314C4" w:rsidRDefault="00D314C4" w:rsidP="00D314C4">
            <w:pPr>
              <w:widowControl/>
              <w:spacing w:before="60"/>
              <w:ind w:left="57"/>
              <w:rPr>
                <w:rFonts w:ascii="Times New Roman" w:eastAsia="Times New Roman" w:hAnsi="Times New Roman" w:cs="Times New Roman"/>
                <w:color w:val="auto"/>
                <w:sz w:val="19"/>
                <w:szCs w:val="19"/>
              </w:rPr>
            </w:pPr>
            <w:r w:rsidRPr="00D314C4">
              <w:rPr>
                <w:rFonts w:ascii="Times New Roman" w:eastAsia="Times New Roman" w:hAnsi="Times New Roman" w:cs="Times New Roman"/>
                <w:snapToGrid w:val="0"/>
                <w:color w:val="auto"/>
                <w:sz w:val="19"/>
                <w:szCs w:val="19"/>
              </w:rPr>
              <w:t>Офис (квартира)</w:t>
            </w:r>
          </w:p>
        </w:tc>
        <w:tc>
          <w:tcPr>
            <w:tcW w:w="823" w:type="dxa"/>
            <w:tcBorders>
              <w:top w:val="single" w:sz="4" w:space="0" w:color="auto"/>
              <w:left w:val="single" w:sz="4" w:space="0" w:color="auto"/>
              <w:bottom w:val="single" w:sz="4" w:space="0" w:color="auto"/>
              <w:right w:val="single" w:sz="4" w:space="0" w:color="auto"/>
            </w:tcBorders>
            <w:vAlign w:val="bottom"/>
          </w:tcPr>
          <w:p w14:paraId="0BD5EB85"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r>
    </w:tbl>
    <w:p w14:paraId="5BC7E445" w14:textId="77777777" w:rsidR="00D314C4" w:rsidRPr="00D314C4" w:rsidRDefault="00D314C4" w:rsidP="00D314C4">
      <w:pPr>
        <w:widowControl/>
        <w:spacing w:before="60" w:after="60"/>
        <w:rPr>
          <w:rFonts w:ascii="Times New Roman" w:eastAsia="Times New Roman" w:hAnsi="Times New Roman" w:cs="Times New Roman"/>
          <w:color w:val="auto"/>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9"/>
        <w:gridCol w:w="227"/>
        <w:gridCol w:w="227"/>
        <w:gridCol w:w="227"/>
        <w:gridCol w:w="227"/>
        <w:gridCol w:w="227"/>
        <w:gridCol w:w="227"/>
        <w:gridCol w:w="227"/>
        <w:gridCol w:w="227"/>
        <w:gridCol w:w="227"/>
        <w:gridCol w:w="227"/>
        <w:gridCol w:w="227"/>
        <w:gridCol w:w="227"/>
        <w:gridCol w:w="227"/>
        <w:gridCol w:w="224"/>
        <w:gridCol w:w="224"/>
        <w:gridCol w:w="224"/>
        <w:gridCol w:w="224"/>
        <w:gridCol w:w="227"/>
        <w:gridCol w:w="224"/>
        <w:gridCol w:w="224"/>
        <w:gridCol w:w="224"/>
        <w:gridCol w:w="224"/>
      </w:tblGrid>
      <w:tr w:rsidR="00D314C4" w:rsidRPr="00D314C4" w14:paraId="5554D545" w14:textId="77777777" w:rsidTr="00594FDA">
        <w:trPr>
          <w:cantSplit/>
          <w:trHeight w:hRule="exact" w:val="240"/>
        </w:trPr>
        <w:tc>
          <w:tcPr>
            <w:tcW w:w="5728" w:type="dxa"/>
            <w:gridSpan w:val="8"/>
            <w:tcBorders>
              <w:top w:val="nil"/>
              <w:left w:val="nil"/>
              <w:bottom w:val="nil"/>
              <w:right w:val="single" w:sz="4" w:space="0" w:color="auto"/>
            </w:tcBorders>
            <w:hideMark/>
          </w:tcPr>
          <w:p w14:paraId="1E8D1F0F"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1.3. </w:t>
            </w:r>
            <w:r w:rsidRPr="00D314C4">
              <w:rPr>
                <w:rFonts w:ascii="Times New Roman" w:eastAsia="Times New Roman" w:hAnsi="Times New Roman" w:cs="Times New Roman"/>
                <w:snapToGrid w:val="0"/>
                <w:color w:val="auto"/>
                <w:sz w:val="19"/>
                <w:szCs w:val="19"/>
              </w:rPr>
              <w:t>Основной государственный регистрационный номер</w:t>
            </w:r>
          </w:p>
        </w:tc>
        <w:tc>
          <w:tcPr>
            <w:tcW w:w="227" w:type="dxa"/>
            <w:tcBorders>
              <w:top w:val="single" w:sz="4" w:space="0" w:color="auto"/>
              <w:left w:val="single" w:sz="4" w:space="0" w:color="auto"/>
              <w:bottom w:val="single" w:sz="4" w:space="0" w:color="auto"/>
              <w:right w:val="single" w:sz="4" w:space="0" w:color="auto"/>
            </w:tcBorders>
            <w:vAlign w:val="center"/>
          </w:tcPr>
          <w:p w14:paraId="26ED3CD2"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76430ADE"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0504EAE7"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28B443F6"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269FF602"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61AD62B2"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53B03ACD"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2ACCB925"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0AE77EC9"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6DF79D4A"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4F5A0988"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4C2C84BE"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62ED3ACC"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41F592C7"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050CC100"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r>
      <w:tr w:rsidR="00D314C4" w:rsidRPr="00D314C4" w14:paraId="053F14A0" w14:textId="77777777" w:rsidTr="00594FDA">
        <w:trPr>
          <w:cantSplit/>
          <w:trHeight w:hRule="exact" w:val="240"/>
        </w:trPr>
        <w:tc>
          <w:tcPr>
            <w:tcW w:w="6863" w:type="dxa"/>
            <w:gridSpan w:val="13"/>
            <w:tcBorders>
              <w:top w:val="nil"/>
              <w:left w:val="nil"/>
              <w:bottom w:val="nil"/>
              <w:right w:val="single" w:sz="4" w:space="0" w:color="auto"/>
            </w:tcBorders>
            <w:hideMark/>
          </w:tcPr>
          <w:p w14:paraId="3286A1B7"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1.4. Дата внесения записи в государственный реестр</w:t>
            </w:r>
          </w:p>
        </w:tc>
        <w:tc>
          <w:tcPr>
            <w:tcW w:w="227" w:type="dxa"/>
            <w:tcBorders>
              <w:top w:val="single" w:sz="4" w:space="0" w:color="auto"/>
              <w:left w:val="single" w:sz="4" w:space="0" w:color="auto"/>
              <w:bottom w:val="single" w:sz="4" w:space="0" w:color="auto"/>
              <w:right w:val="single" w:sz="4" w:space="0" w:color="auto"/>
            </w:tcBorders>
            <w:vAlign w:val="center"/>
          </w:tcPr>
          <w:p w14:paraId="71F6C7AA"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2356AAF6"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hideMark/>
          </w:tcPr>
          <w:p w14:paraId="4EE96FEA"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b/>
                <w:bCs/>
                <w:color w:val="auto"/>
                <w:sz w:val="19"/>
                <w:szCs w:val="19"/>
              </w:rPr>
              <w:t>.</w:t>
            </w:r>
          </w:p>
        </w:tc>
        <w:tc>
          <w:tcPr>
            <w:tcW w:w="224" w:type="dxa"/>
            <w:tcBorders>
              <w:top w:val="single" w:sz="4" w:space="0" w:color="auto"/>
              <w:left w:val="single" w:sz="4" w:space="0" w:color="auto"/>
              <w:bottom w:val="single" w:sz="4" w:space="0" w:color="auto"/>
              <w:right w:val="single" w:sz="4" w:space="0" w:color="auto"/>
            </w:tcBorders>
            <w:vAlign w:val="center"/>
          </w:tcPr>
          <w:p w14:paraId="6C7747F6"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37108E0C"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hideMark/>
          </w:tcPr>
          <w:p w14:paraId="11262892"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b/>
                <w:bCs/>
                <w:color w:val="auto"/>
                <w:sz w:val="19"/>
                <w:szCs w:val="19"/>
              </w:rPr>
              <w:t>.</w:t>
            </w:r>
          </w:p>
        </w:tc>
        <w:tc>
          <w:tcPr>
            <w:tcW w:w="224" w:type="dxa"/>
            <w:tcBorders>
              <w:top w:val="single" w:sz="4" w:space="0" w:color="auto"/>
              <w:left w:val="single" w:sz="4" w:space="0" w:color="auto"/>
              <w:bottom w:val="single" w:sz="4" w:space="0" w:color="auto"/>
              <w:right w:val="single" w:sz="4" w:space="0" w:color="auto"/>
            </w:tcBorders>
            <w:vAlign w:val="center"/>
          </w:tcPr>
          <w:p w14:paraId="7FEF2414"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14481891"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2CE32B8C"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220A6E88"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r>
      <w:tr w:rsidR="00D314C4" w:rsidRPr="00D314C4" w14:paraId="42FCBD0F" w14:textId="77777777" w:rsidTr="00594FDA">
        <w:trPr>
          <w:cantSplit/>
          <w:trHeight w:hRule="exact" w:val="240"/>
        </w:trPr>
        <w:tc>
          <w:tcPr>
            <w:tcW w:w="4139" w:type="dxa"/>
            <w:tcBorders>
              <w:top w:val="nil"/>
              <w:left w:val="nil"/>
              <w:bottom w:val="nil"/>
              <w:right w:val="single" w:sz="4" w:space="0" w:color="auto"/>
            </w:tcBorders>
            <w:hideMark/>
          </w:tcPr>
          <w:p w14:paraId="600700F6" w14:textId="77777777" w:rsidR="00D314C4" w:rsidRPr="00D314C4" w:rsidRDefault="00D314C4" w:rsidP="00D314C4">
            <w:pPr>
              <w:widowControl/>
              <w:spacing w:before="60"/>
              <w:rPr>
                <w:rFonts w:ascii="Times New Roman" w:eastAsia="Times New Roman" w:hAnsi="Times New Roman" w:cs="Times New Roman"/>
                <w:color w:val="auto"/>
                <w:sz w:val="19"/>
                <w:szCs w:val="19"/>
              </w:rPr>
            </w:pPr>
            <w:r w:rsidRPr="00D314C4">
              <w:rPr>
                <w:rFonts w:ascii="Times New Roman" w:eastAsia="Times New Roman" w:hAnsi="Times New Roman" w:cs="Times New Roman"/>
                <w:snapToGrid w:val="0"/>
                <w:color w:val="auto"/>
                <w:sz w:val="19"/>
                <w:szCs w:val="19"/>
              </w:rPr>
              <w:t>1.5. ИНН/КПП</w:t>
            </w:r>
          </w:p>
        </w:tc>
        <w:tc>
          <w:tcPr>
            <w:tcW w:w="227" w:type="dxa"/>
            <w:tcBorders>
              <w:top w:val="single" w:sz="4" w:space="0" w:color="auto"/>
              <w:left w:val="nil"/>
              <w:bottom w:val="single" w:sz="4" w:space="0" w:color="auto"/>
              <w:right w:val="single" w:sz="4" w:space="0" w:color="auto"/>
            </w:tcBorders>
            <w:vAlign w:val="center"/>
          </w:tcPr>
          <w:p w14:paraId="07BCB81C"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nil"/>
              <w:bottom w:val="single" w:sz="4" w:space="0" w:color="auto"/>
              <w:right w:val="single" w:sz="4" w:space="0" w:color="auto"/>
            </w:tcBorders>
            <w:vAlign w:val="center"/>
          </w:tcPr>
          <w:p w14:paraId="6DEFBC5F"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nil"/>
              <w:bottom w:val="single" w:sz="4" w:space="0" w:color="auto"/>
              <w:right w:val="single" w:sz="4" w:space="0" w:color="auto"/>
            </w:tcBorders>
            <w:vAlign w:val="center"/>
          </w:tcPr>
          <w:p w14:paraId="211A7D2D"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nil"/>
              <w:bottom w:val="single" w:sz="4" w:space="0" w:color="auto"/>
              <w:right w:val="single" w:sz="4" w:space="0" w:color="auto"/>
            </w:tcBorders>
            <w:vAlign w:val="center"/>
          </w:tcPr>
          <w:p w14:paraId="1040FA26"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nil"/>
              <w:bottom w:val="single" w:sz="4" w:space="0" w:color="auto"/>
              <w:right w:val="single" w:sz="4" w:space="0" w:color="auto"/>
            </w:tcBorders>
            <w:vAlign w:val="center"/>
          </w:tcPr>
          <w:p w14:paraId="27C92C45"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nil"/>
              <w:bottom w:val="single" w:sz="4" w:space="0" w:color="auto"/>
              <w:right w:val="single" w:sz="4" w:space="0" w:color="auto"/>
            </w:tcBorders>
            <w:vAlign w:val="center"/>
          </w:tcPr>
          <w:p w14:paraId="6BB409D6"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nil"/>
              <w:bottom w:val="single" w:sz="4" w:space="0" w:color="auto"/>
              <w:right w:val="single" w:sz="4" w:space="0" w:color="auto"/>
            </w:tcBorders>
            <w:vAlign w:val="center"/>
          </w:tcPr>
          <w:p w14:paraId="74EA4E7A" w14:textId="77777777" w:rsidR="00D314C4" w:rsidRPr="00D314C4" w:rsidRDefault="00D314C4" w:rsidP="00D314C4">
            <w:pPr>
              <w:widowControl/>
              <w:spacing w:before="60"/>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5BD18259"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0F827D0E"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1C044B12"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6BC0A1DE"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580EA18E"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hideMark/>
          </w:tcPr>
          <w:p w14:paraId="4458B19B"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w:t>
            </w:r>
          </w:p>
        </w:tc>
        <w:tc>
          <w:tcPr>
            <w:tcW w:w="224" w:type="dxa"/>
            <w:tcBorders>
              <w:top w:val="single" w:sz="4" w:space="0" w:color="auto"/>
              <w:left w:val="single" w:sz="4" w:space="0" w:color="auto"/>
              <w:bottom w:val="single" w:sz="4" w:space="0" w:color="auto"/>
              <w:right w:val="single" w:sz="4" w:space="0" w:color="auto"/>
            </w:tcBorders>
            <w:vAlign w:val="center"/>
          </w:tcPr>
          <w:p w14:paraId="19A26C2A"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071C4D78"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63D4AFA3"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7162DF25"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7" w:type="dxa"/>
            <w:tcBorders>
              <w:top w:val="single" w:sz="4" w:space="0" w:color="auto"/>
              <w:left w:val="single" w:sz="4" w:space="0" w:color="auto"/>
              <w:bottom w:val="single" w:sz="4" w:space="0" w:color="auto"/>
              <w:right w:val="single" w:sz="4" w:space="0" w:color="auto"/>
            </w:tcBorders>
            <w:vAlign w:val="center"/>
          </w:tcPr>
          <w:p w14:paraId="791793F6"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18943895"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094B7B7B"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2FCCDEDF"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c>
          <w:tcPr>
            <w:tcW w:w="224" w:type="dxa"/>
            <w:tcBorders>
              <w:top w:val="single" w:sz="4" w:space="0" w:color="auto"/>
              <w:left w:val="single" w:sz="4" w:space="0" w:color="auto"/>
              <w:bottom w:val="single" w:sz="4" w:space="0" w:color="auto"/>
              <w:right w:val="single" w:sz="4" w:space="0" w:color="auto"/>
            </w:tcBorders>
            <w:vAlign w:val="center"/>
          </w:tcPr>
          <w:p w14:paraId="618EEBE6" w14:textId="77777777" w:rsidR="00D314C4" w:rsidRPr="00D314C4" w:rsidRDefault="00D314C4" w:rsidP="00D314C4">
            <w:pPr>
              <w:widowControl/>
              <w:spacing w:before="60"/>
              <w:jc w:val="center"/>
              <w:rPr>
                <w:rFonts w:ascii="Times New Roman" w:eastAsia="Times New Roman" w:hAnsi="Times New Roman" w:cs="Times New Roman"/>
                <w:color w:val="auto"/>
                <w:sz w:val="19"/>
                <w:szCs w:val="19"/>
              </w:rPr>
            </w:pPr>
          </w:p>
        </w:tc>
      </w:tr>
    </w:tbl>
    <w:p w14:paraId="74EDAE81" w14:textId="77777777" w:rsidR="00D314C4" w:rsidRPr="00D314C4" w:rsidRDefault="00D314C4" w:rsidP="00D314C4">
      <w:pPr>
        <w:widowControl/>
        <w:spacing w:before="120" w:after="60"/>
        <w:rPr>
          <w:rFonts w:ascii="Times New Roman" w:eastAsia="Times New Roman" w:hAnsi="Times New Roman" w:cs="Times New Roman"/>
          <w:bCs/>
          <w:i/>
          <w:color w:val="auto"/>
          <w:sz w:val="20"/>
        </w:rPr>
      </w:pPr>
      <w:r w:rsidRPr="00D314C4">
        <w:rPr>
          <w:rFonts w:ascii="Times New Roman" w:eastAsia="Times New Roman" w:hAnsi="Times New Roman" w:cs="Times New Roman"/>
          <w:bCs/>
          <w:i/>
          <w:color w:val="auto"/>
          <w:sz w:val="20"/>
        </w:rPr>
        <w:t>2. </w:t>
      </w:r>
      <w:r w:rsidRPr="00D314C4">
        <w:rPr>
          <w:rFonts w:ascii="Times New Roman" w:eastAsia="Times New Roman" w:hAnsi="Times New Roman" w:cs="Times New Roman"/>
          <w:bCs/>
          <w:i/>
          <w:snapToGrid w:val="0"/>
          <w:color w:val="auto"/>
          <w:sz w:val="20"/>
        </w:rPr>
        <w:t>Реквизиты нерезидента (нерезидентов)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48"/>
        <w:gridCol w:w="3118"/>
        <w:gridCol w:w="1962"/>
      </w:tblGrid>
      <w:tr w:rsidR="00D314C4" w:rsidRPr="00D314C4" w14:paraId="12ECE142" w14:textId="77777777" w:rsidTr="00594FDA">
        <w:trPr>
          <w:cantSplit/>
        </w:trPr>
        <w:tc>
          <w:tcPr>
            <w:tcW w:w="4848" w:type="dxa"/>
            <w:vMerge w:val="restart"/>
            <w:tcBorders>
              <w:top w:val="single" w:sz="4" w:space="0" w:color="auto"/>
              <w:left w:val="single" w:sz="4" w:space="0" w:color="auto"/>
              <w:bottom w:val="single" w:sz="4" w:space="0" w:color="auto"/>
              <w:right w:val="single" w:sz="4" w:space="0" w:color="auto"/>
            </w:tcBorders>
            <w:vAlign w:val="center"/>
            <w:hideMark/>
          </w:tcPr>
          <w:p w14:paraId="5D4C84B2"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Наименование</w:t>
            </w:r>
          </w:p>
        </w:tc>
        <w:tc>
          <w:tcPr>
            <w:tcW w:w="5080" w:type="dxa"/>
            <w:gridSpan w:val="2"/>
            <w:tcBorders>
              <w:top w:val="single" w:sz="4" w:space="0" w:color="auto"/>
              <w:left w:val="single" w:sz="4" w:space="0" w:color="auto"/>
              <w:bottom w:val="single" w:sz="4" w:space="0" w:color="auto"/>
              <w:right w:val="single" w:sz="4" w:space="0" w:color="auto"/>
            </w:tcBorders>
            <w:vAlign w:val="center"/>
            <w:hideMark/>
          </w:tcPr>
          <w:p w14:paraId="5B8B87FD"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Страна</w:t>
            </w:r>
          </w:p>
        </w:tc>
      </w:tr>
      <w:tr w:rsidR="00D314C4" w:rsidRPr="00D314C4" w14:paraId="780825A9" w14:textId="77777777" w:rsidTr="00594FDA">
        <w:trPr>
          <w:cantSplit/>
        </w:trPr>
        <w:tc>
          <w:tcPr>
            <w:tcW w:w="4848" w:type="dxa"/>
            <w:vMerge/>
            <w:tcBorders>
              <w:top w:val="single" w:sz="4" w:space="0" w:color="auto"/>
              <w:left w:val="single" w:sz="4" w:space="0" w:color="auto"/>
              <w:bottom w:val="single" w:sz="4" w:space="0" w:color="auto"/>
              <w:right w:val="single" w:sz="4" w:space="0" w:color="auto"/>
            </w:tcBorders>
            <w:vAlign w:val="center"/>
            <w:hideMark/>
          </w:tcPr>
          <w:p w14:paraId="248A6D7B" w14:textId="77777777" w:rsidR="00D314C4" w:rsidRPr="00D314C4" w:rsidRDefault="00D314C4" w:rsidP="00D314C4">
            <w:pPr>
              <w:widowControl/>
              <w:spacing w:before="60"/>
              <w:rPr>
                <w:rFonts w:ascii="Times New Roman" w:eastAsia="Times New Roman" w:hAnsi="Times New Roman" w:cs="Times New Roman"/>
                <w:color w:val="auto"/>
                <w:sz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D96CC9D"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наименование</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D34A76F"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код</w:t>
            </w:r>
          </w:p>
        </w:tc>
      </w:tr>
      <w:tr w:rsidR="00D314C4" w:rsidRPr="00D314C4" w14:paraId="28FD0E43" w14:textId="77777777" w:rsidTr="00594FDA">
        <w:trPr>
          <w:cantSplit/>
        </w:trPr>
        <w:tc>
          <w:tcPr>
            <w:tcW w:w="4848" w:type="dxa"/>
            <w:tcBorders>
              <w:top w:val="single" w:sz="4" w:space="0" w:color="auto"/>
              <w:left w:val="single" w:sz="4" w:space="0" w:color="auto"/>
              <w:bottom w:val="single" w:sz="4" w:space="0" w:color="auto"/>
              <w:right w:val="single" w:sz="4" w:space="0" w:color="auto"/>
            </w:tcBorders>
            <w:vAlign w:val="center"/>
            <w:hideMark/>
          </w:tcPr>
          <w:p w14:paraId="6B99CA84"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5FB0931"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2</w:t>
            </w:r>
          </w:p>
        </w:tc>
        <w:tc>
          <w:tcPr>
            <w:tcW w:w="1962" w:type="dxa"/>
            <w:tcBorders>
              <w:top w:val="single" w:sz="4" w:space="0" w:color="auto"/>
              <w:left w:val="single" w:sz="4" w:space="0" w:color="auto"/>
              <w:bottom w:val="single" w:sz="4" w:space="0" w:color="auto"/>
              <w:right w:val="single" w:sz="4" w:space="0" w:color="auto"/>
            </w:tcBorders>
            <w:vAlign w:val="center"/>
            <w:hideMark/>
          </w:tcPr>
          <w:p w14:paraId="0A9C4B2F"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3</w:t>
            </w:r>
          </w:p>
        </w:tc>
      </w:tr>
      <w:tr w:rsidR="00D314C4" w:rsidRPr="00D314C4" w14:paraId="571EA519" w14:textId="77777777" w:rsidTr="00594FDA">
        <w:trPr>
          <w:cantSplit/>
        </w:trPr>
        <w:tc>
          <w:tcPr>
            <w:tcW w:w="4848" w:type="dxa"/>
            <w:tcBorders>
              <w:top w:val="single" w:sz="4" w:space="0" w:color="auto"/>
              <w:left w:val="single" w:sz="4" w:space="0" w:color="auto"/>
              <w:bottom w:val="single" w:sz="4" w:space="0" w:color="auto"/>
              <w:right w:val="single" w:sz="4" w:space="0" w:color="auto"/>
            </w:tcBorders>
          </w:tcPr>
          <w:p w14:paraId="0F18DF0F" w14:textId="77777777" w:rsidR="00D314C4" w:rsidRPr="00D314C4" w:rsidRDefault="00D314C4" w:rsidP="00D314C4">
            <w:pPr>
              <w:widowControl/>
              <w:spacing w:before="60"/>
              <w:rPr>
                <w:rFonts w:ascii="Times New Roman" w:eastAsia="Times New Roman" w:hAnsi="Times New Roman" w:cs="Times New Roman"/>
                <w:color w:val="auto"/>
                <w:sz w:val="20"/>
              </w:rPr>
            </w:pPr>
          </w:p>
        </w:tc>
        <w:tc>
          <w:tcPr>
            <w:tcW w:w="3118" w:type="dxa"/>
            <w:tcBorders>
              <w:top w:val="single" w:sz="4" w:space="0" w:color="auto"/>
              <w:left w:val="single" w:sz="4" w:space="0" w:color="auto"/>
              <w:bottom w:val="single" w:sz="4" w:space="0" w:color="auto"/>
              <w:right w:val="single" w:sz="4" w:space="0" w:color="auto"/>
            </w:tcBorders>
          </w:tcPr>
          <w:p w14:paraId="4831F733"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c>
          <w:tcPr>
            <w:tcW w:w="1962" w:type="dxa"/>
            <w:tcBorders>
              <w:top w:val="single" w:sz="4" w:space="0" w:color="auto"/>
              <w:left w:val="single" w:sz="4" w:space="0" w:color="auto"/>
              <w:bottom w:val="single" w:sz="4" w:space="0" w:color="auto"/>
              <w:right w:val="single" w:sz="4" w:space="0" w:color="auto"/>
            </w:tcBorders>
          </w:tcPr>
          <w:p w14:paraId="3FE53492"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r>
    </w:tbl>
    <w:p w14:paraId="4DB084AD" w14:textId="77777777" w:rsidR="00D314C4" w:rsidRPr="00D314C4" w:rsidRDefault="00D314C4" w:rsidP="00D314C4">
      <w:pPr>
        <w:widowControl/>
        <w:spacing w:before="120" w:after="60"/>
        <w:rPr>
          <w:rFonts w:ascii="Times New Roman" w:eastAsia="Times New Roman" w:hAnsi="Times New Roman" w:cs="Times New Roman"/>
          <w:bCs/>
          <w:i/>
          <w:color w:val="auto"/>
          <w:sz w:val="20"/>
        </w:rPr>
      </w:pPr>
      <w:r w:rsidRPr="00D314C4">
        <w:rPr>
          <w:rFonts w:ascii="Times New Roman" w:eastAsia="Times New Roman" w:hAnsi="Times New Roman" w:cs="Times New Roman"/>
          <w:bCs/>
          <w:i/>
          <w:color w:val="auto"/>
          <w:sz w:val="20"/>
        </w:rPr>
        <w:t>3. </w:t>
      </w:r>
      <w:r w:rsidRPr="00D314C4">
        <w:rPr>
          <w:rFonts w:ascii="Times New Roman" w:eastAsia="Times New Roman" w:hAnsi="Times New Roman" w:cs="Times New Roman"/>
          <w:bCs/>
          <w:i/>
          <w:snapToGrid w:val="0"/>
          <w:color w:val="auto"/>
          <w:sz w:val="20"/>
        </w:rPr>
        <w:t>Общие сведения о контракте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8"/>
        <w:gridCol w:w="1650"/>
        <w:gridCol w:w="1334"/>
        <w:gridCol w:w="850"/>
        <w:gridCol w:w="1386"/>
        <w:gridCol w:w="3240"/>
      </w:tblGrid>
      <w:tr w:rsidR="00D314C4" w:rsidRPr="00D314C4" w14:paraId="420FB57B" w14:textId="77777777" w:rsidTr="00594FDA">
        <w:trPr>
          <w:cantSplit/>
        </w:trPr>
        <w:tc>
          <w:tcPr>
            <w:tcW w:w="1468" w:type="dxa"/>
            <w:vMerge w:val="restart"/>
            <w:tcBorders>
              <w:top w:val="single" w:sz="4" w:space="0" w:color="auto"/>
              <w:left w:val="single" w:sz="4" w:space="0" w:color="auto"/>
              <w:bottom w:val="single" w:sz="4" w:space="0" w:color="auto"/>
              <w:right w:val="single" w:sz="4" w:space="0" w:color="auto"/>
            </w:tcBorders>
            <w:vAlign w:val="center"/>
            <w:hideMark/>
          </w:tcPr>
          <w:p w14:paraId="07DEBD76"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07171ED4"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Дата</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14:paraId="1D065F05"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Валюта контракта</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1877F88B"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Сумма контракта</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14:paraId="4D86A90A"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Дата завершения исполнения обязательств по контракту</w:t>
            </w:r>
          </w:p>
        </w:tc>
      </w:tr>
      <w:tr w:rsidR="00D314C4" w:rsidRPr="00D314C4" w14:paraId="15C9ECEE" w14:textId="77777777" w:rsidTr="00594FDA">
        <w:trPr>
          <w:cantSplit/>
        </w:trPr>
        <w:tc>
          <w:tcPr>
            <w:tcW w:w="1468" w:type="dxa"/>
            <w:vMerge/>
            <w:tcBorders>
              <w:top w:val="single" w:sz="4" w:space="0" w:color="auto"/>
              <w:left w:val="single" w:sz="4" w:space="0" w:color="auto"/>
              <w:bottom w:val="single" w:sz="4" w:space="0" w:color="auto"/>
              <w:right w:val="single" w:sz="4" w:space="0" w:color="auto"/>
            </w:tcBorders>
            <w:vAlign w:val="center"/>
            <w:hideMark/>
          </w:tcPr>
          <w:p w14:paraId="6FB20925" w14:textId="77777777" w:rsidR="00D314C4" w:rsidRPr="00D314C4" w:rsidRDefault="00D314C4" w:rsidP="00D314C4">
            <w:pPr>
              <w:widowControl/>
              <w:spacing w:before="60"/>
              <w:rPr>
                <w:rFonts w:ascii="Times New Roman" w:eastAsia="Times New Roman" w:hAnsi="Times New Roman" w:cs="Times New Roman"/>
                <w:color w:val="auto"/>
                <w:sz w:val="20"/>
              </w:rPr>
            </w:pP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C15CC00" w14:textId="77777777" w:rsidR="00D314C4" w:rsidRPr="00D314C4" w:rsidRDefault="00D314C4" w:rsidP="00D314C4">
            <w:pPr>
              <w:widowControl/>
              <w:spacing w:before="60"/>
              <w:rPr>
                <w:rFonts w:ascii="Times New Roman" w:eastAsia="Times New Roman" w:hAnsi="Times New Roman" w:cs="Times New Roman"/>
                <w:color w:val="auto"/>
                <w:sz w:val="20"/>
              </w:rPr>
            </w:pPr>
          </w:p>
        </w:tc>
        <w:tc>
          <w:tcPr>
            <w:tcW w:w="1334" w:type="dxa"/>
            <w:tcBorders>
              <w:top w:val="single" w:sz="4" w:space="0" w:color="auto"/>
              <w:left w:val="single" w:sz="4" w:space="0" w:color="auto"/>
              <w:bottom w:val="single" w:sz="4" w:space="0" w:color="auto"/>
              <w:right w:val="single" w:sz="4" w:space="0" w:color="auto"/>
            </w:tcBorders>
            <w:vAlign w:val="center"/>
            <w:hideMark/>
          </w:tcPr>
          <w:p w14:paraId="0B3FE3B6"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наименование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F6A13"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код</w:t>
            </w: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43653424" w14:textId="77777777" w:rsidR="00D314C4" w:rsidRPr="00D314C4" w:rsidRDefault="00D314C4" w:rsidP="00D314C4">
            <w:pPr>
              <w:widowControl/>
              <w:spacing w:before="60"/>
              <w:rPr>
                <w:rFonts w:ascii="Times New Roman" w:eastAsia="Times New Roman" w:hAnsi="Times New Roman" w:cs="Times New Roman"/>
                <w:color w:val="auto"/>
                <w:sz w:val="20"/>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1C8E2FBB" w14:textId="77777777" w:rsidR="00D314C4" w:rsidRPr="00D314C4" w:rsidRDefault="00D314C4" w:rsidP="00D314C4">
            <w:pPr>
              <w:widowControl/>
              <w:spacing w:before="60"/>
              <w:rPr>
                <w:rFonts w:ascii="Times New Roman" w:eastAsia="Times New Roman" w:hAnsi="Times New Roman" w:cs="Times New Roman"/>
                <w:color w:val="auto"/>
                <w:sz w:val="20"/>
              </w:rPr>
            </w:pPr>
          </w:p>
        </w:tc>
      </w:tr>
      <w:tr w:rsidR="00D314C4" w:rsidRPr="00D314C4" w14:paraId="39986909" w14:textId="77777777" w:rsidTr="00594FDA">
        <w:trPr>
          <w:cantSplit/>
        </w:trPr>
        <w:tc>
          <w:tcPr>
            <w:tcW w:w="1468" w:type="dxa"/>
            <w:tcBorders>
              <w:top w:val="single" w:sz="4" w:space="0" w:color="auto"/>
              <w:left w:val="single" w:sz="4" w:space="0" w:color="auto"/>
              <w:bottom w:val="single" w:sz="4" w:space="0" w:color="auto"/>
              <w:right w:val="single" w:sz="4" w:space="0" w:color="auto"/>
            </w:tcBorders>
            <w:vAlign w:val="center"/>
            <w:hideMark/>
          </w:tcPr>
          <w:p w14:paraId="7E9331AF"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FE614DC"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2</w:t>
            </w:r>
          </w:p>
        </w:tc>
        <w:tc>
          <w:tcPr>
            <w:tcW w:w="1334" w:type="dxa"/>
            <w:tcBorders>
              <w:top w:val="single" w:sz="4" w:space="0" w:color="auto"/>
              <w:left w:val="single" w:sz="4" w:space="0" w:color="auto"/>
              <w:bottom w:val="single" w:sz="4" w:space="0" w:color="auto"/>
              <w:right w:val="single" w:sz="4" w:space="0" w:color="auto"/>
            </w:tcBorders>
            <w:vAlign w:val="center"/>
            <w:hideMark/>
          </w:tcPr>
          <w:p w14:paraId="68BB39B9"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A26D82"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4</w:t>
            </w:r>
          </w:p>
        </w:tc>
        <w:tc>
          <w:tcPr>
            <w:tcW w:w="1386" w:type="dxa"/>
            <w:tcBorders>
              <w:top w:val="single" w:sz="4" w:space="0" w:color="auto"/>
              <w:left w:val="single" w:sz="4" w:space="0" w:color="auto"/>
              <w:bottom w:val="single" w:sz="4" w:space="0" w:color="auto"/>
              <w:right w:val="single" w:sz="4" w:space="0" w:color="auto"/>
            </w:tcBorders>
            <w:vAlign w:val="center"/>
            <w:hideMark/>
          </w:tcPr>
          <w:p w14:paraId="7F50055D"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5</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BEACBC7"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r w:rsidRPr="00D314C4">
              <w:rPr>
                <w:rFonts w:ascii="Times New Roman" w:eastAsia="Times New Roman" w:hAnsi="Times New Roman" w:cs="Times New Roman"/>
                <w:color w:val="auto"/>
                <w:sz w:val="20"/>
              </w:rPr>
              <w:t>6</w:t>
            </w:r>
          </w:p>
        </w:tc>
      </w:tr>
      <w:tr w:rsidR="00D314C4" w:rsidRPr="00D314C4" w14:paraId="69C98B59" w14:textId="77777777" w:rsidTr="00594FDA">
        <w:trPr>
          <w:cantSplit/>
        </w:trPr>
        <w:tc>
          <w:tcPr>
            <w:tcW w:w="1468" w:type="dxa"/>
            <w:tcBorders>
              <w:top w:val="single" w:sz="4" w:space="0" w:color="auto"/>
              <w:left w:val="single" w:sz="4" w:space="0" w:color="auto"/>
              <w:bottom w:val="single" w:sz="4" w:space="0" w:color="auto"/>
              <w:right w:val="single" w:sz="4" w:space="0" w:color="auto"/>
            </w:tcBorders>
            <w:vAlign w:val="bottom"/>
          </w:tcPr>
          <w:p w14:paraId="27024CA5"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c>
          <w:tcPr>
            <w:tcW w:w="1650" w:type="dxa"/>
            <w:tcBorders>
              <w:top w:val="single" w:sz="4" w:space="0" w:color="auto"/>
              <w:left w:val="single" w:sz="4" w:space="0" w:color="auto"/>
              <w:bottom w:val="single" w:sz="4" w:space="0" w:color="auto"/>
              <w:right w:val="single" w:sz="4" w:space="0" w:color="auto"/>
            </w:tcBorders>
            <w:vAlign w:val="bottom"/>
          </w:tcPr>
          <w:p w14:paraId="1E432FA2"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c>
          <w:tcPr>
            <w:tcW w:w="1334" w:type="dxa"/>
            <w:tcBorders>
              <w:top w:val="single" w:sz="4" w:space="0" w:color="auto"/>
              <w:left w:val="single" w:sz="4" w:space="0" w:color="auto"/>
              <w:bottom w:val="single" w:sz="4" w:space="0" w:color="auto"/>
              <w:right w:val="single" w:sz="4" w:space="0" w:color="auto"/>
            </w:tcBorders>
            <w:vAlign w:val="bottom"/>
          </w:tcPr>
          <w:p w14:paraId="12871D97"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6486E51F"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c>
          <w:tcPr>
            <w:tcW w:w="1386" w:type="dxa"/>
            <w:tcBorders>
              <w:top w:val="single" w:sz="4" w:space="0" w:color="auto"/>
              <w:left w:val="single" w:sz="4" w:space="0" w:color="auto"/>
              <w:bottom w:val="single" w:sz="4" w:space="0" w:color="auto"/>
              <w:right w:val="single" w:sz="4" w:space="0" w:color="auto"/>
            </w:tcBorders>
            <w:vAlign w:val="bottom"/>
          </w:tcPr>
          <w:p w14:paraId="2610CA1A"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c>
          <w:tcPr>
            <w:tcW w:w="3240" w:type="dxa"/>
            <w:tcBorders>
              <w:top w:val="single" w:sz="4" w:space="0" w:color="auto"/>
              <w:left w:val="single" w:sz="4" w:space="0" w:color="auto"/>
              <w:bottom w:val="single" w:sz="4" w:space="0" w:color="auto"/>
              <w:right w:val="single" w:sz="4" w:space="0" w:color="auto"/>
            </w:tcBorders>
            <w:vAlign w:val="bottom"/>
          </w:tcPr>
          <w:p w14:paraId="6D261A3D" w14:textId="77777777" w:rsidR="00D314C4" w:rsidRPr="00D314C4" w:rsidRDefault="00D314C4" w:rsidP="00D314C4">
            <w:pPr>
              <w:widowControl/>
              <w:spacing w:before="60"/>
              <w:jc w:val="center"/>
              <w:rPr>
                <w:rFonts w:ascii="Times New Roman" w:eastAsia="Times New Roman" w:hAnsi="Times New Roman" w:cs="Times New Roman"/>
                <w:color w:val="auto"/>
                <w:sz w:val="20"/>
              </w:rPr>
            </w:pPr>
          </w:p>
        </w:tc>
      </w:tr>
    </w:tbl>
    <w:p w14:paraId="73F3B277" w14:textId="77777777" w:rsidR="00D314C4" w:rsidRPr="00D314C4" w:rsidRDefault="00D314C4" w:rsidP="00D314C4">
      <w:pPr>
        <w:widowControl/>
        <w:spacing w:before="60"/>
        <w:rPr>
          <w:rFonts w:ascii="Times New Roman" w:eastAsia="Times New Roman" w:hAnsi="Times New Roman" w:cs="Times New Roman"/>
          <w:color w:val="auto"/>
          <w:sz w:val="22"/>
        </w:rPr>
      </w:pPr>
    </w:p>
    <w:p w14:paraId="671276F7" w14:textId="77777777" w:rsidR="00D314C4" w:rsidRPr="00D314C4" w:rsidRDefault="00D314C4" w:rsidP="00D314C4">
      <w:pPr>
        <w:autoSpaceDE w:val="0"/>
        <w:autoSpaceDN w:val="0"/>
        <w:adjustRightInd w:val="0"/>
        <w:spacing w:before="60"/>
        <w:rPr>
          <w:rFonts w:ascii="Times New Roman" w:eastAsia="Times New Roman" w:hAnsi="Times New Roman" w:cs="Times New Roman"/>
          <w:color w:val="auto"/>
          <w:sz w:val="20"/>
          <w:szCs w:val="20"/>
        </w:rPr>
      </w:pPr>
      <w:r w:rsidRPr="00D314C4">
        <w:rPr>
          <w:rFonts w:ascii="Times New Roman" w:eastAsia="Times New Roman" w:hAnsi="Times New Roman" w:cs="Times New Roman"/>
          <w:b/>
          <w:bCs/>
          <w:color w:val="auto"/>
          <w:sz w:val="20"/>
          <w:szCs w:val="20"/>
        </w:rPr>
        <w:t>Документ(ы), которые являются основанием для внесения изменений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7"/>
        <w:gridCol w:w="2088"/>
        <w:gridCol w:w="3087"/>
        <w:gridCol w:w="1401"/>
        <w:gridCol w:w="2686"/>
      </w:tblGrid>
      <w:tr w:rsidR="00D314C4" w:rsidRPr="00D314C4" w14:paraId="7172DDA2" w14:textId="77777777" w:rsidTr="00594FDA">
        <w:trPr>
          <w:gridBefore w:val="1"/>
          <w:gridAfter w:val="1"/>
          <w:wBefore w:w="204" w:type="dxa"/>
          <w:wAfter w:w="2654" w:type="dxa"/>
          <w:trHeight w:val="276"/>
        </w:trPr>
        <w:tc>
          <w:tcPr>
            <w:tcW w:w="5113" w:type="dxa"/>
            <w:gridSpan w:val="2"/>
            <w:tcMar>
              <w:top w:w="0" w:type="dxa"/>
              <w:bottom w:w="0" w:type="dxa"/>
            </w:tcMar>
            <w:vAlign w:val="center"/>
          </w:tcPr>
          <w:p w14:paraId="4A6AC5C2" w14:textId="77777777" w:rsidR="00D314C4" w:rsidRPr="00D314C4" w:rsidRDefault="00D314C4" w:rsidP="00D314C4">
            <w:pPr>
              <w:widowControl/>
              <w:spacing w:before="60"/>
              <w:jc w:val="center"/>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lang w:val="en-US"/>
              </w:rPr>
              <w:t>N</w:t>
            </w:r>
          </w:p>
        </w:tc>
        <w:tc>
          <w:tcPr>
            <w:tcW w:w="1384" w:type="dxa"/>
            <w:tcMar>
              <w:top w:w="0" w:type="dxa"/>
              <w:bottom w:w="0" w:type="dxa"/>
            </w:tcMar>
            <w:vAlign w:val="center"/>
          </w:tcPr>
          <w:p w14:paraId="7D31901F" w14:textId="77777777" w:rsidR="00D314C4" w:rsidRPr="00D314C4" w:rsidRDefault="00D314C4" w:rsidP="00D314C4">
            <w:pPr>
              <w:widowControl/>
              <w:spacing w:before="60"/>
              <w:jc w:val="center"/>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Дата</w:t>
            </w:r>
          </w:p>
        </w:tc>
      </w:tr>
      <w:tr w:rsidR="00D314C4" w:rsidRPr="00D314C4" w14:paraId="17C3A835" w14:textId="77777777" w:rsidTr="00594FDA">
        <w:trPr>
          <w:gridBefore w:val="1"/>
          <w:gridAfter w:val="1"/>
          <w:wBefore w:w="204" w:type="dxa"/>
          <w:wAfter w:w="2654" w:type="dxa"/>
        </w:trPr>
        <w:tc>
          <w:tcPr>
            <w:tcW w:w="5113" w:type="dxa"/>
            <w:gridSpan w:val="2"/>
            <w:tcMar>
              <w:top w:w="0" w:type="dxa"/>
              <w:bottom w:w="0" w:type="dxa"/>
            </w:tcMar>
          </w:tcPr>
          <w:p w14:paraId="5EAD911A" w14:textId="77777777" w:rsidR="00D314C4" w:rsidRPr="00D314C4" w:rsidRDefault="00D314C4" w:rsidP="00D314C4">
            <w:pPr>
              <w:widowControl/>
              <w:spacing w:before="60"/>
              <w:rPr>
                <w:rFonts w:ascii="Times New Roman" w:eastAsia="Times New Roman" w:hAnsi="Times New Roman" w:cs="Times New Roman"/>
                <w:color w:val="auto"/>
                <w:sz w:val="20"/>
                <w:szCs w:val="20"/>
              </w:rPr>
            </w:pPr>
          </w:p>
        </w:tc>
        <w:tc>
          <w:tcPr>
            <w:tcW w:w="1384" w:type="dxa"/>
            <w:tcMar>
              <w:top w:w="0" w:type="dxa"/>
              <w:bottom w:w="0" w:type="dxa"/>
            </w:tcMar>
          </w:tcPr>
          <w:p w14:paraId="43A47906" w14:textId="77777777" w:rsidR="00D314C4" w:rsidRPr="00D314C4" w:rsidRDefault="00D314C4" w:rsidP="00D314C4">
            <w:pPr>
              <w:widowControl/>
              <w:spacing w:before="60"/>
              <w:jc w:val="center"/>
              <w:rPr>
                <w:rFonts w:ascii="Times New Roman" w:eastAsia="Times New Roman" w:hAnsi="Times New Roman" w:cs="Times New Roman"/>
                <w:color w:val="auto"/>
                <w:sz w:val="20"/>
                <w:szCs w:val="20"/>
              </w:rPr>
            </w:pPr>
          </w:p>
        </w:tc>
      </w:tr>
      <w:tr w:rsidR="00D314C4" w:rsidRPr="00D314C4" w14:paraId="6D911A06" w14:textId="77777777" w:rsidTr="00594FDA">
        <w:trPr>
          <w:gridBefore w:val="1"/>
          <w:gridAfter w:val="1"/>
          <w:wBefore w:w="204" w:type="dxa"/>
          <w:wAfter w:w="2654" w:type="dxa"/>
        </w:trPr>
        <w:tc>
          <w:tcPr>
            <w:tcW w:w="5113" w:type="dxa"/>
            <w:gridSpan w:val="2"/>
            <w:tcMar>
              <w:top w:w="0" w:type="dxa"/>
              <w:bottom w:w="0" w:type="dxa"/>
            </w:tcMar>
          </w:tcPr>
          <w:p w14:paraId="4818C89A" w14:textId="77777777" w:rsidR="00D314C4" w:rsidRPr="00D314C4" w:rsidRDefault="00D314C4" w:rsidP="00D314C4">
            <w:pPr>
              <w:widowControl/>
              <w:spacing w:before="60"/>
              <w:rPr>
                <w:rFonts w:ascii="Times New Roman" w:eastAsia="Times New Roman" w:hAnsi="Times New Roman" w:cs="Times New Roman"/>
                <w:color w:val="auto"/>
                <w:sz w:val="20"/>
                <w:szCs w:val="20"/>
              </w:rPr>
            </w:pPr>
          </w:p>
        </w:tc>
        <w:tc>
          <w:tcPr>
            <w:tcW w:w="1384" w:type="dxa"/>
            <w:tcMar>
              <w:top w:w="0" w:type="dxa"/>
              <w:bottom w:w="0" w:type="dxa"/>
            </w:tcMar>
          </w:tcPr>
          <w:p w14:paraId="79D4A37E" w14:textId="77777777" w:rsidR="00D314C4" w:rsidRPr="00D314C4" w:rsidRDefault="00D314C4" w:rsidP="00D314C4">
            <w:pPr>
              <w:widowControl/>
              <w:spacing w:before="60"/>
              <w:jc w:val="center"/>
              <w:rPr>
                <w:rFonts w:ascii="Times New Roman" w:eastAsia="Times New Roman" w:hAnsi="Times New Roman" w:cs="Times New Roman"/>
                <w:color w:val="auto"/>
                <w:sz w:val="20"/>
                <w:szCs w:val="20"/>
              </w:rPr>
            </w:pPr>
          </w:p>
        </w:tc>
      </w:tr>
      <w:tr w:rsidR="00D314C4" w:rsidRPr="00D314C4" w14:paraId="3CBEE69A" w14:textId="77777777" w:rsidTr="00594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1"/>
        </w:trPr>
        <w:tc>
          <w:tcPr>
            <w:tcW w:w="2267" w:type="dxa"/>
            <w:gridSpan w:val="2"/>
            <w:shd w:val="clear" w:color="auto" w:fill="auto"/>
          </w:tcPr>
          <w:p w14:paraId="72A03EC1" w14:textId="77777777" w:rsidR="00D314C4" w:rsidRPr="00D314C4" w:rsidRDefault="00D314C4" w:rsidP="00D314C4">
            <w:pPr>
              <w:widowControl/>
              <w:spacing w:before="60"/>
              <w:rPr>
                <w:rFonts w:ascii="Times New Roman" w:eastAsia="Calibri" w:hAnsi="Times New Roman" w:cs="Times New Roman"/>
                <w:b/>
                <w:color w:val="auto"/>
                <w:sz w:val="20"/>
                <w:szCs w:val="20"/>
              </w:rPr>
            </w:pPr>
          </w:p>
          <w:p w14:paraId="08946595"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Примечание:</w:t>
            </w:r>
          </w:p>
          <w:p w14:paraId="4009B529" w14:textId="77777777" w:rsidR="00D314C4" w:rsidRPr="00D314C4" w:rsidRDefault="00D314C4" w:rsidP="00D314C4">
            <w:pPr>
              <w:widowControl/>
              <w:spacing w:before="60"/>
              <w:rPr>
                <w:rFonts w:ascii="Times New Roman" w:eastAsia="Calibri" w:hAnsi="Times New Roman" w:cs="Times New Roman"/>
                <w:b/>
                <w:color w:val="auto"/>
                <w:sz w:val="20"/>
                <w:szCs w:val="20"/>
              </w:rPr>
            </w:pPr>
            <w:r w:rsidRPr="00D314C4">
              <w:rPr>
                <w:rFonts w:ascii="Times New Roman" w:eastAsia="Calibri" w:hAnsi="Times New Roman" w:cs="Times New Roman"/>
                <w:b/>
                <w:color w:val="auto"/>
                <w:sz w:val="20"/>
                <w:szCs w:val="20"/>
              </w:rPr>
              <w:t>(указать, если необходимо предоставить ВБК)</w:t>
            </w:r>
          </w:p>
        </w:tc>
        <w:tc>
          <w:tcPr>
            <w:tcW w:w="7088" w:type="dxa"/>
            <w:gridSpan w:val="3"/>
            <w:tcBorders>
              <w:top w:val="single" w:sz="4" w:space="0" w:color="auto"/>
              <w:bottom w:val="single" w:sz="4" w:space="0" w:color="auto"/>
            </w:tcBorders>
            <w:shd w:val="clear" w:color="auto" w:fill="auto"/>
          </w:tcPr>
          <w:p w14:paraId="4F77A9EE" w14:textId="77777777" w:rsidR="00D314C4" w:rsidRPr="00D314C4" w:rsidRDefault="00D314C4" w:rsidP="00D314C4">
            <w:pPr>
              <w:autoSpaceDE w:val="0"/>
              <w:autoSpaceDN w:val="0"/>
              <w:adjustRightInd w:val="0"/>
              <w:spacing w:before="60"/>
              <w:rPr>
                <w:rFonts w:ascii="Times New Roman" w:eastAsia="Calibri" w:hAnsi="Times New Roman" w:cs="Times New Roman"/>
                <w:sz w:val="20"/>
                <w:szCs w:val="20"/>
              </w:rPr>
            </w:pPr>
          </w:p>
        </w:tc>
      </w:tr>
      <w:tr w:rsidR="00D314C4" w:rsidRPr="00D314C4" w14:paraId="1BE7AACF" w14:textId="77777777" w:rsidTr="00594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1"/>
        </w:trPr>
        <w:tc>
          <w:tcPr>
            <w:tcW w:w="2267" w:type="dxa"/>
            <w:gridSpan w:val="2"/>
            <w:shd w:val="clear" w:color="auto" w:fill="auto"/>
          </w:tcPr>
          <w:p w14:paraId="02A1854E" w14:textId="77777777" w:rsidR="00D314C4" w:rsidRPr="00D314C4" w:rsidRDefault="00D314C4" w:rsidP="00D314C4">
            <w:pPr>
              <w:widowControl/>
              <w:spacing w:before="60"/>
              <w:rPr>
                <w:rFonts w:ascii="Times New Roman" w:eastAsia="Calibri" w:hAnsi="Times New Roman" w:cs="Times New Roman"/>
                <w:b/>
                <w:color w:val="auto"/>
                <w:sz w:val="20"/>
                <w:szCs w:val="20"/>
              </w:rPr>
            </w:pPr>
          </w:p>
        </w:tc>
        <w:tc>
          <w:tcPr>
            <w:tcW w:w="7088" w:type="dxa"/>
            <w:gridSpan w:val="3"/>
            <w:tcBorders>
              <w:top w:val="single" w:sz="4" w:space="0" w:color="auto"/>
            </w:tcBorders>
            <w:shd w:val="clear" w:color="auto" w:fill="auto"/>
          </w:tcPr>
          <w:p w14:paraId="0983AF45" w14:textId="77777777" w:rsidR="00D314C4" w:rsidRPr="00D314C4" w:rsidRDefault="00D314C4" w:rsidP="00D314C4">
            <w:pPr>
              <w:autoSpaceDE w:val="0"/>
              <w:autoSpaceDN w:val="0"/>
              <w:adjustRightInd w:val="0"/>
              <w:spacing w:before="60"/>
              <w:rPr>
                <w:rFonts w:ascii="Times New Roman" w:eastAsia="Calibri" w:hAnsi="Times New Roman" w:cs="Times New Roman"/>
                <w:sz w:val="20"/>
                <w:szCs w:val="20"/>
              </w:rPr>
            </w:pPr>
          </w:p>
        </w:tc>
      </w:tr>
    </w:tbl>
    <w:p w14:paraId="41D530FB"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От клиента:                                                                     От Банка:</w:t>
      </w:r>
    </w:p>
    <w:p w14:paraId="2AC4E663" w14:textId="77777777"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 xml:space="preserve">Руководитель __________/______________/              Ответственное лицо банка: _________/_____________/   </w:t>
      </w:r>
    </w:p>
    <w:p w14:paraId="5EC733FD" w14:textId="1738F30B" w:rsidR="00D314C4" w:rsidRPr="00D314C4" w:rsidRDefault="00D314C4" w:rsidP="00D314C4">
      <w:pPr>
        <w:autoSpaceDE w:val="0"/>
        <w:autoSpaceDN w:val="0"/>
        <w:adjustRightInd w:val="0"/>
        <w:rPr>
          <w:rFonts w:ascii="Times New Roman" w:eastAsia="Times New Roman" w:hAnsi="Times New Roman" w:cs="Times New Roman"/>
          <w:color w:val="auto"/>
          <w:sz w:val="20"/>
          <w:szCs w:val="20"/>
        </w:rPr>
      </w:pPr>
      <w:r w:rsidRPr="00D314C4">
        <w:rPr>
          <w:rFonts w:ascii="Times New Roman" w:eastAsia="Times New Roman" w:hAnsi="Times New Roman" w:cs="Times New Roman"/>
          <w:color w:val="auto"/>
          <w:sz w:val="20"/>
          <w:szCs w:val="20"/>
        </w:rPr>
        <w:t xml:space="preserve">Гл.бухгалтер  __________/______________/           </w:t>
      </w:r>
    </w:p>
    <w:p w14:paraId="374D708A" w14:textId="7187B639" w:rsidR="00D314C4" w:rsidRPr="00850B18" w:rsidRDefault="00D314C4" w:rsidP="00D314C4">
      <w:pPr>
        <w:autoSpaceDE w:val="0"/>
        <w:autoSpaceDN w:val="0"/>
        <w:adjustRightInd w:val="0"/>
        <w:rPr>
          <w:rFonts w:eastAsia="Times New Roman"/>
          <w:color w:val="auto"/>
          <w:sz w:val="20"/>
          <w:szCs w:val="20"/>
        </w:rPr>
      </w:pPr>
      <w:r w:rsidRPr="00D314C4">
        <w:rPr>
          <w:rFonts w:ascii="Times New Roman" w:eastAsia="Times New Roman" w:hAnsi="Times New Roman" w:cs="Times New Roman"/>
          <w:color w:val="auto"/>
          <w:sz w:val="20"/>
          <w:szCs w:val="20"/>
        </w:rPr>
        <w:t>М.П.</w:t>
      </w:r>
      <w:r w:rsidRPr="00D314C4">
        <w:rPr>
          <w:rFonts w:eastAsia="Times New Roman"/>
          <w:color w:val="auto"/>
          <w:sz w:val="20"/>
          <w:szCs w:val="20"/>
        </w:rPr>
        <w:t xml:space="preserve">                                 «__»___________</w:t>
      </w:r>
      <w:r w:rsidRPr="00D314C4">
        <w:rPr>
          <w:rFonts w:ascii="Times New Roman" w:eastAsia="Times New Roman" w:hAnsi="Times New Roman" w:cs="Times New Roman"/>
          <w:color w:val="auto"/>
          <w:sz w:val="20"/>
          <w:szCs w:val="20"/>
        </w:rPr>
        <w:t>20____</w:t>
      </w:r>
    </w:p>
    <w:p w14:paraId="48FA2FFC" w14:textId="77777777" w:rsidR="00D314C4" w:rsidRPr="00D314C4" w:rsidRDefault="00D314C4" w:rsidP="00D314C4">
      <w:pPr>
        <w:pStyle w:val="ConsPlusNonformat"/>
        <w:rPr>
          <w:sz w:val="24"/>
          <w:szCs w:val="24"/>
        </w:rPr>
        <w:sectPr w:rsidR="00D314C4" w:rsidRPr="00D314C4" w:rsidSect="00D314C4">
          <w:pgSz w:w="11906" w:h="16838"/>
          <w:pgMar w:top="142" w:right="850" w:bottom="709" w:left="1701" w:header="708" w:footer="708" w:gutter="0"/>
          <w:cols w:space="708"/>
          <w:docGrid w:linePitch="360"/>
        </w:sectPr>
      </w:pPr>
    </w:p>
    <w:p w14:paraId="0F82F423" w14:textId="77777777" w:rsidR="00D314C4" w:rsidRPr="00D314C4" w:rsidRDefault="00D314C4" w:rsidP="00D314C4">
      <w:pPr>
        <w:widowControl/>
        <w:autoSpaceDE w:val="0"/>
        <w:autoSpaceDN w:val="0"/>
        <w:spacing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Приложение № 5 к Положению о порядке представления клиентами документов и информации</w:t>
      </w:r>
    </w:p>
    <w:p w14:paraId="2DDC9BA9" w14:textId="77777777" w:rsidR="00D314C4" w:rsidRPr="00D314C4" w:rsidRDefault="00D314C4" w:rsidP="00D314C4">
      <w:pPr>
        <w:widowControl/>
        <w:autoSpaceDE w:val="0"/>
        <w:autoSpaceDN w:val="0"/>
        <w:spacing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 xml:space="preserve"> при проведении валютных операций, учете валютных операций клиентов </w:t>
      </w:r>
    </w:p>
    <w:p w14:paraId="034C7E09" w14:textId="77777777" w:rsidR="00D314C4" w:rsidRPr="00D314C4" w:rsidRDefault="00D314C4" w:rsidP="00D314C4">
      <w:pPr>
        <w:widowControl/>
        <w:autoSpaceDE w:val="0"/>
        <w:autoSpaceDN w:val="0"/>
        <w:spacing w:after="60" w:line="168" w:lineRule="auto"/>
        <w:jc w:val="right"/>
        <w:rPr>
          <w:rFonts w:ascii="Times New Roman" w:eastAsia="Times New Roman" w:hAnsi="Times New Roman" w:cs="Times New Roman"/>
          <w:b/>
          <w:snapToGrid w:val="0"/>
          <w:color w:val="auto"/>
          <w:sz w:val="16"/>
          <w:szCs w:val="16"/>
        </w:rPr>
      </w:pPr>
      <w:r w:rsidRPr="00D314C4">
        <w:rPr>
          <w:rFonts w:ascii="Times New Roman" w:eastAsia="Times New Roman" w:hAnsi="Times New Roman" w:cs="Times New Roman"/>
          <w:snapToGrid w:val="0"/>
          <w:color w:val="auto"/>
          <w:sz w:val="16"/>
          <w:szCs w:val="16"/>
        </w:rPr>
        <w:t>и осуществления контроля за их проведением в АО «КОШЕЛЕВ-БАНК»</w:t>
      </w:r>
    </w:p>
    <w:p w14:paraId="288BD85E" w14:textId="77777777" w:rsidR="00D314C4" w:rsidRPr="00D314C4" w:rsidRDefault="00D314C4" w:rsidP="00D314C4">
      <w:pPr>
        <w:widowControl/>
        <w:autoSpaceDE w:val="0"/>
        <w:autoSpaceDN w:val="0"/>
        <w:spacing w:after="60"/>
        <w:ind w:left="-284" w:hanging="284"/>
        <w:jc w:val="right"/>
        <w:rPr>
          <w:rFonts w:ascii="Times New Roman" w:eastAsia="Times New Roman" w:hAnsi="Times New Roman" w:cs="Times New Roman"/>
          <w:color w:val="auto"/>
          <w:sz w:val="22"/>
          <w:szCs w:val="22"/>
        </w:rPr>
      </w:pPr>
      <w:r w:rsidRPr="00D314C4">
        <w:rPr>
          <w:rFonts w:ascii="Times New Roman" w:eastAsia="Times New Roman" w:hAnsi="Times New Roman" w:cs="Times New Roman"/>
          <w:snapToGrid w:val="0"/>
          <w:color w:val="auto"/>
          <w:sz w:val="22"/>
          <w:szCs w:val="22"/>
        </w:rPr>
        <w:t>Код формы по ОКУД 0406010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63"/>
        <w:gridCol w:w="11766"/>
      </w:tblGrid>
      <w:tr w:rsidR="00D314C4" w:rsidRPr="00D314C4" w14:paraId="7FC888D5" w14:textId="77777777" w:rsidTr="00594FDA">
        <w:trPr>
          <w:trHeight w:val="284"/>
        </w:trPr>
        <w:tc>
          <w:tcPr>
            <w:tcW w:w="2863" w:type="dxa"/>
            <w:tcBorders>
              <w:top w:val="nil"/>
              <w:left w:val="nil"/>
              <w:bottom w:val="nil"/>
              <w:right w:val="nil"/>
            </w:tcBorders>
            <w:vAlign w:val="center"/>
          </w:tcPr>
          <w:p w14:paraId="17F8515D" w14:textId="77777777" w:rsidR="00D314C4" w:rsidRPr="00D314C4" w:rsidRDefault="00D314C4" w:rsidP="00D314C4">
            <w:pPr>
              <w:widowControl/>
              <w:autoSpaceDE w:val="0"/>
              <w:autoSpaceDN w:val="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Наименование банка УК</w:t>
            </w:r>
          </w:p>
        </w:tc>
        <w:tc>
          <w:tcPr>
            <w:tcW w:w="11766" w:type="dxa"/>
            <w:vAlign w:val="center"/>
          </w:tcPr>
          <w:p w14:paraId="2C5624A5" w14:textId="77777777" w:rsidR="00D314C4" w:rsidRPr="00D314C4" w:rsidRDefault="00D314C4" w:rsidP="00D314C4">
            <w:pPr>
              <w:widowControl/>
              <w:autoSpaceDE w:val="0"/>
              <w:autoSpaceDN w:val="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АО «КОШЕЛЕВ-БАНК»</w:t>
            </w:r>
          </w:p>
        </w:tc>
      </w:tr>
      <w:tr w:rsidR="00D314C4" w:rsidRPr="00D314C4" w14:paraId="6FEA3EA2" w14:textId="77777777" w:rsidTr="00594FDA">
        <w:trPr>
          <w:trHeight w:val="284"/>
        </w:trPr>
        <w:tc>
          <w:tcPr>
            <w:tcW w:w="2863" w:type="dxa"/>
            <w:tcBorders>
              <w:top w:val="nil"/>
              <w:left w:val="nil"/>
              <w:bottom w:val="nil"/>
              <w:right w:val="nil"/>
            </w:tcBorders>
            <w:vAlign w:val="center"/>
          </w:tcPr>
          <w:p w14:paraId="4B364ABD" w14:textId="77777777" w:rsidR="00D314C4" w:rsidRPr="00D314C4" w:rsidRDefault="00D314C4" w:rsidP="00D314C4">
            <w:pPr>
              <w:widowControl/>
              <w:autoSpaceDE w:val="0"/>
              <w:autoSpaceDN w:val="0"/>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Наименование резидента</w:t>
            </w:r>
          </w:p>
        </w:tc>
        <w:tc>
          <w:tcPr>
            <w:tcW w:w="11766" w:type="dxa"/>
            <w:vAlign w:val="center"/>
          </w:tcPr>
          <w:p w14:paraId="7CDE1C22" w14:textId="77777777" w:rsidR="00D314C4" w:rsidRPr="00D314C4" w:rsidRDefault="00D314C4" w:rsidP="00D314C4">
            <w:pPr>
              <w:widowControl/>
              <w:autoSpaceDE w:val="0"/>
              <w:autoSpaceDN w:val="0"/>
              <w:rPr>
                <w:rFonts w:ascii="Times New Roman" w:eastAsia="Times New Roman" w:hAnsi="Times New Roman" w:cs="Times New Roman"/>
                <w:color w:val="auto"/>
                <w:sz w:val="19"/>
                <w:szCs w:val="19"/>
              </w:rPr>
            </w:pPr>
          </w:p>
        </w:tc>
      </w:tr>
    </w:tbl>
    <w:p w14:paraId="0871B77A" w14:textId="77777777" w:rsidR="00D314C4" w:rsidRPr="00D314C4" w:rsidRDefault="00D314C4" w:rsidP="00D314C4">
      <w:pPr>
        <w:widowControl/>
        <w:autoSpaceDE w:val="0"/>
        <w:autoSpaceDN w:val="0"/>
        <w:spacing w:before="240" w:after="240"/>
        <w:jc w:val="center"/>
        <w:rPr>
          <w:rFonts w:ascii="Times New Roman" w:eastAsia="Times New Roman" w:hAnsi="Times New Roman" w:cs="Times New Roman"/>
          <w:b/>
          <w:bCs/>
          <w:color w:val="auto"/>
          <w:sz w:val="23"/>
          <w:szCs w:val="23"/>
        </w:rPr>
      </w:pPr>
      <w:r w:rsidRPr="00D314C4">
        <w:rPr>
          <w:rFonts w:ascii="Times New Roman" w:eastAsia="Times New Roman" w:hAnsi="Times New Roman" w:cs="Times New Roman"/>
          <w:b/>
          <w:bCs/>
          <w:snapToGrid w:val="0"/>
          <w:color w:val="auto"/>
          <w:sz w:val="23"/>
          <w:szCs w:val="23"/>
        </w:rPr>
        <w:t>СПРАВКА О ПОДТВЕРЖДАЮЩИХ ДОКУМЕНТАХ</w:t>
      </w:r>
    </w:p>
    <w:p w14:paraId="0D988915" w14:textId="77777777" w:rsidR="00D314C4" w:rsidRPr="00D314C4" w:rsidRDefault="00D314C4" w:rsidP="00D314C4">
      <w:pPr>
        <w:widowControl/>
        <w:autoSpaceDE w:val="0"/>
        <w:autoSpaceDN w:val="0"/>
        <w:ind w:left="6096" w:right="5783"/>
        <w:rPr>
          <w:rFonts w:ascii="Times New Roman" w:eastAsia="Times New Roman" w:hAnsi="Times New Roman" w:cs="Times New Roman"/>
          <w:b/>
          <w:bCs/>
          <w:color w:val="auto"/>
          <w:sz w:val="22"/>
          <w:szCs w:val="22"/>
        </w:rPr>
      </w:pPr>
      <w:r w:rsidRPr="00D314C4">
        <w:rPr>
          <w:rFonts w:ascii="Times New Roman" w:eastAsia="Times New Roman" w:hAnsi="Times New Roman" w:cs="Times New Roman"/>
          <w:b/>
          <w:bCs/>
          <w:color w:val="auto"/>
          <w:sz w:val="22"/>
          <w:szCs w:val="22"/>
        </w:rPr>
        <w:t xml:space="preserve">от  </w:t>
      </w:r>
    </w:p>
    <w:p w14:paraId="2FCFA23A" w14:textId="77777777" w:rsidR="00D314C4" w:rsidRPr="00D314C4" w:rsidRDefault="00D314C4" w:rsidP="00D314C4">
      <w:pPr>
        <w:widowControl/>
        <w:pBdr>
          <w:top w:val="single" w:sz="4" w:space="1" w:color="auto"/>
        </w:pBdr>
        <w:autoSpaceDE w:val="0"/>
        <w:autoSpaceDN w:val="0"/>
        <w:spacing w:after="240"/>
        <w:ind w:left="6439" w:right="5783"/>
        <w:rPr>
          <w:rFonts w:ascii="Times New Roman" w:eastAsia="Times New Roman" w:hAnsi="Times New Roman" w:cs="Times New Roman"/>
          <w:color w:val="auto"/>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6"/>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tblGrid>
      <w:tr w:rsidR="00D314C4" w:rsidRPr="00D314C4" w14:paraId="2FED2565" w14:textId="77777777" w:rsidTr="00594FDA">
        <w:trPr>
          <w:trHeight w:val="284"/>
          <w:jc w:val="center"/>
        </w:trPr>
        <w:tc>
          <w:tcPr>
            <w:tcW w:w="5996" w:type="dxa"/>
            <w:tcBorders>
              <w:top w:val="nil"/>
              <w:left w:val="nil"/>
              <w:bottom w:val="nil"/>
              <w:right w:val="nil"/>
            </w:tcBorders>
            <w:vAlign w:val="center"/>
          </w:tcPr>
          <w:p w14:paraId="4B8F5C5E" w14:textId="77777777" w:rsidR="00D314C4" w:rsidRPr="00D314C4" w:rsidRDefault="00D314C4" w:rsidP="00D314C4">
            <w:pPr>
              <w:widowControl/>
              <w:autoSpaceDE w:val="0"/>
              <w:autoSpaceDN w:val="0"/>
              <w:rPr>
                <w:rFonts w:ascii="Times New Roman" w:eastAsia="Times New Roman" w:hAnsi="Times New Roman" w:cs="Times New Roman"/>
                <w:b/>
                <w:bCs/>
                <w:color w:val="auto"/>
                <w:sz w:val="23"/>
                <w:szCs w:val="23"/>
              </w:rPr>
            </w:pPr>
            <w:r w:rsidRPr="00D314C4">
              <w:rPr>
                <w:rFonts w:ascii="Times New Roman" w:eastAsia="Times New Roman" w:hAnsi="Times New Roman" w:cs="Times New Roman"/>
                <w:b/>
                <w:bCs/>
                <w:color w:val="auto"/>
                <w:sz w:val="23"/>
                <w:szCs w:val="23"/>
              </w:rPr>
              <w:t>Уникальный номер контракта (кредитного договора)</w:t>
            </w:r>
          </w:p>
        </w:tc>
        <w:tc>
          <w:tcPr>
            <w:tcW w:w="244" w:type="dxa"/>
            <w:vAlign w:val="center"/>
          </w:tcPr>
          <w:p w14:paraId="55D75F0F"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4266A548"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76DF8508"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77FF87DA"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210BB174"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58A38156"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13A5A40D"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54933819"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2EDC0BD2"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r w:rsidRPr="00D314C4">
              <w:rPr>
                <w:rFonts w:ascii="Times New Roman" w:eastAsia="Times New Roman" w:hAnsi="Times New Roman" w:cs="Times New Roman"/>
                <w:bCs/>
                <w:color w:val="auto"/>
                <w:sz w:val="23"/>
                <w:szCs w:val="23"/>
              </w:rPr>
              <w:t>/</w:t>
            </w:r>
          </w:p>
        </w:tc>
        <w:tc>
          <w:tcPr>
            <w:tcW w:w="244" w:type="dxa"/>
            <w:vAlign w:val="center"/>
          </w:tcPr>
          <w:p w14:paraId="4ABE50FA"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023570EC"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5739C900"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5EE0F8D7"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77B739E7"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r w:rsidRPr="00D314C4">
              <w:rPr>
                <w:rFonts w:ascii="Times New Roman" w:eastAsia="Times New Roman" w:hAnsi="Times New Roman" w:cs="Times New Roman"/>
                <w:bCs/>
                <w:color w:val="auto"/>
                <w:sz w:val="23"/>
                <w:szCs w:val="23"/>
              </w:rPr>
              <w:t>/</w:t>
            </w:r>
          </w:p>
        </w:tc>
        <w:tc>
          <w:tcPr>
            <w:tcW w:w="244" w:type="dxa"/>
            <w:vAlign w:val="center"/>
          </w:tcPr>
          <w:p w14:paraId="4B353F0A"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54C040AB"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6E7DB862"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681786C1"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69997D64"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r w:rsidRPr="00D314C4">
              <w:rPr>
                <w:rFonts w:ascii="Times New Roman" w:eastAsia="Times New Roman" w:hAnsi="Times New Roman" w:cs="Times New Roman"/>
                <w:bCs/>
                <w:color w:val="auto"/>
                <w:sz w:val="23"/>
                <w:szCs w:val="23"/>
              </w:rPr>
              <w:t>/</w:t>
            </w:r>
          </w:p>
        </w:tc>
        <w:tc>
          <w:tcPr>
            <w:tcW w:w="244" w:type="dxa"/>
            <w:vAlign w:val="center"/>
          </w:tcPr>
          <w:p w14:paraId="406C5905"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c>
          <w:tcPr>
            <w:tcW w:w="244" w:type="dxa"/>
            <w:vAlign w:val="center"/>
          </w:tcPr>
          <w:p w14:paraId="179FD9AE"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r w:rsidRPr="00D314C4">
              <w:rPr>
                <w:rFonts w:ascii="Times New Roman" w:eastAsia="Times New Roman" w:hAnsi="Times New Roman" w:cs="Times New Roman"/>
                <w:bCs/>
                <w:color w:val="auto"/>
                <w:sz w:val="23"/>
                <w:szCs w:val="23"/>
              </w:rPr>
              <w:t>/</w:t>
            </w:r>
          </w:p>
        </w:tc>
        <w:tc>
          <w:tcPr>
            <w:tcW w:w="244" w:type="dxa"/>
            <w:vAlign w:val="center"/>
          </w:tcPr>
          <w:p w14:paraId="6A6E98E9" w14:textId="77777777" w:rsidR="00D314C4" w:rsidRPr="00D314C4" w:rsidRDefault="00D314C4" w:rsidP="00D314C4">
            <w:pPr>
              <w:widowControl/>
              <w:autoSpaceDE w:val="0"/>
              <w:autoSpaceDN w:val="0"/>
              <w:jc w:val="center"/>
              <w:rPr>
                <w:rFonts w:ascii="Times New Roman" w:eastAsia="Times New Roman" w:hAnsi="Times New Roman" w:cs="Times New Roman"/>
                <w:bCs/>
                <w:color w:val="auto"/>
                <w:sz w:val="23"/>
                <w:szCs w:val="23"/>
              </w:rPr>
            </w:pPr>
          </w:p>
        </w:tc>
      </w:tr>
    </w:tbl>
    <w:p w14:paraId="37C06C1C" w14:textId="77777777" w:rsidR="00D314C4" w:rsidRPr="00D314C4" w:rsidRDefault="00D314C4" w:rsidP="00D314C4">
      <w:pPr>
        <w:widowControl/>
        <w:autoSpaceDE w:val="0"/>
        <w:autoSpaceDN w:val="0"/>
        <w:spacing w:after="240"/>
        <w:rPr>
          <w:rFonts w:ascii="Times New Roman" w:eastAsia="Times New Roman" w:hAnsi="Times New Roman" w:cs="Times New Roman"/>
          <w:color w:val="auto"/>
          <w:sz w:val="2"/>
          <w:szCs w:val="2"/>
        </w:rPr>
      </w:pPr>
    </w:p>
    <w:tbl>
      <w:tblPr>
        <w:tblW w:w="14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0"/>
        <w:gridCol w:w="1102"/>
        <w:gridCol w:w="1098"/>
        <w:gridCol w:w="1623"/>
        <w:gridCol w:w="1191"/>
        <w:gridCol w:w="1191"/>
        <w:gridCol w:w="1191"/>
        <w:gridCol w:w="1191"/>
        <w:gridCol w:w="1275"/>
        <w:gridCol w:w="1276"/>
        <w:gridCol w:w="1304"/>
        <w:gridCol w:w="1598"/>
      </w:tblGrid>
      <w:tr w:rsidR="00D314C4" w:rsidRPr="00D314C4" w14:paraId="17CDE35C" w14:textId="77777777" w:rsidTr="00594FDA">
        <w:trPr>
          <w:cantSplit/>
        </w:trPr>
        <w:tc>
          <w:tcPr>
            <w:tcW w:w="590" w:type="dxa"/>
            <w:vMerge w:val="restart"/>
            <w:vAlign w:val="center"/>
          </w:tcPr>
          <w:p w14:paraId="6C002E88"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w:t>
            </w:r>
            <w:r w:rsidRPr="00D314C4">
              <w:rPr>
                <w:rFonts w:ascii="Times New Roman" w:eastAsia="Times New Roman" w:hAnsi="Times New Roman" w:cs="Times New Roman"/>
                <w:color w:val="auto"/>
                <w:sz w:val="19"/>
                <w:szCs w:val="19"/>
              </w:rPr>
              <w:br/>
              <w:t>п/п</w:t>
            </w:r>
          </w:p>
        </w:tc>
        <w:tc>
          <w:tcPr>
            <w:tcW w:w="2200" w:type="dxa"/>
            <w:gridSpan w:val="2"/>
            <w:vMerge w:val="restart"/>
            <w:vAlign w:val="center"/>
          </w:tcPr>
          <w:p w14:paraId="5E0618B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Подтверждающий документ</w:t>
            </w:r>
          </w:p>
        </w:tc>
        <w:tc>
          <w:tcPr>
            <w:tcW w:w="1623" w:type="dxa"/>
            <w:vMerge w:val="restart"/>
            <w:vAlign w:val="center"/>
          </w:tcPr>
          <w:p w14:paraId="2AEFAB8E"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Код вида</w:t>
            </w:r>
            <w:r w:rsidRPr="00D314C4">
              <w:rPr>
                <w:rFonts w:ascii="Times New Roman" w:eastAsia="Times New Roman" w:hAnsi="Times New Roman" w:cs="Times New Roman"/>
                <w:color w:val="auto"/>
                <w:sz w:val="19"/>
                <w:szCs w:val="19"/>
              </w:rPr>
              <w:br/>
              <w:t>подтверж</w:t>
            </w:r>
            <w:r w:rsidRPr="00D314C4">
              <w:rPr>
                <w:rFonts w:ascii="Times New Roman" w:eastAsia="Times New Roman" w:hAnsi="Times New Roman" w:cs="Times New Roman"/>
                <w:color w:val="auto"/>
                <w:sz w:val="19"/>
                <w:szCs w:val="19"/>
              </w:rPr>
              <w:softHyphen/>
              <w:t>дающего документа</w:t>
            </w:r>
          </w:p>
        </w:tc>
        <w:tc>
          <w:tcPr>
            <w:tcW w:w="4764" w:type="dxa"/>
            <w:gridSpan w:val="4"/>
            <w:vAlign w:val="center"/>
          </w:tcPr>
          <w:p w14:paraId="47953676"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Сумма по подтверждающему документу</w:t>
            </w:r>
          </w:p>
        </w:tc>
        <w:tc>
          <w:tcPr>
            <w:tcW w:w="1275" w:type="dxa"/>
            <w:vMerge w:val="restart"/>
            <w:vAlign w:val="center"/>
          </w:tcPr>
          <w:p w14:paraId="42571878"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Признак поставки</w:t>
            </w:r>
          </w:p>
        </w:tc>
        <w:tc>
          <w:tcPr>
            <w:tcW w:w="1276" w:type="dxa"/>
            <w:vMerge w:val="restart"/>
            <w:vAlign w:val="center"/>
          </w:tcPr>
          <w:p w14:paraId="22529800"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Ожидаемый срок репатриации иностранной валюты и (или) валюты Российской Федерации</w:t>
            </w:r>
          </w:p>
        </w:tc>
        <w:tc>
          <w:tcPr>
            <w:tcW w:w="1304" w:type="dxa"/>
            <w:vMerge w:val="restart"/>
            <w:vAlign w:val="center"/>
          </w:tcPr>
          <w:p w14:paraId="559DFAC3"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Код страны грузоотпра</w:t>
            </w:r>
            <w:r w:rsidRPr="00D314C4">
              <w:rPr>
                <w:rFonts w:ascii="Times New Roman" w:eastAsia="Times New Roman" w:hAnsi="Times New Roman" w:cs="Times New Roman"/>
                <w:color w:val="auto"/>
                <w:sz w:val="19"/>
                <w:szCs w:val="19"/>
              </w:rPr>
              <w:softHyphen/>
              <w:t>вителя (грузопо</w:t>
            </w:r>
            <w:r w:rsidRPr="00D314C4">
              <w:rPr>
                <w:rFonts w:ascii="Times New Roman" w:eastAsia="Times New Roman" w:hAnsi="Times New Roman" w:cs="Times New Roman"/>
                <w:color w:val="auto"/>
                <w:sz w:val="19"/>
                <w:szCs w:val="19"/>
              </w:rPr>
              <w:softHyphen/>
              <w:t>лучателя)</w:t>
            </w:r>
          </w:p>
        </w:tc>
        <w:tc>
          <w:tcPr>
            <w:tcW w:w="1598" w:type="dxa"/>
            <w:vMerge w:val="restart"/>
            <w:vAlign w:val="center"/>
          </w:tcPr>
          <w:p w14:paraId="28A9DE9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Признак корректировки</w:t>
            </w:r>
          </w:p>
        </w:tc>
      </w:tr>
      <w:tr w:rsidR="00D314C4" w:rsidRPr="00D314C4" w14:paraId="308FF2A1" w14:textId="77777777" w:rsidTr="00594FDA">
        <w:trPr>
          <w:cantSplit/>
        </w:trPr>
        <w:tc>
          <w:tcPr>
            <w:tcW w:w="590" w:type="dxa"/>
            <w:vMerge/>
            <w:vAlign w:val="center"/>
          </w:tcPr>
          <w:p w14:paraId="50980E59"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2200" w:type="dxa"/>
            <w:gridSpan w:val="2"/>
            <w:vMerge/>
            <w:vAlign w:val="center"/>
          </w:tcPr>
          <w:p w14:paraId="746B4292"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623" w:type="dxa"/>
            <w:vMerge/>
            <w:vAlign w:val="center"/>
          </w:tcPr>
          <w:p w14:paraId="51E5DDD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2382" w:type="dxa"/>
            <w:gridSpan w:val="2"/>
            <w:vAlign w:val="center"/>
          </w:tcPr>
          <w:p w14:paraId="7A7D46D1"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в единицах валюты документа</w:t>
            </w:r>
          </w:p>
        </w:tc>
        <w:tc>
          <w:tcPr>
            <w:tcW w:w="2382" w:type="dxa"/>
            <w:gridSpan w:val="2"/>
            <w:vAlign w:val="center"/>
          </w:tcPr>
          <w:p w14:paraId="3312B078"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 xml:space="preserve">в единицах валюты </w:t>
            </w:r>
            <w:r w:rsidRPr="00D314C4">
              <w:rPr>
                <w:rFonts w:ascii="Times New Roman" w:eastAsia="Times New Roman" w:hAnsi="Times New Roman" w:cs="Times New Roman"/>
                <w:color w:val="auto"/>
                <w:sz w:val="19"/>
                <w:szCs w:val="19"/>
              </w:rPr>
              <w:br/>
              <w:t>контракта</w:t>
            </w:r>
            <w:r w:rsidRPr="00D314C4">
              <w:rPr>
                <w:rFonts w:ascii="Times New Roman" w:eastAsia="Times New Roman" w:hAnsi="Times New Roman" w:cs="Times New Roman"/>
                <w:color w:val="auto"/>
                <w:sz w:val="19"/>
                <w:szCs w:val="19"/>
              </w:rPr>
              <w:br/>
              <w:t>(кредитного договора)</w:t>
            </w:r>
          </w:p>
        </w:tc>
        <w:tc>
          <w:tcPr>
            <w:tcW w:w="1275" w:type="dxa"/>
            <w:vMerge/>
            <w:vAlign w:val="center"/>
          </w:tcPr>
          <w:p w14:paraId="6F08BED6"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276" w:type="dxa"/>
            <w:vMerge/>
            <w:vAlign w:val="center"/>
          </w:tcPr>
          <w:p w14:paraId="3D8E1061"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304" w:type="dxa"/>
            <w:vMerge/>
            <w:vAlign w:val="center"/>
          </w:tcPr>
          <w:p w14:paraId="0E171DC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598" w:type="dxa"/>
            <w:vMerge/>
            <w:vAlign w:val="center"/>
          </w:tcPr>
          <w:p w14:paraId="27DEFCA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r>
      <w:tr w:rsidR="00D314C4" w:rsidRPr="00D314C4" w14:paraId="34746FA5" w14:textId="77777777" w:rsidTr="00594FDA">
        <w:trPr>
          <w:cantSplit/>
        </w:trPr>
        <w:tc>
          <w:tcPr>
            <w:tcW w:w="590" w:type="dxa"/>
            <w:vMerge/>
            <w:vAlign w:val="center"/>
          </w:tcPr>
          <w:p w14:paraId="1D5BE168"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02" w:type="dxa"/>
            <w:vAlign w:val="center"/>
          </w:tcPr>
          <w:p w14:paraId="68E3213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w:t>
            </w:r>
          </w:p>
        </w:tc>
        <w:tc>
          <w:tcPr>
            <w:tcW w:w="1098" w:type="dxa"/>
            <w:vAlign w:val="center"/>
          </w:tcPr>
          <w:p w14:paraId="6C7EB517"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дата</w:t>
            </w:r>
          </w:p>
        </w:tc>
        <w:tc>
          <w:tcPr>
            <w:tcW w:w="1623" w:type="dxa"/>
            <w:vMerge/>
            <w:vAlign w:val="center"/>
          </w:tcPr>
          <w:p w14:paraId="53F61955"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2336B3F6"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код валюты</w:t>
            </w:r>
          </w:p>
        </w:tc>
        <w:tc>
          <w:tcPr>
            <w:tcW w:w="1191" w:type="dxa"/>
            <w:vAlign w:val="center"/>
          </w:tcPr>
          <w:p w14:paraId="04A2B54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сумма</w:t>
            </w:r>
          </w:p>
        </w:tc>
        <w:tc>
          <w:tcPr>
            <w:tcW w:w="1191" w:type="dxa"/>
            <w:vAlign w:val="center"/>
          </w:tcPr>
          <w:p w14:paraId="7111B850"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код валюты</w:t>
            </w:r>
          </w:p>
        </w:tc>
        <w:tc>
          <w:tcPr>
            <w:tcW w:w="1191" w:type="dxa"/>
            <w:vAlign w:val="center"/>
          </w:tcPr>
          <w:p w14:paraId="4FD8CC7F"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сумма</w:t>
            </w:r>
          </w:p>
        </w:tc>
        <w:tc>
          <w:tcPr>
            <w:tcW w:w="1275" w:type="dxa"/>
            <w:vMerge/>
            <w:vAlign w:val="center"/>
          </w:tcPr>
          <w:p w14:paraId="4B2A12A8"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276" w:type="dxa"/>
            <w:vMerge/>
            <w:vAlign w:val="center"/>
          </w:tcPr>
          <w:p w14:paraId="281A8DC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304" w:type="dxa"/>
            <w:vMerge/>
            <w:vAlign w:val="center"/>
          </w:tcPr>
          <w:p w14:paraId="1DBEB1F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598" w:type="dxa"/>
            <w:vMerge/>
            <w:vAlign w:val="center"/>
          </w:tcPr>
          <w:p w14:paraId="37BEF973"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r>
      <w:tr w:rsidR="00D314C4" w:rsidRPr="00D314C4" w14:paraId="6C360FA4" w14:textId="77777777" w:rsidTr="00594FDA">
        <w:trPr>
          <w:cantSplit/>
        </w:trPr>
        <w:tc>
          <w:tcPr>
            <w:tcW w:w="590" w:type="dxa"/>
          </w:tcPr>
          <w:p w14:paraId="71EBCFA0"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w:t>
            </w:r>
          </w:p>
        </w:tc>
        <w:tc>
          <w:tcPr>
            <w:tcW w:w="1102" w:type="dxa"/>
          </w:tcPr>
          <w:p w14:paraId="7E892049"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2</w:t>
            </w:r>
          </w:p>
        </w:tc>
        <w:tc>
          <w:tcPr>
            <w:tcW w:w="1098" w:type="dxa"/>
          </w:tcPr>
          <w:p w14:paraId="6DA897C3"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3</w:t>
            </w:r>
          </w:p>
        </w:tc>
        <w:tc>
          <w:tcPr>
            <w:tcW w:w="1623" w:type="dxa"/>
          </w:tcPr>
          <w:p w14:paraId="77D30EC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4</w:t>
            </w:r>
          </w:p>
        </w:tc>
        <w:tc>
          <w:tcPr>
            <w:tcW w:w="1191" w:type="dxa"/>
          </w:tcPr>
          <w:p w14:paraId="76EB84C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5</w:t>
            </w:r>
          </w:p>
        </w:tc>
        <w:tc>
          <w:tcPr>
            <w:tcW w:w="1191" w:type="dxa"/>
          </w:tcPr>
          <w:p w14:paraId="4452541C"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6</w:t>
            </w:r>
          </w:p>
        </w:tc>
        <w:tc>
          <w:tcPr>
            <w:tcW w:w="1191" w:type="dxa"/>
          </w:tcPr>
          <w:p w14:paraId="25719376"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7</w:t>
            </w:r>
          </w:p>
        </w:tc>
        <w:tc>
          <w:tcPr>
            <w:tcW w:w="1191" w:type="dxa"/>
          </w:tcPr>
          <w:p w14:paraId="1132CED1"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8</w:t>
            </w:r>
          </w:p>
        </w:tc>
        <w:tc>
          <w:tcPr>
            <w:tcW w:w="1275" w:type="dxa"/>
          </w:tcPr>
          <w:p w14:paraId="6534DD33"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9</w:t>
            </w:r>
          </w:p>
        </w:tc>
        <w:tc>
          <w:tcPr>
            <w:tcW w:w="1276" w:type="dxa"/>
          </w:tcPr>
          <w:p w14:paraId="3816CCF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10</w:t>
            </w:r>
          </w:p>
        </w:tc>
        <w:tc>
          <w:tcPr>
            <w:tcW w:w="1304" w:type="dxa"/>
          </w:tcPr>
          <w:p w14:paraId="5DC2C91F"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11</w:t>
            </w:r>
          </w:p>
        </w:tc>
        <w:tc>
          <w:tcPr>
            <w:tcW w:w="1598" w:type="dxa"/>
          </w:tcPr>
          <w:p w14:paraId="14AA817B"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12</w:t>
            </w:r>
          </w:p>
        </w:tc>
      </w:tr>
      <w:tr w:rsidR="00D314C4" w:rsidRPr="00D314C4" w14:paraId="2A30937B" w14:textId="77777777" w:rsidTr="00594FDA">
        <w:trPr>
          <w:cantSplit/>
          <w:trHeight w:val="312"/>
        </w:trPr>
        <w:tc>
          <w:tcPr>
            <w:tcW w:w="590" w:type="dxa"/>
            <w:vAlign w:val="center"/>
          </w:tcPr>
          <w:p w14:paraId="7102FD1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02" w:type="dxa"/>
            <w:vAlign w:val="center"/>
          </w:tcPr>
          <w:p w14:paraId="1AB5292A"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098" w:type="dxa"/>
            <w:vAlign w:val="center"/>
          </w:tcPr>
          <w:p w14:paraId="32F8EBD4"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623" w:type="dxa"/>
            <w:vAlign w:val="center"/>
          </w:tcPr>
          <w:p w14:paraId="127BE701"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3659D3A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2F1A642C"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2281BB09"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65F113F2"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275" w:type="dxa"/>
            <w:vAlign w:val="center"/>
          </w:tcPr>
          <w:p w14:paraId="6C971649"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276" w:type="dxa"/>
            <w:vAlign w:val="center"/>
          </w:tcPr>
          <w:p w14:paraId="7B3ED385"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304" w:type="dxa"/>
            <w:vAlign w:val="center"/>
          </w:tcPr>
          <w:p w14:paraId="34458FD3"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598" w:type="dxa"/>
            <w:vAlign w:val="center"/>
          </w:tcPr>
          <w:p w14:paraId="6BAB6AE4"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r>
      <w:tr w:rsidR="00D314C4" w:rsidRPr="00D314C4" w14:paraId="4AE25775" w14:textId="77777777" w:rsidTr="00594FDA">
        <w:trPr>
          <w:cantSplit/>
          <w:trHeight w:val="312"/>
        </w:trPr>
        <w:tc>
          <w:tcPr>
            <w:tcW w:w="590" w:type="dxa"/>
            <w:vAlign w:val="center"/>
          </w:tcPr>
          <w:p w14:paraId="2496A9D4"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r w:rsidRPr="00D314C4">
              <w:rPr>
                <w:rFonts w:ascii="Times New Roman" w:eastAsia="Times New Roman" w:hAnsi="Times New Roman" w:cs="Times New Roman"/>
                <w:color w:val="auto"/>
                <w:sz w:val="19"/>
                <w:szCs w:val="19"/>
              </w:rPr>
              <w:t>…</w:t>
            </w:r>
          </w:p>
        </w:tc>
        <w:tc>
          <w:tcPr>
            <w:tcW w:w="1102" w:type="dxa"/>
            <w:vAlign w:val="center"/>
          </w:tcPr>
          <w:p w14:paraId="42FE032E"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098" w:type="dxa"/>
            <w:vAlign w:val="center"/>
          </w:tcPr>
          <w:p w14:paraId="25CCDB65"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623" w:type="dxa"/>
            <w:vAlign w:val="center"/>
          </w:tcPr>
          <w:p w14:paraId="3F0989CF"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6BF8950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3A7AFF2C"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1B9C00BF"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191" w:type="dxa"/>
            <w:vAlign w:val="center"/>
          </w:tcPr>
          <w:p w14:paraId="4AD556FC"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275" w:type="dxa"/>
            <w:vAlign w:val="center"/>
          </w:tcPr>
          <w:p w14:paraId="7576D2D7"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276" w:type="dxa"/>
            <w:vAlign w:val="center"/>
          </w:tcPr>
          <w:p w14:paraId="6A838561"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304" w:type="dxa"/>
            <w:vAlign w:val="center"/>
          </w:tcPr>
          <w:p w14:paraId="52A0BD11"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c>
          <w:tcPr>
            <w:tcW w:w="1598" w:type="dxa"/>
            <w:vAlign w:val="center"/>
          </w:tcPr>
          <w:p w14:paraId="7B82256A"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9"/>
                <w:szCs w:val="19"/>
              </w:rPr>
            </w:pPr>
          </w:p>
        </w:tc>
      </w:tr>
    </w:tbl>
    <w:p w14:paraId="6841F865" w14:textId="77777777" w:rsidR="00D314C4" w:rsidRPr="00D314C4" w:rsidRDefault="00D314C4" w:rsidP="00D314C4">
      <w:pPr>
        <w:widowControl/>
        <w:pBdr>
          <w:top w:val="single" w:sz="4" w:space="1" w:color="auto"/>
        </w:pBdr>
        <w:autoSpaceDE w:val="0"/>
        <w:autoSpaceDN w:val="0"/>
        <w:spacing w:before="140" w:after="240"/>
        <w:ind w:right="12531"/>
        <w:rPr>
          <w:rFonts w:ascii="Times New Roman" w:eastAsia="Times New Roman" w:hAnsi="Times New Roman" w:cs="Times New Roman"/>
          <w:b/>
          <w:bCs/>
          <w:color w:val="auto"/>
          <w:sz w:val="17"/>
          <w:szCs w:val="17"/>
        </w:rPr>
      </w:pPr>
      <w:r w:rsidRPr="00D314C4">
        <w:rPr>
          <w:rFonts w:ascii="Times New Roman" w:eastAsia="Times New Roman" w:hAnsi="Times New Roman" w:cs="Times New Roman"/>
          <w:b/>
          <w:bCs/>
          <w:color w:val="auto"/>
          <w:sz w:val="17"/>
          <w:szCs w:val="17"/>
        </w:rPr>
        <w:t>Примечание.</w:t>
      </w: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3495"/>
      </w:tblGrid>
      <w:tr w:rsidR="00D314C4" w:rsidRPr="00D314C4" w14:paraId="033F40F1" w14:textId="77777777" w:rsidTr="00594FDA">
        <w:tc>
          <w:tcPr>
            <w:tcW w:w="1134" w:type="dxa"/>
            <w:vAlign w:val="center"/>
          </w:tcPr>
          <w:p w14:paraId="45E3332D"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8"/>
                <w:szCs w:val="18"/>
              </w:rPr>
            </w:pPr>
            <w:r w:rsidRPr="00D314C4">
              <w:rPr>
                <w:rFonts w:ascii="Times New Roman" w:eastAsia="Times New Roman" w:hAnsi="Times New Roman" w:cs="Times New Roman"/>
                <w:color w:val="auto"/>
                <w:sz w:val="18"/>
                <w:szCs w:val="18"/>
              </w:rPr>
              <w:t>№ строки</w:t>
            </w:r>
          </w:p>
        </w:tc>
        <w:tc>
          <w:tcPr>
            <w:tcW w:w="13495" w:type="dxa"/>
            <w:vAlign w:val="center"/>
          </w:tcPr>
          <w:p w14:paraId="382F222F"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8"/>
                <w:szCs w:val="18"/>
              </w:rPr>
            </w:pPr>
            <w:r w:rsidRPr="00D314C4">
              <w:rPr>
                <w:rFonts w:ascii="Times New Roman" w:eastAsia="Times New Roman" w:hAnsi="Times New Roman" w:cs="Times New Roman"/>
                <w:color w:val="auto"/>
                <w:sz w:val="18"/>
                <w:szCs w:val="18"/>
              </w:rPr>
              <w:t>Содержание</w:t>
            </w:r>
          </w:p>
        </w:tc>
      </w:tr>
      <w:tr w:rsidR="00D314C4" w:rsidRPr="00D314C4" w14:paraId="7B7AD2A5" w14:textId="77777777" w:rsidTr="00594FDA">
        <w:tc>
          <w:tcPr>
            <w:tcW w:w="1134" w:type="dxa"/>
            <w:vAlign w:val="center"/>
          </w:tcPr>
          <w:p w14:paraId="2CAB0530"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8"/>
                <w:szCs w:val="18"/>
              </w:rPr>
            </w:pPr>
          </w:p>
        </w:tc>
        <w:tc>
          <w:tcPr>
            <w:tcW w:w="13495" w:type="dxa"/>
            <w:vAlign w:val="center"/>
          </w:tcPr>
          <w:p w14:paraId="37F2DFA7" w14:textId="77777777" w:rsidR="00D314C4" w:rsidRPr="00D314C4" w:rsidRDefault="00D314C4" w:rsidP="00D314C4">
            <w:pPr>
              <w:widowControl/>
              <w:autoSpaceDE w:val="0"/>
              <w:autoSpaceDN w:val="0"/>
              <w:rPr>
                <w:rFonts w:ascii="Times New Roman" w:eastAsia="Times New Roman" w:hAnsi="Times New Roman" w:cs="Times New Roman"/>
                <w:color w:val="auto"/>
                <w:sz w:val="18"/>
                <w:szCs w:val="18"/>
              </w:rPr>
            </w:pPr>
          </w:p>
        </w:tc>
      </w:tr>
      <w:tr w:rsidR="00D314C4" w:rsidRPr="00D314C4" w14:paraId="77679F62" w14:textId="77777777" w:rsidTr="00594FDA">
        <w:tc>
          <w:tcPr>
            <w:tcW w:w="1134" w:type="dxa"/>
            <w:vAlign w:val="center"/>
          </w:tcPr>
          <w:p w14:paraId="31F000FF" w14:textId="77777777" w:rsidR="00D314C4" w:rsidRPr="00D314C4" w:rsidRDefault="00D314C4" w:rsidP="00D314C4">
            <w:pPr>
              <w:widowControl/>
              <w:autoSpaceDE w:val="0"/>
              <w:autoSpaceDN w:val="0"/>
              <w:jc w:val="center"/>
              <w:rPr>
                <w:rFonts w:ascii="Times New Roman" w:eastAsia="Times New Roman" w:hAnsi="Times New Roman" w:cs="Times New Roman"/>
                <w:color w:val="auto"/>
                <w:sz w:val="18"/>
                <w:szCs w:val="18"/>
              </w:rPr>
            </w:pPr>
            <w:r w:rsidRPr="00D314C4">
              <w:rPr>
                <w:rFonts w:ascii="Times New Roman" w:eastAsia="Times New Roman" w:hAnsi="Times New Roman" w:cs="Times New Roman"/>
                <w:color w:val="auto"/>
                <w:sz w:val="18"/>
                <w:szCs w:val="18"/>
              </w:rPr>
              <w:t>…</w:t>
            </w:r>
          </w:p>
        </w:tc>
        <w:tc>
          <w:tcPr>
            <w:tcW w:w="13495" w:type="dxa"/>
            <w:vAlign w:val="center"/>
          </w:tcPr>
          <w:p w14:paraId="5F63169E" w14:textId="77777777" w:rsidR="00D314C4" w:rsidRPr="00D314C4" w:rsidRDefault="00D314C4" w:rsidP="00D314C4">
            <w:pPr>
              <w:widowControl/>
              <w:autoSpaceDE w:val="0"/>
              <w:autoSpaceDN w:val="0"/>
              <w:rPr>
                <w:rFonts w:ascii="Times New Roman" w:eastAsia="Times New Roman" w:hAnsi="Times New Roman" w:cs="Times New Roman"/>
                <w:color w:val="auto"/>
                <w:sz w:val="18"/>
                <w:szCs w:val="18"/>
              </w:rPr>
            </w:pPr>
          </w:p>
        </w:tc>
      </w:tr>
    </w:tbl>
    <w:p w14:paraId="5D5A79B2" w14:textId="77777777" w:rsidR="00D314C4" w:rsidRPr="00D314C4" w:rsidRDefault="00D314C4" w:rsidP="00D314C4">
      <w:pPr>
        <w:widowControl/>
        <w:autoSpaceDE w:val="0"/>
        <w:autoSpaceDN w:val="0"/>
        <w:spacing w:before="120"/>
        <w:rPr>
          <w:rFonts w:ascii="Times New Roman" w:eastAsia="Times New Roman" w:hAnsi="Times New Roman" w:cs="Times New Roman"/>
          <w:color w:val="auto"/>
          <w:sz w:val="21"/>
          <w:szCs w:val="21"/>
        </w:rPr>
      </w:pPr>
      <w:r w:rsidRPr="00D314C4">
        <w:rPr>
          <w:rFonts w:ascii="Times New Roman" w:eastAsia="Times New Roman" w:hAnsi="Times New Roman" w:cs="Times New Roman"/>
          <w:color w:val="auto"/>
          <w:sz w:val="21"/>
          <w:szCs w:val="21"/>
        </w:rPr>
        <w:t>Информация банка УК</w:t>
      </w:r>
    </w:p>
    <w:tbl>
      <w:tblPr>
        <w:tblW w:w="0" w:type="auto"/>
        <w:tblLook w:val="04A0" w:firstRow="1" w:lastRow="0" w:firstColumn="1" w:lastColumn="0" w:noHBand="0" w:noVBand="1"/>
      </w:tblPr>
      <w:tblGrid>
        <w:gridCol w:w="1062"/>
        <w:gridCol w:w="916"/>
        <w:gridCol w:w="194"/>
        <w:gridCol w:w="1875"/>
        <w:gridCol w:w="281"/>
        <w:gridCol w:w="2675"/>
        <w:gridCol w:w="511"/>
        <w:gridCol w:w="1102"/>
        <w:gridCol w:w="1999"/>
        <w:gridCol w:w="1559"/>
        <w:gridCol w:w="284"/>
        <w:gridCol w:w="2345"/>
      </w:tblGrid>
      <w:tr w:rsidR="00D314C4" w:rsidRPr="00D314C4" w14:paraId="6987840E" w14:textId="77777777" w:rsidTr="00594FDA">
        <w:trPr>
          <w:cantSplit/>
          <w:trHeight w:val="309"/>
        </w:trPr>
        <w:tc>
          <w:tcPr>
            <w:tcW w:w="1062" w:type="dxa"/>
            <w:tcBorders>
              <w:top w:val="single" w:sz="4" w:space="0" w:color="auto"/>
              <w:left w:val="single" w:sz="4" w:space="0" w:color="auto"/>
              <w:bottom w:val="nil"/>
              <w:right w:val="nil"/>
            </w:tcBorders>
          </w:tcPr>
          <w:p w14:paraId="72FB8EAF"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10" w:type="dxa"/>
            <w:gridSpan w:val="2"/>
            <w:tcBorders>
              <w:top w:val="single" w:sz="4" w:space="0" w:color="auto"/>
              <w:left w:val="nil"/>
              <w:bottom w:val="nil"/>
              <w:right w:val="nil"/>
            </w:tcBorders>
          </w:tcPr>
          <w:p w14:paraId="379DB46E"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Borders>
              <w:top w:val="single" w:sz="4" w:space="0" w:color="auto"/>
              <w:left w:val="nil"/>
              <w:bottom w:val="nil"/>
              <w:right w:val="nil"/>
            </w:tcBorders>
          </w:tcPr>
          <w:p w14:paraId="381FA65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Borders>
              <w:top w:val="single" w:sz="4" w:space="0" w:color="auto"/>
              <w:left w:val="nil"/>
              <w:bottom w:val="nil"/>
              <w:right w:val="nil"/>
            </w:tcBorders>
          </w:tcPr>
          <w:p w14:paraId="313C60C5"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single" w:sz="4" w:space="0" w:color="auto"/>
              <w:left w:val="nil"/>
              <w:bottom w:val="nil"/>
              <w:right w:val="single" w:sz="4" w:space="0" w:color="auto"/>
            </w:tcBorders>
          </w:tcPr>
          <w:p w14:paraId="74593C41"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1E698FE3"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single" w:sz="4" w:space="0" w:color="auto"/>
              <w:left w:val="single" w:sz="4" w:space="0" w:color="auto"/>
              <w:bottom w:val="nil"/>
              <w:right w:val="nil"/>
            </w:tcBorders>
          </w:tcPr>
          <w:p w14:paraId="52C1BE1F"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tcBorders>
              <w:top w:val="single" w:sz="4" w:space="0" w:color="auto"/>
              <w:left w:val="nil"/>
              <w:bottom w:val="nil"/>
              <w:right w:val="nil"/>
            </w:tcBorders>
          </w:tcPr>
          <w:p w14:paraId="6DA7901D"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559" w:type="dxa"/>
            <w:tcBorders>
              <w:top w:val="single" w:sz="4" w:space="0" w:color="auto"/>
              <w:left w:val="nil"/>
              <w:bottom w:val="nil"/>
              <w:right w:val="nil"/>
            </w:tcBorders>
          </w:tcPr>
          <w:p w14:paraId="5050951B"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tcBorders>
              <w:top w:val="single" w:sz="4" w:space="0" w:color="auto"/>
              <w:left w:val="nil"/>
              <w:bottom w:val="nil"/>
              <w:right w:val="nil"/>
            </w:tcBorders>
          </w:tcPr>
          <w:p w14:paraId="3E750E4A"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345" w:type="dxa"/>
            <w:tcBorders>
              <w:top w:val="single" w:sz="4" w:space="0" w:color="auto"/>
              <w:left w:val="nil"/>
              <w:bottom w:val="nil"/>
              <w:right w:val="single" w:sz="4" w:space="0" w:color="auto"/>
            </w:tcBorders>
          </w:tcPr>
          <w:p w14:paraId="2BB212C9"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r>
      <w:tr w:rsidR="00D314C4" w:rsidRPr="00D314C4" w14:paraId="11E07E3D" w14:textId="77777777" w:rsidTr="00594FDA">
        <w:trPr>
          <w:cantSplit/>
        </w:trPr>
        <w:tc>
          <w:tcPr>
            <w:tcW w:w="1062" w:type="dxa"/>
            <w:tcBorders>
              <w:top w:val="nil"/>
              <w:left w:val="single" w:sz="4" w:space="0" w:color="auto"/>
              <w:bottom w:val="nil"/>
              <w:right w:val="nil"/>
            </w:tcBorders>
          </w:tcPr>
          <w:p w14:paraId="0EE2018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916" w:type="dxa"/>
            <w:hideMark/>
          </w:tcPr>
          <w:p w14:paraId="0F6155DD"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Принято</w:t>
            </w:r>
          </w:p>
        </w:tc>
        <w:tc>
          <w:tcPr>
            <w:tcW w:w="2069" w:type="dxa"/>
            <w:gridSpan w:val="2"/>
            <w:tcBorders>
              <w:top w:val="nil"/>
              <w:left w:val="nil"/>
              <w:bottom w:val="single" w:sz="4" w:space="0" w:color="auto"/>
              <w:right w:val="nil"/>
            </w:tcBorders>
          </w:tcPr>
          <w:p w14:paraId="2427AD25"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hideMark/>
          </w:tcPr>
          <w:p w14:paraId="212A1E3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eastAsia="tt-RU"/>
              </w:rPr>
              <w:t>/</w:t>
            </w:r>
          </w:p>
        </w:tc>
        <w:tc>
          <w:tcPr>
            <w:tcW w:w="2675" w:type="dxa"/>
            <w:tcBorders>
              <w:top w:val="nil"/>
              <w:left w:val="nil"/>
              <w:bottom w:val="single" w:sz="4" w:space="0" w:color="auto"/>
              <w:right w:val="single" w:sz="4" w:space="0" w:color="auto"/>
            </w:tcBorders>
          </w:tcPr>
          <w:p w14:paraId="67D5D92D"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11F99234"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tcPr>
          <w:p w14:paraId="2E6A9C39"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tcBorders>
              <w:top w:val="nil"/>
              <w:left w:val="nil"/>
              <w:bottom w:val="single" w:sz="4" w:space="0" w:color="auto"/>
              <w:right w:val="nil"/>
            </w:tcBorders>
          </w:tcPr>
          <w:p w14:paraId="4AF80D8C" w14:textId="77777777" w:rsidR="00D314C4" w:rsidRPr="00D314C4" w:rsidRDefault="00D314C4" w:rsidP="00D314C4">
            <w:pPr>
              <w:widowControl/>
              <w:autoSpaceDE w:val="0"/>
              <w:autoSpaceDN w:val="0"/>
              <w:adjustRightInd w:val="0"/>
              <w:spacing w:line="276" w:lineRule="auto"/>
              <w:ind w:left="-111"/>
              <w:rPr>
                <w:rFonts w:ascii="Arial Narrow" w:eastAsia="Times New Roman" w:hAnsi="Arial Narrow" w:cs="Times New Roman"/>
                <w:color w:val="auto"/>
                <w:sz w:val="20"/>
                <w:szCs w:val="18"/>
                <w:lang w:val="en-US" w:eastAsia="tt-RU"/>
              </w:rPr>
            </w:pPr>
          </w:p>
        </w:tc>
        <w:tc>
          <w:tcPr>
            <w:tcW w:w="1559" w:type="dxa"/>
            <w:tcBorders>
              <w:top w:val="nil"/>
              <w:left w:val="nil"/>
              <w:bottom w:val="single" w:sz="4" w:space="0" w:color="auto"/>
              <w:right w:val="nil"/>
            </w:tcBorders>
          </w:tcPr>
          <w:p w14:paraId="292CA1B5"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hideMark/>
          </w:tcPr>
          <w:p w14:paraId="30445B2C"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w:t>
            </w:r>
          </w:p>
        </w:tc>
        <w:tc>
          <w:tcPr>
            <w:tcW w:w="2345" w:type="dxa"/>
            <w:tcBorders>
              <w:top w:val="nil"/>
              <w:left w:val="nil"/>
              <w:bottom w:val="single" w:sz="4" w:space="0" w:color="auto"/>
              <w:right w:val="single" w:sz="4" w:space="0" w:color="auto"/>
            </w:tcBorders>
            <w:hideMark/>
          </w:tcPr>
          <w:p w14:paraId="496A6639"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val="en-US" w:eastAsia="tt-RU"/>
              </w:rPr>
              <w:t xml:space="preserve"> </w:t>
            </w:r>
          </w:p>
        </w:tc>
      </w:tr>
      <w:tr w:rsidR="00D314C4" w:rsidRPr="00D314C4" w14:paraId="5312FA52" w14:textId="77777777" w:rsidTr="00594FDA">
        <w:trPr>
          <w:cantSplit/>
        </w:trPr>
        <w:tc>
          <w:tcPr>
            <w:tcW w:w="1062" w:type="dxa"/>
            <w:tcBorders>
              <w:top w:val="nil"/>
              <w:left w:val="single" w:sz="4" w:space="0" w:color="auto"/>
              <w:bottom w:val="nil"/>
              <w:right w:val="nil"/>
            </w:tcBorders>
          </w:tcPr>
          <w:p w14:paraId="6C57A25B"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916" w:type="dxa"/>
          </w:tcPr>
          <w:p w14:paraId="78FC5FBC"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069" w:type="dxa"/>
            <w:gridSpan w:val="2"/>
            <w:tcBorders>
              <w:top w:val="single" w:sz="4" w:space="0" w:color="auto"/>
              <w:left w:val="nil"/>
              <w:bottom w:val="nil"/>
              <w:right w:val="nil"/>
            </w:tcBorders>
            <w:hideMark/>
          </w:tcPr>
          <w:p w14:paraId="04F1B80C"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 ответственного лица Банка ПС)</w:t>
            </w:r>
          </w:p>
        </w:tc>
        <w:tc>
          <w:tcPr>
            <w:tcW w:w="281" w:type="dxa"/>
          </w:tcPr>
          <w:p w14:paraId="482E4481"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675" w:type="dxa"/>
            <w:tcBorders>
              <w:top w:val="single" w:sz="4" w:space="0" w:color="auto"/>
              <w:left w:val="nil"/>
              <w:bottom w:val="nil"/>
              <w:right w:val="single" w:sz="4" w:space="0" w:color="auto"/>
            </w:tcBorders>
            <w:hideMark/>
          </w:tcPr>
          <w:p w14:paraId="3206DFC8"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c>
          <w:tcPr>
            <w:tcW w:w="511" w:type="dxa"/>
            <w:tcBorders>
              <w:top w:val="nil"/>
              <w:left w:val="single" w:sz="4" w:space="0" w:color="auto"/>
              <w:bottom w:val="nil"/>
              <w:right w:val="single" w:sz="4" w:space="0" w:color="auto"/>
            </w:tcBorders>
          </w:tcPr>
          <w:p w14:paraId="4CC3CA1B"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1102" w:type="dxa"/>
            <w:tcBorders>
              <w:top w:val="nil"/>
              <w:left w:val="single" w:sz="4" w:space="0" w:color="auto"/>
              <w:bottom w:val="nil"/>
              <w:right w:val="nil"/>
            </w:tcBorders>
          </w:tcPr>
          <w:p w14:paraId="0E2D4E78"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1982" w:type="dxa"/>
            <w:tcBorders>
              <w:top w:val="single" w:sz="4" w:space="0" w:color="auto"/>
              <w:left w:val="nil"/>
              <w:bottom w:val="nil"/>
              <w:right w:val="nil"/>
            </w:tcBorders>
            <w:hideMark/>
          </w:tcPr>
          <w:p w14:paraId="7B281134"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(наименование должности)</w:t>
            </w:r>
          </w:p>
        </w:tc>
        <w:tc>
          <w:tcPr>
            <w:tcW w:w="1559" w:type="dxa"/>
            <w:tcBorders>
              <w:top w:val="single" w:sz="4" w:space="0" w:color="auto"/>
              <w:left w:val="nil"/>
              <w:bottom w:val="nil"/>
              <w:right w:val="nil"/>
            </w:tcBorders>
            <w:hideMark/>
          </w:tcPr>
          <w:p w14:paraId="4B290042"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w:t>
            </w:r>
          </w:p>
        </w:tc>
        <w:tc>
          <w:tcPr>
            <w:tcW w:w="284" w:type="dxa"/>
          </w:tcPr>
          <w:p w14:paraId="7EFBD44A"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345" w:type="dxa"/>
            <w:tcBorders>
              <w:top w:val="single" w:sz="4" w:space="0" w:color="auto"/>
              <w:left w:val="nil"/>
              <w:bottom w:val="nil"/>
              <w:right w:val="single" w:sz="4" w:space="0" w:color="auto"/>
            </w:tcBorders>
            <w:hideMark/>
          </w:tcPr>
          <w:p w14:paraId="1E0C25CD"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r>
      <w:tr w:rsidR="00D314C4" w:rsidRPr="00D314C4" w14:paraId="273E8E49" w14:textId="77777777" w:rsidTr="00594FDA">
        <w:trPr>
          <w:cantSplit/>
        </w:trPr>
        <w:tc>
          <w:tcPr>
            <w:tcW w:w="1062" w:type="dxa"/>
            <w:tcBorders>
              <w:top w:val="nil"/>
              <w:left w:val="single" w:sz="4" w:space="0" w:color="auto"/>
              <w:bottom w:val="nil"/>
              <w:right w:val="nil"/>
            </w:tcBorders>
            <w:hideMark/>
          </w:tcPr>
          <w:p w14:paraId="1A19F542"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М.П.</w:t>
            </w:r>
          </w:p>
        </w:tc>
        <w:tc>
          <w:tcPr>
            <w:tcW w:w="1110" w:type="dxa"/>
            <w:gridSpan w:val="2"/>
          </w:tcPr>
          <w:p w14:paraId="70E293CE"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Pr>
          <w:p w14:paraId="3F4D33D5"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Pr>
          <w:p w14:paraId="0FCA3EBC"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nil"/>
              <w:left w:val="nil"/>
              <w:bottom w:val="nil"/>
              <w:right w:val="single" w:sz="4" w:space="0" w:color="auto"/>
            </w:tcBorders>
          </w:tcPr>
          <w:p w14:paraId="5CD5694B"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0235488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hideMark/>
          </w:tcPr>
          <w:p w14:paraId="512C1432"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М.П.</w:t>
            </w:r>
          </w:p>
        </w:tc>
        <w:tc>
          <w:tcPr>
            <w:tcW w:w="1982" w:type="dxa"/>
          </w:tcPr>
          <w:p w14:paraId="230FA200"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559" w:type="dxa"/>
          </w:tcPr>
          <w:p w14:paraId="29C6B0B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tcPr>
          <w:p w14:paraId="46755635"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345" w:type="dxa"/>
            <w:tcBorders>
              <w:top w:val="nil"/>
              <w:left w:val="nil"/>
              <w:bottom w:val="nil"/>
              <w:right w:val="single" w:sz="4" w:space="0" w:color="auto"/>
            </w:tcBorders>
          </w:tcPr>
          <w:p w14:paraId="1E791C4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r>
      <w:tr w:rsidR="00D314C4" w:rsidRPr="00D314C4" w14:paraId="7E420CF6" w14:textId="77777777" w:rsidTr="00594FDA">
        <w:trPr>
          <w:cantSplit/>
        </w:trPr>
        <w:tc>
          <w:tcPr>
            <w:tcW w:w="1062" w:type="dxa"/>
            <w:tcBorders>
              <w:top w:val="nil"/>
              <w:left w:val="single" w:sz="4" w:space="0" w:color="auto"/>
              <w:bottom w:val="nil"/>
              <w:right w:val="nil"/>
            </w:tcBorders>
            <w:hideMark/>
          </w:tcPr>
          <w:p w14:paraId="25E54CBB"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Банка</w:t>
            </w:r>
          </w:p>
        </w:tc>
        <w:tc>
          <w:tcPr>
            <w:tcW w:w="2985" w:type="dxa"/>
            <w:gridSpan w:val="3"/>
            <w:hideMark/>
          </w:tcPr>
          <w:p w14:paraId="68BD5CFA" w14:textId="77777777" w:rsidR="00D314C4" w:rsidRPr="00D314C4" w:rsidRDefault="00D314C4" w:rsidP="00D314C4">
            <w:pPr>
              <w:widowControl/>
              <w:autoSpaceDE w:val="0"/>
              <w:autoSpaceDN w:val="0"/>
              <w:adjustRightInd w:val="0"/>
              <w:spacing w:line="276" w:lineRule="auto"/>
              <w:jc w:val="right"/>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Дата принятия справки Банком</w:t>
            </w:r>
          </w:p>
        </w:tc>
        <w:tc>
          <w:tcPr>
            <w:tcW w:w="281" w:type="dxa"/>
          </w:tcPr>
          <w:p w14:paraId="43A4C1C1"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nil"/>
              <w:left w:val="nil"/>
              <w:bottom w:val="single" w:sz="4" w:space="0" w:color="auto"/>
              <w:right w:val="single" w:sz="4" w:space="0" w:color="auto"/>
            </w:tcBorders>
          </w:tcPr>
          <w:p w14:paraId="22A9E846"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6B409321"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hideMark/>
          </w:tcPr>
          <w:p w14:paraId="275940B1"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резидента</w:t>
            </w:r>
          </w:p>
        </w:tc>
        <w:tc>
          <w:tcPr>
            <w:tcW w:w="1982" w:type="dxa"/>
            <w:tcBorders>
              <w:top w:val="nil"/>
              <w:left w:val="nil"/>
              <w:bottom w:val="single" w:sz="4" w:space="0" w:color="auto"/>
              <w:right w:val="nil"/>
            </w:tcBorders>
          </w:tcPr>
          <w:p w14:paraId="261388C4"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559" w:type="dxa"/>
            <w:tcBorders>
              <w:top w:val="nil"/>
              <w:left w:val="nil"/>
              <w:bottom w:val="single" w:sz="4" w:space="0" w:color="auto"/>
              <w:right w:val="nil"/>
            </w:tcBorders>
          </w:tcPr>
          <w:p w14:paraId="56727F19"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hideMark/>
          </w:tcPr>
          <w:p w14:paraId="0182CF4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w:t>
            </w:r>
          </w:p>
        </w:tc>
        <w:tc>
          <w:tcPr>
            <w:tcW w:w="2345" w:type="dxa"/>
            <w:tcBorders>
              <w:top w:val="nil"/>
              <w:left w:val="nil"/>
              <w:bottom w:val="single" w:sz="4" w:space="0" w:color="auto"/>
              <w:right w:val="single" w:sz="4" w:space="0" w:color="auto"/>
            </w:tcBorders>
          </w:tcPr>
          <w:p w14:paraId="1255BD0B"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r>
      <w:tr w:rsidR="00D314C4" w:rsidRPr="00D314C4" w14:paraId="02D1F96E" w14:textId="77777777" w:rsidTr="00594FDA">
        <w:trPr>
          <w:cantSplit/>
        </w:trPr>
        <w:tc>
          <w:tcPr>
            <w:tcW w:w="1062" w:type="dxa"/>
            <w:tcBorders>
              <w:top w:val="nil"/>
              <w:left w:val="single" w:sz="4" w:space="0" w:color="auto"/>
              <w:bottom w:val="nil"/>
              <w:right w:val="nil"/>
            </w:tcBorders>
          </w:tcPr>
          <w:p w14:paraId="46F82706"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10" w:type="dxa"/>
            <w:gridSpan w:val="2"/>
          </w:tcPr>
          <w:p w14:paraId="38FDF7C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Pr>
          <w:p w14:paraId="02169A8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Pr>
          <w:p w14:paraId="3832163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single" w:sz="4" w:space="0" w:color="auto"/>
              <w:left w:val="nil"/>
              <w:bottom w:val="nil"/>
              <w:right w:val="single" w:sz="4" w:space="0" w:color="auto"/>
            </w:tcBorders>
          </w:tcPr>
          <w:p w14:paraId="748AFD2B"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131F4C84"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tcPr>
          <w:p w14:paraId="32C71B0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hideMark/>
          </w:tcPr>
          <w:p w14:paraId="1B64A26D"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i/>
                <w:iCs/>
                <w:color w:val="auto"/>
                <w:sz w:val="16"/>
                <w:szCs w:val="18"/>
                <w:lang w:eastAsia="tt-RU"/>
              </w:rPr>
              <w:t>(наименование должности)</w:t>
            </w:r>
          </w:p>
        </w:tc>
        <w:tc>
          <w:tcPr>
            <w:tcW w:w="1559" w:type="dxa"/>
            <w:tcBorders>
              <w:top w:val="single" w:sz="4" w:space="0" w:color="auto"/>
              <w:left w:val="nil"/>
              <w:bottom w:val="nil"/>
              <w:right w:val="nil"/>
            </w:tcBorders>
            <w:hideMark/>
          </w:tcPr>
          <w:p w14:paraId="7EB802FD"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w:t>
            </w:r>
          </w:p>
        </w:tc>
        <w:tc>
          <w:tcPr>
            <w:tcW w:w="284" w:type="dxa"/>
          </w:tcPr>
          <w:p w14:paraId="7457AA7A"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345" w:type="dxa"/>
            <w:tcBorders>
              <w:top w:val="single" w:sz="4" w:space="0" w:color="auto"/>
              <w:left w:val="nil"/>
              <w:bottom w:val="nil"/>
              <w:right w:val="single" w:sz="4" w:space="0" w:color="auto"/>
            </w:tcBorders>
            <w:hideMark/>
          </w:tcPr>
          <w:p w14:paraId="62341336"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r>
      <w:tr w:rsidR="00D314C4" w:rsidRPr="00D314C4" w14:paraId="148B5E68" w14:textId="77777777" w:rsidTr="00594FDA">
        <w:trPr>
          <w:cantSplit/>
        </w:trPr>
        <w:tc>
          <w:tcPr>
            <w:tcW w:w="4047" w:type="dxa"/>
            <w:gridSpan w:val="4"/>
            <w:tcBorders>
              <w:top w:val="nil"/>
              <w:left w:val="single" w:sz="4" w:space="0" w:color="auto"/>
              <w:bottom w:val="nil"/>
              <w:right w:val="nil"/>
            </w:tcBorders>
            <w:hideMark/>
          </w:tcPr>
          <w:p w14:paraId="4C5A9946" w14:textId="77777777" w:rsidR="00D314C4" w:rsidRPr="00D314C4" w:rsidRDefault="00D314C4" w:rsidP="00D314C4">
            <w:pPr>
              <w:widowControl/>
              <w:autoSpaceDE w:val="0"/>
              <w:autoSpaceDN w:val="0"/>
              <w:adjustRightInd w:val="0"/>
              <w:spacing w:line="276" w:lineRule="auto"/>
              <w:jc w:val="right"/>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Дата предоставления справки в Банк</w:t>
            </w:r>
          </w:p>
        </w:tc>
        <w:tc>
          <w:tcPr>
            <w:tcW w:w="281" w:type="dxa"/>
          </w:tcPr>
          <w:p w14:paraId="4AB6E1A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nil"/>
              <w:left w:val="nil"/>
              <w:bottom w:val="single" w:sz="4" w:space="0" w:color="auto"/>
              <w:right w:val="single" w:sz="4" w:space="0" w:color="auto"/>
            </w:tcBorders>
          </w:tcPr>
          <w:p w14:paraId="64FACE1B"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04C1BBE0"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3084" w:type="dxa"/>
            <w:gridSpan w:val="2"/>
            <w:tcBorders>
              <w:top w:val="nil"/>
              <w:left w:val="single" w:sz="4" w:space="0" w:color="auto"/>
              <w:bottom w:val="nil"/>
              <w:right w:val="nil"/>
            </w:tcBorders>
            <w:hideMark/>
          </w:tcPr>
          <w:p w14:paraId="1751409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18"/>
                <w:szCs w:val="18"/>
                <w:lang w:eastAsia="tt-RU"/>
              </w:rPr>
            </w:pPr>
            <w:r w:rsidRPr="00D314C4">
              <w:rPr>
                <w:rFonts w:ascii="Arial Narrow" w:eastAsia="Times New Roman" w:hAnsi="Arial Narrow" w:cs="Times New Roman"/>
                <w:color w:val="auto"/>
                <w:sz w:val="20"/>
                <w:szCs w:val="18"/>
                <w:lang w:eastAsia="tt-RU"/>
              </w:rPr>
              <w:t xml:space="preserve">Получено </w:t>
            </w:r>
            <w:r w:rsidRPr="00D314C4">
              <w:rPr>
                <w:rFonts w:ascii="Arial Narrow" w:eastAsia="Times New Roman" w:hAnsi="Arial Narrow" w:cs="Times New Roman"/>
                <w:color w:val="auto"/>
                <w:sz w:val="16"/>
                <w:szCs w:val="18"/>
                <w:lang w:eastAsia="tt-RU"/>
              </w:rPr>
              <w:t>(справка)</w:t>
            </w:r>
            <w:r w:rsidRPr="00D314C4">
              <w:rPr>
                <w:rFonts w:ascii="Arial Narrow" w:eastAsia="Times New Roman" w:hAnsi="Arial Narrow" w:cs="Times New Roman"/>
                <w:color w:val="auto"/>
                <w:sz w:val="18"/>
                <w:szCs w:val="18"/>
                <w:lang w:eastAsia="tt-RU"/>
              </w:rPr>
              <w:t>:</w:t>
            </w:r>
          </w:p>
        </w:tc>
        <w:tc>
          <w:tcPr>
            <w:tcW w:w="1559" w:type="dxa"/>
            <w:tcBorders>
              <w:top w:val="nil"/>
              <w:left w:val="nil"/>
              <w:bottom w:val="single" w:sz="4" w:space="0" w:color="auto"/>
              <w:right w:val="nil"/>
            </w:tcBorders>
          </w:tcPr>
          <w:p w14:paraId="2327ADE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4" w:type="dxa"/>
            <w:hideMark/>
          </w:tcPr>
          <w:p w14:paraId="44468673"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r w:rsidRPr="00D314C4">
              <w:rPr>
                <w:rFonts w:ascii="Arial Narrow" w:eastAsia="Times New Roman" w:hAnsi="Arial Narrow" w:cs="Times New Roman"/>
                <w:color w:val="auto"/>
                <w:sz w:val="20"/>
                <w:szCs w:val="18"/>
                <w:lang w:eastAsia="tt-RU"/>
              </w:rPr>
              <w:t>/</w:t>
            </w:r>
          </w:p>
        </w:tc>
        <w:tc>
          <w:tcPr>
            <w:tcW w:w="2345" w:type="dxa"/>
            <w:tcBorders>
              <w:top w:val="nil"/>
              <w:left w:val="nil"/>
              <w:bottom w:val="single" w:sz="4" w:space="0" w:color="auto"/>
              <w:right w:val="single" w:sz="4" w:space="0" w:color="auto"/>
            </w:tcBorders>
            <w:hideMark/>
          </w:tcPr>
          <w:p w14:paraId="60A0D154"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val="en-US" w:eastAsia="tt-RU"/>
              </w:rPr>
              <w:t xml:space="preserve"> </w:t>
            </w:r>
          </w:p>
        </w:tc>
      </w:tr>
      <w:tr w:rsidR="00D314C4" w:rsidRPr="00D314C4" w14:paraId="10BF75D2" w14:textId="77777777" w:rsidTr="00594FDA">
        <w:trPr>
          <w:cantSplit/>
        </w:trPr>
        <w:tc>
          <w:tcPr>
            <w:tcW w:w="1062" w:type="dxa"/>
            <w:tcBorders>
              <w:top w:val="nil"/>
              <w:left w:val="single" w:sz="4" w:space="0" w:color="auto"/>
              <w:bottom w:val="nil"/>
              <w:right w:val="nil"/>
            </w:tcBorders>
          </w:tcPr>
          <w:p w14:paraId="41B17BEC"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10" w:type="dxa"/>
            <w:gridSpan w:val="2"/>
          </w:tcPr>
          <w:p w14:paraId="50EBD2CB"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875" w:type="dxa"/>
          </w:tcPr>
          <w:p w14:paraId="02028938"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81" w:type="dxa"/>
          </w:tcPr>
          <w:p w14:paraId="3656EA28"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2675" w:type="dxa"/>
            <w:tcBorders>
              <w:top w:val="single" w:sz="4" w:space="0" w:color="auto"/>
              <w:left w:val="nil"/>
              <w:bottom w:val="nil"/>
              <w:right w:val="single" w:sz="4" w:space="0" w:color="auto"/>
            </w:tcBorders>
          </w:tcPr>
          <w:p w14:paraId="3F61DEF2"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511" w:type="dxa"/>
            <w:tcBorders>
              <w:top w:val="nil"/>
              <w:left w:val="single" w:sz="4" w:space="0" w:color="auto"/>
              <w:bottom w:val="nil"/>
              <w:right w:val="single" w:sz="4" w:space="0" w:color="auto"/>
            </w:tcBorders>
          </w:tcPr>
          <w:p w14:paraId="28B2AF4D"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102" w:type="dxa"/>
            <w:tcBorders>
              <w:top w:val="nil"/>
              <w:left w:val="single" w:sz="4" w:space="0" w:color="auto"/>
              <w:bottom w:val="nil"/>
              <w:right w:val="nil"/>
            </w:tcBorders>
          </w:tcPr>
          <w:p w14:paraId="69FBD817"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1982" w:type="dxa"/>
            <w:hideMark/>
          </w:tcPr>
          <w:p w14:paraId="7D9DD041"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val="en-US" w:eastAsia="tt-RU"/>
              </w:rPr>
            </w:pPr>
            <w:r w:rsidRPr="00D314C4">
              <w:rPr>
                <w:rFonts w:ascii="Arial Narrow" w:eastAsia="Times New Roman" w:hAnsi="Arial Narrow" w:cs="Times New Roman"/>
                <w:color w:val="auto"/>
                <w:sz w:val="20"/>
                <w:szCs w:val="18"/>
                <w:lang w:val="en-US" w:eastAsia="tt-RU"/>
              </w:rPr>
              <w:t>Дата:_______________</w:t>
            </w:r>
          </w:p>
        </w:tc>
        <w:tc>
          <w:tcPr>
            <w:tcW w:w="1559" w:type="dxa"/>
            <w:tcBorders>
              <w:top w:val="single" w:sz="4" w:space="0" w:color="auto"/>
              <w:left w:val="nil"/>
              <w:bottom w:val="nil"/>
              <w:right w:val="nil"/>
            </w:tcBorders>
            <w:hideMark/>
          </w:tcPr>
          <w:p w14:paraId="2A4B4F04"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(подпись)</w:t>
            </w:r>
          </w:p>
        </w:tc>
        <w:tc>
          <w:tcPr>
            <w:tcW w:w="284" w:type="dxa"/>
          </w:tcPr>
          <w:p w14:paraId="26231A9B"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c>
          <w:tcPr>
            <w:tcW w:w="2345" w:type="dxa"/>
            <w:tcBorders>
              <w:top w:val="single" w:sz="4" w:space="0" w:color="auto"/>
              <w:left w:val="nil"/>
              <w:bottom w:val="nil"/>
              <w:right w:val="single" w:sz="4" w:space="0" w:color="auto"/>
            </w:tcBorders>
            <w:hideMark/>
          </w:tcPr>
          <w:p w14:paraId="2BC07118"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r w:rsidRPr="00D314C4">
              <w:rPr>
                <w:rFonts w:ascii="Arial Narrow" w:eastAsia="Times New Roman" w:hAnsi="Arial Narrow" w:cs="Times New Roman"/>
                <w:i/>
                <w:iCs/>
                <w:color w:val="auto"/>
                <w:sz w:val="16"/>
                <w:szCs w:val="18"/>
                <w:lang w:eastAsia="tt-RU"/>
              </w:rPr>
              <w:t>(расшифровка подписи)</w:t>
            </w:r>
          </w:p>
        </w:tc>
      </w:tr>
      <w:tr w:rsidR="00D314C4" w:rsidRPr="00D314C4" w14:paraId="1CB09D7A" w14:textId="77777777" w:rsidTr="00594FDA">
        <w:trPr>
          <w:cantSplit/>
        </w:trPr>
        <w:tc>
          <w:tcPr>
            <w:tcW w:w="7003" w:type="dxa"/>
            <w:gridSpan w:val="6"/>
            <w:tcBorders>
              <w:top w:val="nil"/>
              <w:left w:val="single" w:sz="4" w:space="0" w:color="auto"/>
              <w:bottom w:val="single" w:sz="4" w:space="0" w:color="auto"/>
              <w:right w:val="single" w:sz="4" w:space="0" w:color="auto"/>
            </w:tcBorders>
            <w:hideMark/>
          </w:tcPr>
          <w:p w14:paraId="1C17B370"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iCs/>
                <w:color w:val="auto"/>
                <w:sz w:val="20"/>
                <w:szCs w:val="20"/>
                <w:lang w:eastAsia="tt-RU"/>
              </w:rPr>
            </w:pPr>
            <w:r w:rsidRPr="00D314C4">
              <w:rPr>
                <w:rFonts w:ascii="Arial Narrow" w:eastAsia="Times New Roman" w:hAnsi="Arial Narrow" w:cs="Times New Roman"/>
                <w:i/>
                <w:iCs/>
                <w:color w:val="auto"/>
                <w:sz w:val="16"/>
                <w:szCs w:val="18"/>
                <w:lang w:eastAsia="tt-RU"/>
              </w:rPr>
              <w:t xml:space="preserve">                         </w:t>
            </w:r>
            <w:r w:rsidRPr="00D314C4">
              <w:rPr>
                <w:rFonts w:ascii="Arial Narrow" w:eastAsia="Times New Roman" w:hAnsi="Arial Narrow" w:cs="Times New Roman"/>
                <w:iCs/>
                <w:color w:val="auto"/>
                <w:sz w:val="20"/>
                <w:szCs w:val="20"/>
                <w:lang w:eastAsia="tt-RU"/>
              </w:rPr>
              <w:t>Дата возврата справки Банком      ___________________________________</w:t>
            </w:r>
          </w:p>
        </w:tc>
        <w:tc>
          <w:tcPr>
            <w:tcW w:w="511" w:type="dxa"/>
            <w:tcBorders>
              <w:top w:val="nil"/>
              <w:left w:val="single" w:sz="4" w:space="0" w:color="auto"/>
              <w:bottom w:val="nil"/>
              <w:right w:val="single" w:sz="4" w:space="0" w:color="auto"/>
            </w:tcBorders>
          </w:tcPr>
          <w:p w14:paraId="544B815D" w14:textId="77777777" w:rsidR="00D314C4" w:rsidRPr="00D314C4" w:rsidRDefault="00D314C4" w:rsidP="00D314C4">
            <w:pPr>
              <w:widowControl/>
              <w:autoSpaceDE w:val="0"/>
              <w:autoSpaceDN w:val="0"/>
              <w:adjustRightInd w:val="0"/>
              <w:spacing w:line="276" w:lineRule="auto"/>
              <w:rPr>
                <w:rFonts w:ascii="Arial Narrow" w:eastAsia="Times New Roman" w:hAnsi="Arial Narrow" w:cs="Times New Roman"/>
                <w:color w:val="auto"/>
                <w:sz w:val="20"/>
                <w:szCs w:val="18"/>
                <w:lang w:eastAsia="tt-RU"/>
              </w:rPr>
            </w:pPr>
          </w:p>
        </w:tc>
        <w:tc>
          <w:tcPr>
            <w:tcW w:w="7272" w:type="dxa"/>
            <w:gridSpan w:val="5"/>
            <w:tcBorders>
              <w:top w:val="nil"/>
              <w:left w:val="single" w:sz="4" w:space="0" w:color="auto"/>
              <w:bottom w:val="single" w:sz="4" w:space="0" w:color="auto"/>
              <w:right w:val="single" w:sz="4" w:space="0" w:color="auto"/>
            </w:tcBorders>
          </w:tcPr>
          <w:p w14:paraId="6FAEB708" w14:textId="77777777" w:rsidR="00D314C4" w:rsidRPr="00D314C4" w:rsidRDefault="00D314C4" w:rsidP="00D314C4">
            <w:pPr>
              <w:widowControl/>
              <w:autoSpaceDE w:val="0"/>
              <w:autoSpaceDN w:val="0"/>
              <w:adjustRightInd w:val="0"/>
              <w:spacing w:line="276" w:lineRule="auto"/>
              <w:jc w:val="center"/>
              <w:rPr>
                <w:rFonts w:ascii="Arial Narrow" w:eastAsia="Times New Roman" w:hAnsi="Arial Narrow" w:cs="Times New Roman"/>
                <w:i/>
                <w:iCs/>
                <w:color w:val="auto"/>
                <w:sz w:val="16"/>
                <w:szCs w:val="18"/>
                <w:lang w:eastAsia="tt-RU"/>
              </w:rPr>
            </w:pPr>
          </w:p>
        </w:tc>
      </w:tr>
    </w:tbl>
    <w:p w14:paraId="3E9616A1" w14:textId="77777777" w:rsidR="00D314C4" w:rsidRPr="00D314C4" w:rsidRDefault="00D314C4" w:rsidP="00D314C4">
      <w:pPr>
        <w:widowControl/>
        <w:autoSpaceDE w:val="0"/>
        <w:autoSpaceDN w:val="0"/>
        <w:rPr>
          <w:rFonts w:ascii="Times New Roman" w:eastAsia="Times New Roman" w:hAnsi="Times New Roman" w:cs="Times New Roman"/>
          <w:color w:val="auto"/>
          <w:sz w:val="22"/>
          <w:szCs w:val="22"/>
        </w:rPr>
      </w:pPr>
    </w:p>
    <w:p w14:paraId="0FD3F8B4" w14:textId="77777777" w:rsidR="00D314C4" w:rsidRPr="00D314C4" w:rsidRDefault="00D314C4" w:rsidP="00D314C4">
      <w:pPr>
        <w:pStyle w:val="ConsPlusNonformat"/>
        <w:rPr>
          <w:sz w:val="24"/>
          <w:szCs w:val="24"/>
        </w:rPr>
        <w:sectPr w:rsidR="00D314C4" w:rsidRPr="00D314C4" w:rsidSect="00D314C4">
          <w:pgSz w:w="16838" w:h="11906" w:orient="landscape"/>
          <w:pgMar w:top="284" w:right="720" w:bottom="709" w:left="720" w:header="709" w:footer="709" w:gutter="0"/>
          <w:cols w:space="708"/>
          <w:docGrid w:linePitch="360"/>
        </w:sectPr>
      </w:pPr>
    </w:p>
    <w:p w14:paraId="44AD5462" w14:textId="77777777" w:rsidR="00D314C4" w:rsidRPr="00D314C4" w:rsidRDefault="00D314C4" w:rsidP="00D314C4">
      <w:pPr>
        <w:widowControl/>
        <w:autoSpaceDE w:val="0"/>
        <w:autoSpaceDN w:val="0"/>
        <w:spacing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Приложение № 6 к Положению о порядке представления клиентами документов и информации</w:t>
      </w:r>
    </w:p>
    <w:p w14:paraId="488B0E90" w14:textId="77777777" w:rsidR="00D314C4" w:rsidRPr="00D314C4" w:rsidRDefault="00D314C4" w:rsidP="00D314C4">
      <w:pPr>
        <w:widowControl/>
        <w:autoSpaceDE w:val="0"/>
        <w:autoSpaceDN w:val="0"/>
        <w:spacing w:after="60" w:line="168" w:lineRule="auto"/>
        <w:jc w:val="right"/>
        <w:rPr>
          <w:rFonts w:ascii="Times New Roman" w:eastAsia="Times New Roman" w:hAnsi="Times New Roman" w:cs="Times New Roman"/>
          <w:snapToGrid w:val="0"/>
          <w:color w:val="auto"/>
          <w:sz w:val="16"/>
          <w:szCs w:val="16"/>
        </w:rPr>
      </w:pPr>
      <w:r w:rsidRPr="00D314C4">
        <w:rPr>
          <w:rFonts w:ascii="Times New Roman" w:eastAsia="Times New Roman" w:hAnsi="Times New Roman" w:cs="Times New Roman"/>
          <w:snapToGrid w:val="0"/>
          <w:color w:val="auto"/>
          <w:sz w:val="16"/>
          <w:szCs w:val="16"/>
        </w:rPr>
        <w:t xml:space="preserve"> при проведении валютных операций, учете валютных операций клиентов </w:t>
      </w:r>
    </w:p>
    <w:p w14:paraId="19BA97C9" w14:textId="77777777" w:rsidR="00D314C4" w:rsidRPr="00D314C4" w:rsidRDefault="00D314C4" w:rsidP="00D314C4">
      <w:pPr>
        <w:jc w:val="right"/>
        <w:rPr>
          <w:rFonts w:ascii="Times New Roman" w:hAnsi="Times New Roman" w:cs="Times New Roman"/>
        </w:rPr>
      </w:pPr>
      <w:r w:rsidRPr="00D314C4">
        <w:rPr>
          <w:rFonts w:ascii="Times New Roman" w:eastAsia="Times New Roman" w:hAnsi="Times New Roman" w:cs="Times New Roman"/>
          <w:snapToGrid w:val="0"/>
          <w:color w:val="auto"/>
          <w:sz w:val="16"/>
          <w:szCs w:val="16"/>
        </w:rPr>
        <w:t>и осуществления контроля за их проведением в АО «КОШЕЛЕВ-БАНК»</w:t>
      </w:r>
    </w:p>
    <w:p w14:paraId="265DBBF5" w14:textId="77777777" w:rsidR="00D314C4" w:rsidRPr="00D314C4" w:rsidRDefault="00D314C4" w:rsidP="00D314C4">
      <w:pPr>
        <w:ind w:firstLine="5387"/>
        <w:rPr>
          <w:rFonts w:ascii="Times New Roman" w:hAnsi="Times New Roman" w:cs="Times New Roman"/>
        </w:rPr>
      </w:pPr>
    </w:p>
    <w:p w14:paraId="750079D9" w14:textId="77777777" w:rsidR="00D314C4" w:rsidRPr="00D314C4" w:rsidRDefault="00D314C4" w:rsidP="00D314C4">
      <w:pPr>
        <w:ind w:firstLine="5387"/>
        <w:rPr>
          <w:rFonts w:ascii="Times New Roman" w:hAnsi="Times New Roman" w:cs="Times New Roman"/>
        </w:rPr>
      </w:pPr>
      <w:r w:rsidRPr="00D314C4">
        <w:rPr>
          <w:rFonts w:ascii="Times New Roman" w:hAnsi="Times New Roman" w:cs="Times New Roman"/>
        </w:rPr>
        <w:t>Председателю Правления</w:t>
      </w:r>
    </w:p>
    <w:p w14:paraId="2E4F5D7D" w14:textId="77777777" w:rsidR="00D314C4" w:rsidRPr="00D314C4" w:rsidRDefault="00D314C4" w:rsidP="00D314C4">
      <w:pPr>
        <w:ind w:firstLine="5387"/>
        <w:rPr>
          <w:rFonts w:ascii="Times New Roman" w:hAnsi="Times New Roman" w:cs="Times New Roman"/>
        </w:rPr>
      </w:pPr>
      <w:r w:rsidRPr="00D314C4">
        <w:rPr>
          <w:rFonts w:ascii="Times New Roman" w:hAnsi="Times New Roman" w:cs="Times New Roman"/>
        </w:rPr>
        <w:t>АО «КОШЕЛЕВ-БАНК»</w:t>
      </w:r>
    </w:p>
    <w:p w14:paraId="35C24E5E" w14:textId="77777777" w:rsidR="00D314C4" w:rsidRPr="00D314C4" w:rsidRDefault="00D314C4" w:rsidP="00D314C4">
      <w:pPr>
        <w:ind w:firstLine="5387"/>
        <w:rPr>
          <w:rFonts w:ascii="Times New Roman" w:hAnsi="Times New Roman" w:cs="Times New Roman"/>
        </w:rPr>
      </w:pPr>
      <w:r w:rsidRPr="00D314C4">
        <w:rPr>
          <w:rFonts w:ascii="Times New Roman" w:hAnsi="Times New Roman" w:cs="Times New Roman"/>
        </w:rPr>
        <w:t>Багаеву О.В.</w:t>
      </w:r>
    </w:p>
    <w:p w14:paraId="7A452A56" w14:textId="77777777" w:rsidR="00D314C4" w:rsidRPr="00D314C4" w:rsidRDefault="00D314C4" w:rsidP="00D314C4">
      <w:pPr>
        <w:ind w:firstLine="5387"/>
        <w:rPr>
          <w:rFonts w:ascii="Times New Roman" w:hAnsi="Times New Roman" w:cs="Times New Roman"/>
        </w:rPr>
      </w:pPr>
      <w:r w:rsidRPr="00D314C4">
        <w:rPr>
          <w:rFonts w:ascii="Times New Roman" w:hAnsi="Times New Roman" w:cs="Times New Roman"/>
        </w:rPr>
        <w:t>От  ____________________</w:t>
      </w:r>
    </w:p>
    <w:p w14:paraId="4A761C4E" w14:textId="77777777" w:rsidR="00D314C4" w:rsidRPr="00D314C4" w:rsidRDefault="00D314C4" w:rsidP="00D314C4">
      <w:pPr>
        <w:ind w:firstLine="5387"/>
        <w:rPr>
          <w:rFonts w:ascii="Times New Roman" w:hAnsi="Times New Roman" w:cs="Times New Roman"/>
          <w:sz w:val="18"/>
          <w:szCs w:val="18"/>
        </w:rPr>
      </w:pPr>
      <w:r w:rsidRPr="00D314C4">
        <w:rPr>
          <w:rFonts w:ascii="Times New Roman" w:hAnsi="Times New Roman" w:cs="Times New Roman"/>
          <w:sz w:val="16"/>
          <w:szCs w:val="16"/>
        </w:rPr>
        <w:t xml:space="preserve">              </w:t>
      </w:r>
      <w:r w:rsidRPr="00D314C4">
        <w:rPr>
          <w:rFonts w:ascii="Times New Roman" w:hAnsi="Times New Roman" w:cs="Times New Roman"/>
          <w:sz w:val="18"/>
          <w:szCs w:val="18"/>
        </w:rPr>
        <w:t>наименование организации</w:t>
      </w:r>
    </w:p>
    <w:p w14:paraId="3028A7F1" w14:textId="77777777" w:rsidR="00D314C4" w:rsidRPr="00D314C4" w:rsidRDefault="00D314C4" w:rsidP="00D314C4">
      <w:pPr>
        <w:rPr>
          <w:rFonts w:ascii="Times New Roman" w:hAnsi="Times New Roman" w:cs="Times New Roman"/>
        </w:rPr>
      </w:pPr>
    </w:p>
    <w:p w14:paraId="22BF8698" w14:textId="77777777" w:rsidR="00D314C4" w:rsidRPr="00D314C4" w:rsidRDefault="00D314C4" w:rsidP="00D314C4">
      <w:pPr>
        <w:jc w:val="center"/>
        <w:rPr>
          <w:rFonts w:ascii="Times New Roman" w:hAnsi="Times New Roman" w:cs="Times New Roman"/>
        </w:rPr>
      </w:pPr>
    </w:p>
    <w:p w14:paraId="289B37FB" w14:textId="77777777" w:rsidR="00D314C4" w:rsidRPr="00D314C4" w:rsidRDefault="00D314C4" w:rsidP="00D314C4">
      <w:pPr>
        <w:rPr>
          <w:rFonts w:ascii="Times New Roman" w:hAnsi="Times New Roman" w:cs="Times New Roman"/>
        </w:rPr>
      </w:pPr>
    </w:p>
    <w:p w14:paraId="65BF6BF4" w14:textId="77777777" w:rsidR="00D314C4" w:rsidRPr="00D314C4" w:rsidRDefault="00D314C4" w:rsidP="00D314C4">
      <w:pPr>
        <w:rPr>
          <w:rFonts w:ascii="Times New Roman" w:hAnsi="Times New Roman" w:cs="Times New Roman"/>
        </w:rPr>
      </w:pPr>
    </w:p>
    <w:p w14:paraId="7B9D4C53" w14:textId="77777777" w:rsidR="00D314C4" w:rsidRPr="00D314C4" w:rsidRDefault="00D314C4" w:rsidP="00D314C4">
      <w:pPr>
        <w:rPr>
          <w:rFonts w:ascii="Times New Roman" w:hAnsi="Times New Roman" w:cs="Times New Roman"/>
        </w:rPr>
      </w:pPr>
    </w:p>
    <w:p w14:paraId="5C860071" w14:textId="77777777" w:rsidR="00D314C4" w:rsidRPr="00D314C4" w:rsidRDefault="00D314C4" w:rsidP="00D314C4">
      <w:pPr>
        <w:rPr>
          <w:rFonts w:ascii="Times New Roman" w:hAnsi="Times New Roman" w:cs="Times New Roman"/>
        </w:rPr>
      </w:pPr>
    </w:p>
    <w:p w14:paraId="1BCBC54C" w14:textId="77777777" w:rsidR="00D314C4" w:rsidRPr="00D314C4" w:rsidRDefault="00D314C4" w:rsidP="00D314C4">
      <w:pPr>
        <w:rPr>
          <w:rFonts w:ascii="Times New Roman" w:hAnsi="Times New Roman" w:cs="Times New Roman"/>
        </w:rPr>
      </w:pPr>
    </w:p>
    <w:p w14:paraId="735CAAB4" w14:textId="77777777" w:rsidR="00D314C4" w:rsidRPr="00D314C4" w:rsidRDefault="00D314C4" w:rsidP="00D314C4">
      <w:pPr>
        <w:rPr>
          <w:rFonts w:ascii="Times New Roman" w:hAnsi="Times New Roman" w:cs="Times New Roman"/>
        </w:rPr>
      </w:pPr>
    </w:p>
    <w:p w14:paraId="450DC123" w14:textId="77777777" w:rsidR="00D314C4" w:rsidRPr="00D314C4" w:rsidRDefault="00D314C4" w:rsidP="00D314C4">
      <w:pPr>
        <w:jc w:val="center"/>
        <w:rPr>
          <w:rFonts w:ascii="Times New Roman" w:hAnsi="Times New Roman" w:cs="Times New Roman"/>
        </w:rPr>
      </w:pPr>
      <w:r w:rsidRPr="00D314C4">
        <w:rPr>
          <w:rFonts w:ascii="Times New Roman" w:hAnsi="Times New Roman" w:cs="Times New Roman"/>
        </w:rPr>
        <w:t>Заявление.</w:t>
      </w:r>
    </w:p>
    <w:p w14:paraId="3BB73E65" w14:textId="77777777" w:rsidR="00D314C4" w:rsidRPr="00D314C4" w:rsidRDefault="00D314C4" w:rsidP="00D314C4">
      <w:pPr>
        <w:jc w:val="center"/>
        <w:rPr>
          <w:rFonts w:ascii="Times New Roman" w:hAnsi="Times New Roman" w:cs="Times New Roman"/>
        </w:rPr>
      </w:pPr>
    </w:p>
    <w:p w14:paraId="7FE18AFE" w14:textId="77777777" w:rsidR="00D314C4" w:rsidRPr="00D314C4" w:rsidRDefault="00D314C4" w:rsidP="00D314C4">
      <w:pPr>
        <w:rPr>
          <w:rFonts w:ascii="Times New Roman" w:hAnsi="Times New Roman" w:cs="Times New Roman"/>
        </w:rPr>
      </w:pPr>
    </w:p>
    <w:p w14:paraId="0A9E3E78" w14:textId="77777777" w:rsidR="00D314C4" w:rsidRPr="00D314C4" w:rsidRDefault="00D314C4" w:rsidP="00D314C4">
      <w:pPr>
        <w:jc w:val="both"/>
        <w:rPr>
          <w:rFonts w:ascii="Times New Roman" w:hAnsi="Times New Roman" w:cs="Times New Roman"/>
        </w:rPr>
      </w:pPr>
      <w:r w:rsidRPr="00D314C4">
        <w:rPr>
          <w:rFonts w:ascii="Times New Roman" w:hAnsi="Times New Roman" w:cs="Times New Roman"/>
        </w:rPr>
        <w:t xml:space="preserve">           Просим оформить справку о подтверждающих</w:t>
      </w:r>
      <w:r w:rsidRPr="00D314C4">
        <w:rPr>
          <w:rFonts w:ascii="Times New Roman" w:hAnsi="Times New Roman" w:cs="Times New Roman"/>
          <w:u w:val="single"/>
        </w:rPr>
        <w:t xml:space="preserve"> </w:t>
      </w:r>
      <w:r w:rsidRPr="00D314C4">
        <w:rPr>
          <w:rFonts w:ascii="Times New Roman" w:hAnsi="Times New Roman" w:cs="Times New Roman"/>
        </w:rPr>
        <w:t>документах/сведения о валютных операциях (</w:t>
      </w:r>
      <w:r w:rsidRPr="00D314C4">
        <w:rPr>
          <w:rFonts w:ascii="Times New Roman" w:hAnsi="Times New Roman" w:cs="Times New Roman"/>
          <w:i/>
        </w:rPr>
        <w:t>нужное подчеркнуть</w:t>
      </w:r>
      <w:r w:rsidRPr="00D314C4">
        <w:rPr>
          <w:rFonts w:ascii="Times New Roman" w:hAnsi="Times New Roman" w:cs="Times New Roman"/>
        </w:rPr>
        <w:t xml:space="preserve">) по контракту (кредитному договору) №___ от «__»________20__г., уникальный номер контракта(кредитного договора) №___________ (при наличии) на основании следующих документов: </w:t>
      </w:r>
    </w:p>
    <w:p w14:paraId="73CF2F5F" w14:textId="77777777" w:rsidR="00D314C4" w:rsidRPr="00D314C4" w:rsidRDefault="00D314C4" w:rsidP="00D314C4">
      <w:pPr>
        <w:rPr>
          <w:rFonts w:ascii="Times New Roman" w:hAnsi="Times New Roman" w:cs="Times New Roman"/>
        </w:rPr>
      </w:pPr>
      <w:r w:rsidRPr="00D314C4">
        <w:rPr>
          <w:rFonts w:ascii="Times New Roman" w:hAnsi="Times New Roman" w:cs="Times New Roman"/>
        </w:rPr>
        <w:t>____________________________________________________________________________</w:t>
      </w:r>
    </w:p>
    <w:p w14:paraId="6E594F0A" w14:textId="77777777" w:rsidR="00D314C4" w:rsidRPr="00D314C4" w:rsidRDefault="00D314C4" w:rsidP="00D314C4">
      <w:pPr>
        <w:rPr>
          <w:rFonts w:ascii="Times New Roman" w:hAnsi="Times New Roman" w:cs="Times New Roman"/>
        </w:rPr>
      </w:pPr>
    </w:p>
    <w:p w14:paraId="733A1277" w14:textId="77777777" w:rsidR="00D314C4" w:rsidRPr="00D314C4" w:rsidRDefault="00D314C4" w:rsidP="00D314C4">
      <w:pPr>
        <w:rPr>
          <w:rFonts w:ascii="Times New Roman" w:hAnsi="Times New Roman" w:cs="Times New Roman"/>
        </w:rPr>
      </w:pPr>
    </w:p>
    <w:p w14:paraId="15E3455C" w14:textId="77777777" w:rsidR="00D314C4" w:rsidRPr="00D314C4" w:rsidRDefault="00D314C4" w:rsidP="00D314C4">
      <w:pPr>
        <w:rPr>
          <w:rFonts w:ascii="Times New Roman" w:hAnsi="Times New Roman" w:cs="Times New Roman"/>
        </w:rPr>
      </w:pPr>
    </w:p>
    <w:p w14:paraId="4AE8A413" w14:textId="77777777" w:rsidR="00D314C4" w:rsidRPr="00D314C4" w:rsidRDefault="00D314C4" w:rsidP="00D314C4">
      <w:pPr>
        <w:rPr>
          <w:rFonts w:ascii="Times New Roman" w:hAnsi="Times New Roman" w:cs="Times New Roman"/>
        </w:rPr>
      </w:pPr>
    </w:p>
    <w:p w14:paraId="59EB5BF2" w14:textId="77777777" w:rsidR="00D314C4" w:rsidRPr="00D314C4" w:rsidRDefault="00D314C4" w:rsidP="00D314C4">
      <w:pPr>
        <w:rPr>
          <w:rFonts w:ascii="Times New Roman" w:hAnsi="Times New Roman" w:cs="Times New Roman"/>
        </w:rPr>
      </w:pPr>
    </w:p>
    <w:p w14:paraId="35333419" w14:textId="77777777" w:rsidR="00D314C4" w:rsidRPr="00D314C4" w:rsidRDefault="00D314C4" w:rsidP="00D314C4">
      <w:pPr>
        <w:rPr>
          <w:rFonts w:ascii="Times New Roman" w:hAnsi="Times New Roman" w:cs="Times New Roman"/>
        </w:rPr>
      </w:pPr>
    </w:p>
    <w:p w14:paraId="08626D1D" w14:textId="77777777" w:rsidR="00D314C4" w:rsidRPr="00D314C4" w:rsidRDefault="00D314C4" w:rsidP="00D314C4">
      <w:pPr>
        <w:rPr>
          <w:rFonts w:ascii="Times New Roman" w:hAnsi="Times New Roman" w:cs="Times New Roman"/>
        </w:rPr>
      </w:pPr>
    </w:p>
    <w:p w14:paraId="4300B6B2" w14:textId="77777777" w:rsidR="00D314C4" w:rsidRPr="00D314C4" w:rsidRDefault="00D314C4" w:rsidP="00D314C4">
      <w:pPr>
        <w:rPr>
          <w:rFonts w:ascii="Times New Roman" w:hAnsi="Times New Roman" w:cs="Times New Roman"/>
        </w:rPr>
      </w:pPr>
      <w:r w:rsidRPr="00D314C4">
        <w:rPr>
          <w:rFonts w:ascii="Times New Roman" w:hAnsi="Times New Roman" w:cs="Times New Roman"/>
        </w:rPr>
        <w:t>_____</w:t>
      </w:r>
      <w:r w:rsidRPr="00D314C4">
        <w:rPr>
          <w:rFonts w:ascii="Times New Roman" w:hAnsi="Times New Roman" w:cs="Times New Roman"/>
          <w:u w:val="single"/>
        </w:rPr>
        <w:t>_________</w:t>
      </w:r>
      <w:r w:rsidRPr="00D314C4">
        <w:rPr>
          <w:rFonts w:ascii="Times New Roman" w:hAnsi="Times New Roman" w:cs="Times New Roman"/>
        </w:rPr>
        <w:t>____</w:t>
      </w:r>
      <w:r w:rsidRPr="00D314C4">
        <w:rPr>
          <w:rFonts w:ascii="Times New Roman" w:hAnsi="Times New Roman" w:cs="Times New Roman"/>
        </w:rPr>
        <w:tab/>
        <w:t xml:space="preserve">                                      ______________/________________/</w:t>
      </w:r>
    </w:p>
    <w:p w14:paraId="0D6D973F" w14:textId="77777777" w:rsidR="00D314C4" w:rsidRPr="00D314C4" w:rsidRDefault="00D314C4" w:rsidP="00D314C4">
      <w:pPr>
        <w:rPr>
          <w:rFonts w:ascii="Times New Roman" w:hAnsi="Times New Roman" w:cs="Times New Roman"/>
          <w:sz w:val="18"/>
          <w:szCs w:val="18"/>
        </w:rPr>
      </w:pPr>
      <w:r w:rsidRPr="00D314C4">
        <w:rPr>
          <w:rFonts w:ascii="Times New Roman" w:hAnsi="Times New Roman" w:cs="Times New Roman"/>
        </w:rPr>
        <w:t xml:space="preserve">             </w:t>
      </w:r>
      <w:r w:rsidRPr="00D314C4">
        <w:rPr>
          <w:rFonts w:ascii="Times New Roman" w:hAnsi="Times New Roman" w:cs="Times New Roman"/>
          <w:sz w:val="18"/>
          <w:szCs w:val="18"/>
        </w:rPr>
        <w:t>дата                                                                                               подпись                        расшифровка</w:t>
      </w:r>
    </w:p>
    <w:p w14:paraId="404FF16D" w14:textId="77777777" w:rsidR="00D314C4" w:rsidRPr="00D314C4" w:rsidRDefault="00D314C4" w:rsidP="00D314C4">
      <w:pPr>
        <w:rPr>
          <w:rFonts w:ascii="Times New Roman" w:hAnsi="Times New Roman" w:cs="Times New Roman"/>
        </w:rPr>
      </w:pPr>
      <w:r w:rsidRPr="00D314C4">
        <w:rPr>
          <w:rFonts w:ascii="Times New Roman" w:hAnsi="Times New Roman" w:cs="Times New Roman"/>
        </w:rPr>
        <w:t xml:space="preserve">                                                                                                                      </w:t>
      </w:r>
    </w:p>
    <w:p w14:paraId="55EDBC83" w14:textId="410374DD" w:rsidR="00D314C4" w:rsidRPr="002E6819" w:rsidRDefault="00D314C4" w:rsidP="00D314C4">
      <w:pPr>
        <w:rPr>
          <w:rFonts w:ascii="Times New Roman" w:hAnsi="Times New Roman" w:cs="Times New Roman"/>
        </w:rPr>
      </w:pPr>
      <w:r w:rsidRPr="00D314C4">
        <w:rPr>
          <w:rFonts w:ascii="Times New Roman" w:hAnsi="Times New Roman" w:cs="Times New Roman"/>
        </w:rPr>
        <w:t xml:space="preserve">                                                                                         МП</w:t>
      </w:r>
    </w:p>
    <w:p w14:paraId="1C65C63C" w14:textId="77777777" w:rsidR="00D314C4" w:rsidRPr="002E6819" w:rsidRDefault="00D314C4" w:rsidP="00D314C4">
      <w:pPr>
        <w:pStyle w:val="ConsPlusNonformat"/>
        <w:rPr>
          <w:rFonts w:ascii="Times New Roman" w:hAnsi="Times New Roman" w:cs="Times New Roman"/>
          <w:sz w:val="24"/>
          <w:szCs w:val="24"/>
        </w:rPr>
      </w:pPr>
    </w:p>
    <w:p w14:paraId="07729AB5" w14:textId="77777777" w:rsidR="00D314C4" w:rsidRPr="002E6819" w:rsidRDefault="00D314C4" w:rsidP="00D314C4">
      <w:pPr>
        <w:pStyle w:val="ConsPlusNonformat"/>
        <w:rPr>
          <w:rFonts w:ascii="Times New Roman" w:hAnsi="Times New Roman" w:cs="Times New Roman"/>
          <w:sz w:val="24"/>
          <w:szCs w:val="24"/>
        </w:rPr>
      </w:pPr>
    </w:p>
    <w:p w14:paraId="52A5B9FD" w14:textId="77777777" w:rsidR="00D314C4" w:rsidRPr="002E6819" w:rsidRDefault="00D314C4" w:rsidP="00D314C4">
      <w:pPr>
        <w:pStyle w:val="ConsPlusNonformat"/>
        <w:rPr>
          <w:rFonts w:ascii="Times New Roman" w:hAnsi="Times New Roman" w:cs="Times New Roman"/>
          <w:sz w:val="24"/>
          <w:szCs w:val="24"/>
        </w:rPr>
      </w:pPr>
    </w:p>
    <w:p w14:paraId="3ADD0D81" w14:textId="77777777" w:rsidR="00D314C4" w:rsidRPr="001F3EC3" w:rsidRDefault="00D314C4" w:rsidP="00D314C4"/>
    <w:p w14:paraId="47FC76A9" w14:textId="3D480AD2" w:rsidR="00011C37" w:rsidRDefault="00011C37" w:rsidP="00D314C4">
      <w:pPr>
        <w:pStyle w:val="ConsPlusNonformat"/>
        <w:ind w:left="284" w:firstLine="284"/>
        <w:rPr>
          <w:sz w:val="24"/>
          <w:szCs w:val="24"/>
        </w:rPr>
      </w:pPr>
    </w:p>
    <w:p w14:paraId="3B6109BC" w14:textId="77777777" w:rsidR="00011C37" w:rsidRDefault="00011C37" w:rsidP="00011C37">
      <w:pPr>
        <w:pStyle w:val="ConsPlusNonformat"/>
        <w:ind w:left="-284"/>
        <w:rPr>
          <w:sz w:val="24"/>
          <w:szCs w:val="24"/>
        </w:rPr>
      </w:pPr>
    </w:p>
    <w:p w14:paraId="14BF510F" w14:textId="77777777" w:rsidR="00011C37" w:rsidRDefault="00011C37" w:rsidP="00011C37">
      <w:pPr>
        <w:pStyle w:val="ConsPlusNonformat"/>
        <w:ind w:left="-284"/>
        <w:rPr>
          <w:sz w:val="24"/>
          <w:szCs w:val="24"/>
        </w:rPr>
      </w:pPr>
    </w:p>
    <w:p w14:paraId="0A95652C" w14:textId="77777777" w:rsidR="00011C37" w:rsidRDefault="00011C37" w:rsidP="00011C37">
      <w:pPr>
        <w:pStyle w:val="ConsPlusNonformat"/>
        <w:ind w:left="-284"/>
        <w:rPr>
          <w:sz w:val="24"/>
          <w:szCs w:val="24"/>
        </w:rPr>
      </w:pPr>
    </w:p>
    <w:p w14:paraId="20570FB8" w14:textId="77777777" w:rsidR="00011C37" w:rsidRDefault="00011C37" w:rsidP="00011C37">
      <w:pPr>
        <w:pStyle w:val="ConsPlusNonformat"/>
        <w:ind w:left="-284"/>
        <w:rPr>
          <w:sz w:val="24"/>
          <w:szCs w:val="24"/>
        </w:rPr>
      </w:pPr>
    </w:p>
    <w:p w14:paraId="4702CB4D" w14:textId="77777777" w:rsidR="00011C37" w:rsidRDefault="00011C37" w:rsidP="00011C37">
      <w:pPr>
        <w:pStyle w:val="ConsPlusNonformat"/>
        <w:ind w:left="-284"/>
        <w:rPr>
          <w:sz w:val="24"/>
          <w:szCs w:val="24"/>
        </w:rPr>
      </w:pPr>
    </w:p>
    <w:p w14:paraId="513E316C" w14:textId="77777777" w:rsidR="00011C37" w:rsidRDefault="00011C37" w:rsidP="00011C37">
      <w:pPr>
        <w:pStyle w:val="ConsPlusNonformat"/>
        <w:ind w:left="-284"/>
        <w:rPr>
          <w:sz w:val="24"/>
          <w:szCs w:val="24"/>
        </w:rPr>
      </w:pPr>
    </w:p>
    <w:p w14:paraId="33C38E54" w14:textId="77777777" w:rsidR="00011C37" w:rsidRDefault="00011C37" w:rsidP="00AA4DAF">
      <w:pPr>
        <w:pStyle w:val="ConsPlusNonformat"/>
        <w:rPr>
          <w:sz w:val="24"/>
          <w:szCs w:val="24"/>
        </w:rPr>
      </w:pPr>
    </w:p>
    <w:p w14:paraId="7037FE7C" w14:textId="77777777" w:rsidR="00011C37" w:rsidRDefault="00011C37" w:rsidP="00011C37">
      <w:pPr>
        <w:pStyle w:val="ConsPlusNonformat"/>
        <w:ind w:left="-284"/>
        <w:rPr>
          <w:sz w:val="24"/>
          <w:szCs w:val="24"/>
        </w:rPr>
      </w:pPr>
    </w:p>
    <w:p w14:paraId="2F2AD050" w14:textId="77777777" w:rsidR="00011C37" w:rsidRDefault="00011C37" w:rsidP="00011C37">
      <w:pPr>
        <w:pStyle w:val="ConsPlusNonformat"/>
        <w:ind w:left="-284"/>
        <w:rPr>
          <w:sz w:val="24"/>
          <w:szCs w:val="24"/>
        </w:rPr>
      </w:pPr>
    </w:p>
    <w:p w14:paraId="18864AE2" w14:textId="77777777" w:rsidR="00011C37" w:rsidRDefault="00011C37" w:rsidP="00011C37">
      <w:pPr>
        <w:pStyle w:val="ConsPlusNonformat"/>
        <w:ind w:left="-284"/>
        <w:rPr>
          <w:sz w:val="24"/>
          <w:szCs w:val="24"/>
        </w:rPr>
      </w:pPr>
    </w:p>
    <w:p w14:paraId="72F36DF4" w14:textId="77777777" w:rsidR="00011C37" w:rsidRDefault="00011C37" w:rsidP="00011C37">
      <w:pPr>
        <w:pStyle w:val="ConsPlusNonformat"/>
        <w:ind w:left="-284"/>
        <w:rPr>
          <w:sz w:val="24"/>
          <w:szCs w:val="24"/>
        </w:rPr>
      </w:pPr>
    </w:p>
    <w:p w14:paraId="7FCE3022" w14:textId="77777777" w:rsidR="00011C37" w:rsidRDefault="00011C37" w:rsidP="00011C37">
      <w:pPr>
        <w:pStyle w:val="ConsPlusNonformat"/>
        <w:ind w:left="-284"/>
        <w:rPr>
          <w:sz w:val="24"/>
          <w:szCs w:val="24"/>
        </w:rPr>
      </w:pPr>
    </w:p>
    <w:p w14:paraId="24198A5B" w14:textId="77777777" w:rsidR="00011C37" w:rsidRDefault="00011C37" w:rsidP="00011C37">
      <w:pPr>
        <w:pStyle w:val="ConsPlusNonformat"/>
        <w:ind w:left="-284"/>
        <w:rPr>
          <w:sz w:val="24"/>
          <w:szCs w:val="24"/>
        </w:rPr>
      </w:pPr>
    </w:p>
    <w:p w14:paraId="02DD7E3C" w14:textId="77777777" w:rsidR="00011C37" w:rsidRDefault="00011C37" w:rsidP="00011C37">
      <w:pPr>
        <w:pStyle w:val="ConsPlusNonformat"/>
        <w:ind w:left="-284"/>
        <w:rPr>
          <w:sz w:val="24"/>
          <w:szCs w:val="24"/>
        </w:rPr>
      </w:pPr>
    </w:p>
    <w:p w14:paraId="3B74E1F3" w14:textId="77777777" w:rsidR="00011C37" w:rsidRPr="00BC0859" w:rsidRDefault="00011C37" w:rsidP="00AA4DAF">
      <w:pPr>
        <w:pStyle w:val="ConsPlusNonformat"/>
        <w:rPr>
          <w:sz w:val="24"/>
          <w:szCs w:val="24"/>
        </w:rPr>
      </w:pPr>
    </w:p>
    <w:sectPr w:rsidR="00011C37" w:rsidRPr="00BC0859" w:rsidSect="00D314C4">
      <w:pgSz w:w="11906" w:h="16838"/>
      <w:pgMar w:top="720" w:right="709"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69810" w14:textId="77777777" w:rsidR="00972D03" w:rsidRDefault="00972D03">
      <w:r>
        <w:separator/>
      </w:r>
    </w:p>
  </w:endnote>
  <w:endnote w:type="continuationSeparator" w:id="0">
    <w:p w14:paraId="074FD00A" w14:textId="77777777" w:rsidR="00972D03" w:rsidRDefault="00972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Arial">
    <w:altName w:val="Tahoma"/>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altName w:val="Palatino Linotype"/>
    <w:panose1 w:val="02040503050406030204"/>
    <w:charset w:val="CC"/>
    <w:family w:val="roman"/>
    <w:pitch w:val="variable"/>
    <w:sig w:usb0="E00006FF" w:usb1="420024FF" w:usb2="02000000" w:usb3="00000000" w:csb0="0000019F" w:csb1="00000000"/>
  </w:font>
  <w:font w:name="Courier New">
    <w:altName w:val="Lucida Console"/>
    <w:panose1 w:val="02070309020205020404"/>
    <w:charset w:val="CC"/>
    <w:family w:val="modern"/>
    <w:pitch w:val="fixed"/>
    <w:sig w:usb0="E0002E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Calibri">
    <w:altName w:val="Century Gothic"/>
    <w:panose1 w:val="020F0502020204030204"/>
    <w:charset w:val="CC"/>
    <w:family w:val="swiss"/>
    <w:pitch w:val="variable"/>
    <w:sig w:usb0="E4002EFF" w:usb1="C000247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Pragmatica">
    <w:altName w:val="Times New Roman"/>
    <w:charset w:val="00"/>
    <w:family w:val="auto"/>
    <w:pitch w:val="variable"/>
    <w:sig w:usb0="00000087" w:usb1="00000000" w:usb2="00000000" w:usb3="00000000" w:csb0="0000001B"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833127"/>
      <w:docPartObj>
        <w:docPartGallery w:val="Page Numbers (Bottom of Page)"/>
        <w:docPartUnique/>
      </w:docPartObj>
    </w:sdtPr>
    <w:sdtEndPr/>
    <w:sdtContent>
      <w:p w14:paraId="5A24400D" w14:textId="06896ECA" w:rsidR="00D91821" w:rsidRDefault="00D91821">
        <w:pPr>
          <w:pStyle w:val="ab"/>
          <w:jc w:val="center"/>
        </w:pPr>
        <w:r>
          <w:fldChar w:fldCharType="begin"/>
        </w:r>
        <w:r>
          <w:instrText>PAGE   \* MERGEFORMAT</w:instrText>
        </w:r>
        <w:r>
          <w:fldChar w:fldCharType="separate"/>
        </w:r>
        <w:r w:rsidR="005F368E">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8ED5" w14:textId="77777777" w:rsidR="00D91821" w:rsidRPr="00460FB6" w:rsidRDefault="00D91821">
    <w:pPr>
      <w:pStyle w:val="ab"/>
      <w:jc w:val="center"/>
      <w:rPr>
        <w:rFonts w:ascii="Times New Roman" w:hAnsi="Times New Roman" w:cs="Times New Roman"/>
        <w:b/>
        <w:sz w:val="20"/>
        <w:szCs w:val="20"/>
      </w:rPr>
    </w:pPr>
    <w:r w:rsidRPr="00460FB6">
      <w:rPr>
        <w:rFonts w:ascii="Times New Roman" w:hAnsi="Times New Roman" w:cs="Times New Roman"/>
        <w:b/>
        <w:sz w:val="20"/>
        <w:szCs w:val="20"/>
      </w:rPr>
      <w:fldChar w:fldCharType="begin"/>
    </w:r>
    <w:r w:rsidRPr="00460FB6">
      <w:rPr>
        <w:rFonts w:ascii="Times New Roman" w:hAnsi="Times New Roman" w:cs="Times New Roman"/>
        <w:b/>
        <w:sz w:val="20"/>
        <w:szCs w:val="20"/>
      </w:rPr>
      <w:instrText>PAGE   \* MERGEFORMAT</w:instrText>
    </w:r>
    <w:r w:rsidRPr="00460FB6">
      <w:rPr>
        <w:rFonts w:ascii="Times New Roman" w:hAnsi="Times New Roman" w:cs="Times New Roman"/>
        <w:b/>
        <w:sz w:val="20"/>
        <w:szCs w:val="20"/>
      </w:rPr>
      <w:fldChar w:fldCharType="separate"/>
    </w:r>
    <w:r w:rsidR="005F368E">
      <w:rPr>
        <w:rFonts w:ascii="Times New Roman" w:hAnsi="Times New Roman" w:cs="Times New Roman"/>
        <w:b/>
        <w:noProof/>
        <w:sz w:val="20"/>
        <w:szCs w:val="20"/>
      </w:rPr>
      <w:t>1</w:t>
    </w:r>
    <w:r w:rsidRPr="00460FB6">
      <w:rPr>
        <w:rFonts w:ascii="Times New Roman" w:hAnsi="Times New Roman" w:cs="Times New Roman"/>
        <w:b/>
        <w:sz w:val="20"/>
        <w:szCs w:val="20"/>
      </w:rPr>
      <w:fldChar w:fldCharType="end"/>
    </w:r>
  </w:p>
  <w:p w14:paraId="71D871B2" w14:textId="77777777" w:rsidR="00D91821" w:rsidRDefault="00D9182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18D8F" w14:textId="77777777" w:rsidR="00972D03" w:rsidRDefault="00972D03"/>
  </w:footnote>
  <w:footnote w:type="continuationSeparator" w:id="0">
    <w:p w14:paraId="3A180B5D" w14:textId="77777777" w:rsidR="00972D03" w:rsidRDefault="00972D03"/>
  </w:footnote>
  <w:footnote w:id="1">
    <w:p w14:paraId="30E337F9" w14:textId="77777777" w:rsidR="00D91821" w:rsidRDefault="00D91821" w:rsidP="00D314C4">
      <w:pPr>
        <w:pStyle w:val="af5"/>
        <w:rPr>
          <w:rFonts w:ascii="Times New Roman" w:hAnsi="Times New Roman"/>
          <w:i/>
          <w:sz w:val="16"/>
          <w:szCs w:val="16"/>
        </w:rPr>
      </w:pPr>
      <w:r>
        <w:rPr>
          <w:rStyle w:val="af7"/>
          <w:rFonts w:eastAsia="Franklin Gothic Demi"/>
        </w:rPr>
        <w:footnoteRef/>
      </w:r>
      <w:r>
        <w:t xml:space="preserve"> </w:t>
      </w:r>
      <w:r>
        <w:rPr>
          <w:rFonts w:ascii="Times New Roman" w:hAnsi="Times New Roman"/>
          <w:i/>
          <w:sz w:val="16"/>
          <w:szCs w:val="16"/>
        </w:rPr>
        <w:t>Поля заполняются только при наличии изменений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D6C"/>
    <w:multiLevelType w:val="multilevel"/>
    <w:tmpl w:val="91DC238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EF4235"/>
    <w:multiLevelType w:val="multilevel"/>
    <w:tmpl w:val="783E4BA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516935"/>
    <w:multiLevelType w:val="multilevel"/>
    <w:tmpl w:val="BA4A5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092DB5"/>
    <w:multiLevelType w:val="hybridMultilevel"/>
    <w:tmpl w:val="5A4C8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8A0364"/>
    <w:multiLevelType w:val="hybridMultilevel"/>
    <w:tmpl w:val="8C3C7AC6"/>
    <w:lvl w:ilvl="0" w:tplc="91028E02">
      <w:start w:val="1"/>
      <w:numFmt w:val="decimal"/>
      <w:lvlText w:val="%1."/>
      <w:lvlJc w:val="left"/>
      <w:pPr>
        <w:ind w:left="720" w:hanging="360"/>
      </w:pPr>
      <w:rPr>
        <w:rFonts w:ascii="Arial" w:eastAsia="MS Mincho" w:hAnsi="Arial" w:cs="Arial" w:hint="default"/>
        <w:color w:val="0066CC"/>
        <w:sz w:val="2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DC0FA1"/>
    <w:multiLevelType w:val="multilevel"/>
    <w:tmpl w:val="57CCBC76"/>
    <w:lvl w:ilvl="0">
      <w:start w:val="1"/>
      <w:numFmt w:val="decimal"/>
      <w:lvlText w:val="%1."/>
      <w:lvlJc w:val="left"/>
      <w:pPr>
        <w:ind w:left="720" w:hanging="360"/>
      </w:pPr>
      <w:rPr>
        <w:rFonts w:hint="default"/>
        <w:b/>
      </w:rPr>
    </w:lvl>
    <w:lvl w:ilvl="1">
      <w:start w:val="1"/>
      <w:numFmt w:val="decimal"/>
      <w:isLgl/>
      <w:lvlText w:val="%1.%2."/>
      <w:lvlJc w:val="left"/>
      <w:pPr>
        <w:ind w:left="1200" w:hanging="840"/>
      </w:pPr>
      <w:rPr>
        <w:rFonts w:hint="default"/>
        <w:b/>
      </w:rPr>
    </w:lvl>
    <w:lvl w:ilvl="2">
      <w:start w:val="1"/>
      <w:numFmt w:val="decimal"/>
      <w:isLgl/>
      <w:lvlText w:val="%1.%2.%3."/>
      <w:lvlJc w:val="left"/>
      <w:pPr>
        <w:ind w:left="84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8DA0E3C"/>
    <w:multiLevelType w:val="multilevel"/>
    <w:tmpl w:val="81E6CD9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A597C4F"/>
    <w:multiLevelType w:val="multilevel"/>
    <w:tmpl w:val="71EE195A"/>
    <w:lvl w:ilvl="0">
      <w:start w:val="5"/>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7"/>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nsid w:val="58655F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D4B47D1"/>
    <w:multiLevelType w:val="hybridMultilevel"/>
    <w:tmpl w:val="AF1C40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0172D5D"/>
    <w:multiLevelType w:val="hybridMultilevel"/>
    <w:tmpl w:val="A5B8F7D6"/>
    <w:lvl w:ilvl="0" w:tplc="A484FA0E">
      <w:start w:val="1"/>
      <w:numFmt w:val="decimal"/>
      <w:lvlText w:val="%1."/>
      <w:lvlJc w:val="left"/>
      <w:pPr>
        <w:ind w:left="720" w:hanging="360"/>
      </w:pPr>
      <w:rPr>
        <w:rFonts w:ascii="Cambria" w:eastAsia="Courier New" w:hAnsi="Cambria" w:cs="Courier New" w:hint="default"/>
        <w:b/>
        <w:color w:val="0066CC"/>
        <w:sz w:val="24"/>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DC7CB6"/>
    <w:multiLevelType w:val="multilevel"/>
    <w:tmpl w:val="581245E2"/>
    <w:lvl w:ilvl="0">
      <w:start w:val="5"/>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nsid w:val="71495D8D"/>
    <w:multiLevelType w:val="multilevel"/>
    <w:tmpl w:val="99B679F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555D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5447A8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E345896"/>
    <w:multiLevelType w:val="multilevel"/>
    <w:tmpl w:val="944459C0"/>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
  </w:num>
  <w:num w:numId="2">
    <w:abstractNumId w:val="6"/>
  </w:num>
  <w:num w:numId="3">
    <w:abstractNumId w:val="12"/>
  </w:num>
  <w:num w:numId="4">
    <w:abstractNumId w:val="15"/>
  </w:num>
  <w:num w:numId="5">
    <w:abstractNumId w:val="4"/>
  </w:num>
  <w:num w:numId="6">
    <w:abstractNumId w:val="10"/>
  </w:num>
  <w:num w:numId="7">
    <w:abstractNumId w:val="3"/>
  </w:num>
  <w:num w:numId="8">
    <w:abstractNumId w:val="9"/>
  </w:num>
  <w:num w:numId="9">
    <w:abstractNumId w:val="11"/>
  </w:num>
  <w:num w:numId="10">
    <w:abstractNumId w:val="7"/>
  </w:num>
  <w:num w:numId="11">
    <w:abstractNumId w:val="8"/>
  </w:num>
  <w:num w:numId="12">
    <w:abstractNumId w:val="5"/>
  </w:num>
  <w:num w:numId="13">
    <w:abstractNumId w:val="14"/>
  </w:num>
  <w:num w:numId="14">
    <w:abstractNumId w:val="13"/>
  </w:num>
  <w:num w:numId="15">
    <w:abstractNumId w:val="1"/>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defaultTabStop w:val="708"/>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E4B"/>
    <w:rsid w:val="00001983"/>
    <w:rsid w:val="000026A0"/>
    <w:rsid w:val="00010281"/>
    <w:rsid w:val="00011C37"/>
    <w:rsid w:val="000209D8"/>
    <w:rsid w:val="00024308"/>
    <w:rsid w:val="00026894"/>
    <w:rsid w:val="00030530"/>
    <w:rsid w:val="0004008F"/>
    <w:rsid w:val="00040431"/>
    <w:rsid w:val="000423D6"/>
    <w:rsid w:val="000577E0"/>
    <w:rsid w:val="00066FB4"/>
    <w:rsid w:val="000741B4"/>
    <w:rsid w:val="000962B8"/>
    <w:rsid w:val="000A0382"/>
    <w:rsid w:val="000A7194"/>
    <w:rsid w:val="000B0C18"/>
    <w:rsid w:val="000C129D"/>
    <w:rsid w:val="000C581D"/>
    <w:rsid w:val="000D1608"/>
    <w:rsid w:val="000D1B7F"/>
    <w:rsid w:val="000D55EE"/>
    <w:rsid w:val="000F46F0"/>
    <w:rsid w:val="000F4D3A"/>
    <w:rsid w:val="000F501F"/>
    <w:rsid w:val="0010052C"/>
    <w:rsid w:val="00100A9D"/>
    <w:rsid w:val="00101632"/>
    <w:rsid w:val="00107287"/>
    <w:rsid w:val="00113F37"/>
    <w:rsid w:val="001245EE"/>
    <w:rsid w:val="0013102E"/>
    <w:rsid w:val="00132426"/>
    <w:rsid w:val="0013320F"/>
    <w:rsid w:val="00142B4A"/>
    <w:rsid w:val="00146C5F"/>
    <w:rsid w:val="001471E4"/>
    <w:rsid w:val="00147AAF"/>
    <w:rsid w:val="001522F9"/>
    <w:rsid w:val="001538D7"/>
    <w:rsid w:val="00153D91"/>
    <w:rsid w:val="0015600A"/>
    <w:rsid w:val="001609D1"/>
    <w:rsid w:val="00162B30"/>
    <w:rsid w:val="00167C86"/>
    <w:rsid w:val="00172212"/>
    <w:rsid w:val="001730BA"/>
    <w:rsid w:val="0017616B"/>
    <w:rsid w:val="00180B78"/>
    <w:rsid w:val="00182F14"/>
    <w:rsid w:val="00186EE3"/>
    <w:rsid w:val="00196B92"/>
    <w:rsid w:val="001A7E50"/>
    <w:rsid w:val="001B4064"/>
    <w:rsid w:val="001C03DB"/>
    <w:rsid w:val="001C3098"/>
    <w:rsid w:val="001E00B7"/>
    <w:rsid w:val="001E031D"/>
    <w:rsid w:val="001E3125"/>
    <w:rsid w:val="001E70BD"/>
    <w:rsid w:val="001E7115"/>
    <w:rsid w:val="001E72B0"/>
    <w:rsid w:val="001F4C40"/>
    <w:rsid w:val="001F5AAF"/>
    <w:rsid w:val="001F6487"/>
    <w:rsid w:val="001F77CD"/>
    <w:rsid w:val="002030D8"/>
    <w:rsid w:val="00204E9F"/>
    <w:rsid w:val="0021036A"/>
    <w:rsid w:val="0021674E"/>
    <w:rsid w:val="00221331"/>
    <w:rsid w:val="00235149"/>
    <w:rsid w:val="00244C0B"/>
    <w:rsid w:val="002501C3"/>
    <w:rsid w:val="00261C4E"/>
    <w:rsid w:val="0026586C"/>
    <w:rsid w:val="00274E29"/>
    <w:rsid w:val="0027538B"/>
    <w:rsid w:val="002B096C"/>
    <w:rsid w:val="002B6DEC"/>
    <w:rsid w:val="002C466F"/>
    <w:rsid w:val="002D192C"/>
    <w:rsid w:val="002D2449"/>
    <w:rsid w:val="002D7E26"/>
    <w:rsid w:val="002E3DE5"/>
    <w:rsid w:val="002F3EB2"/>
    <w:rsid w:val="00300043"/>
    <w:rsid w:val="00320CAE"/>
    <w:rsid w:val="003215BC"/>
    <w:rsid w:val="00321971"/>
    <w:rsid w:val="00330AA3"/>
    <w:rsid w:val="00354253"/>
    <w:rsid w:val="00357008"/>
    <w:rsid w:val="003633F9"/>
    <w:rsid w:val="003756E5"/>
    <w:rsid w:val="00375B47"/>
    <w:rsid w:val="0038246F"/>
    <w:rsid w:val="00382D31"/>
    <w:rsid w:val="003927AC"/>
    <w:rsid w:val="003A39E2"/>
    <w:rsid w:val="003A5B35"/>
    <w:rsid w:val="003A6DC8"/>
    <w:rsid w:val="003B5028"/>
    <w:rsid w:val="003D343E"/>
    <w:rsid w:val="003E223B"/>
    <w:rsid w:val="003E3928"/>
    <w:rsid w:val="003E5360"/>
    <w:rsid w:val="003E601E"/>
    <w:rsid w:val="003F0B11"/>
    <w:rsid w:val="003F1389"/>
    <w:rsid w:val="003F29C9"/>
    <w:rsid w:val="003F6FD9"/>
    <w:rsid w:val="00404049"/>
    <w:rsid w:val="004050B9"/>
    <w:rsid w:val="00407265"/>
    <w:rsid w:val="00417062"/>
    <w:rsid w:val="00420475"/>
    <w:rsid w:val="004334D9"/>
    <w:rsid w:val="0043679E"/>
    <w:rsid w:val="00444F30"/>
    <w:rsid w:val="00445912"/>
    <w:rsid w:val="00457346"/>
    <w:rsid w:val="004606A1"/>
    <w:rsid w:val="00460FB6"/>
    <w:rsid w:val="004618B3"/>
    <w:rsid w:val="00471241"/>
    <w:rsid w:val="00473B52"/>
    <w:rsid w:val="0047575A"/>
    <w:rsid w:val="004778D0"/>
    <w:rsid w:val="00480EF3"/>
    <w:rsid w:val="004824DC"/>
    <w:rsid w:val="00484C15"/>
    <w:rsid w:val="0049191F"/>
    <w:rsid w:val="004B3169"/>
    <w:rsid w:val="004B4E4B"/>
    <w:rsid w:val="004C7FE3"/>
    <w:rsid w:val="004D56B8"/>
    <w:rsid w:val="004E20F5"/>
    <w:rsid w:val="004E4A38"/>
    <w:rsid w:val="004F59A1"/>
    <w:rsid w:val="00500F1C"/>
    <w:rsid w:val="00500F6C"/>
    <w:rsid w:val="0050408E"/>
    <w:rsid w:val="00512929"/>
    <w:rsid w:val="005164E5"/>
    <w:rsid w:val="005275DF"/>
    <w:rsid w:val="00552A80"/>
    <w:rsid w:val="00556A90"/>
    <w:rsid w:val="00556CEC"/>
    <w:rsid w:val="00557B8F"/>
    <w:rsid w:val="005621F8"/>
    <w:rsid w:val="005658D1"/>
    <w:rsid w:val="005711E0"/>
    <w:rsid w:val="005727DB"/>
    <w:rsid w:val="0058120A"/>
    <w:rsid w:val="00594FDA"/>
    <w:rsid w:val="005A6CBA"/>
    <w:rsid w:val="005C018B"/>
    <w:rsid w:val="005C77EC"/>
    <w:rsid w:val="005D09B5"/>
    <w:rsid w:val="005D6971"/>
    <w:rsid w:val="005E65D9"/>
    <w:rsid w:val="005F0DC3"/>
    <w:rsid w:val="005F368E"/>
    <w:rsid w:val="00604F40"/>
    <w:rsid w:val="00612181"/>
    <w:rsid w:val="0062195F"/>
    <w:rsid w:val="00630330"/>
    <w:rsid w:val="006309B0"/>
    <w:rsid w:val="00637B61"/>
    <w:rsid w:val="006420EE"/>
    <w:rsid w:val="00642792"/>
    <w:rsid w:val="0064686E"/>
    <w:rsid w:val="0065376D"/>
    <w:rsid w:val="00653CE8"/>
    <w:rsid w:val="006555FA"/>
    <w:rsid w:val="00657612"/>
    <w:rsid w:val="0066763F"/>
    <w:rsid w:val="006801E6"/>
    <w:rsid w:val="006A5851"/>
    <w:rsid w:val="006C5080"/>
    <w:rsid w:val="006D3048"/>
    <w:rsid w:val="006E0D29"/>
    <w:rsid w:val="006E4229"/>
    <w:rsid w:val="006E6471"/>
    <w:rsid w:val="006F1617"/>
    <w:rsid w:val="006F33EA"/>
    <w:rsid w:val="006F5500"/>
    <w:rsid w:val="0070274C"/>
    <w:rsid w:val="00702B08"/>
    <w:rsid w:val="00704FD2"/>
    <w:rsid w:val="00705702"/>
    <w:rsid w:val="0071038B"/>
    <w:rsid w:val="00716943"/>
    <w:rsid w:val="00717DA4"/>
    <w:rsid w:val="007212F3"/>
    <w:rsid w:val="007251E4"/>
    <w:rsid w:val="0074257D"/>
    <w:rsid w:val="0076619B"/>
    <w:rsid w:val="00770A0B"/>
    <w:rsid w:val="00772E27"/>
    <w:rsid w:val="00775207"/>
    <w:rsid w:val="00775DE2"/>
    <w:rsid w:val="00795E33"/>
    <w:rsid w:val="00797D4E"/>
    <w:rsid w:val="007A00BA"/>
    <w:rsid w:val="007B7194"/>
    <w:rsid w:val="007C2A32"/>
    <w:rsid w:val="007C3A2D"/>
    <w:rsid w:val="007D62BF"/>
    <w:rsid w:val="007D67A1"/>
    <w:rsid w:val="007D6CF5"/>
    <w:rsid w:val="007F0423"/>
    <w:rsid w:val="007F2211"/>
    <w:rsid w:val="007F3E63"/>
    <w:rsid w:val="007F45DF"/>
    <w:rsid w:val="0083339F"/>
    <w:rsid w:val="00840712"/>
    <w:rsid w:val="00850B18"/>
    <w:rsid w:val="0085749F"/>
    <w:rsid w:val="00857AB5"/>
    <w:rsid w:val="00864601"/>
    <w:rsid w:val="0088031C"/>
    <w:rsid w:val="0089096E"/>
    <w:rsid w:val="008942F5"/>
    <w:rsid w:val="00897F98"/>
    <w:rsid w:val="008D3CFE"/>
    <w:rsid w:val="008D3EC3"/>
    <w:rsid w:val="008D51C8"/>
    <w:rsid w:val="008E0634"/>
    <w:rsid w:val="009013A7"/>
    <w:rsid w:val="00912736"/>
    <w:rsid w:val="009172EE"/>
    <w:rsid w:val="00923D7A"/>
    <w:rsid w:val="00933A25"/>
    <w:rsid w:val="00944D71"/>
    <w:rsid w:val="0094524A"/>
    <w:rsid w:val="00946DD1"/>
    <w:rsid w:val="00956D23"/>
    <w:rsid w:val="00962C95"/>
    <w:rsid w:val="00963E75"/>
    <w:rsid w:val="00965EA2"/>
    <w:rsid w:val="009668D0"/>
    <w:rsid w:val="009714E6"/>
    <w:rsid w:val="00972D03"/>
    <w:rsid w:val="009773F7"/>
    <w:rsid w:val="009A4204"/>
    <w:rsid w:val="009B1156"/>
    <w:rsid w:val="009C1B6A"/>
    <w:rsid w:val="009C6285"/>
    <w:rsid w:val="009C646E"/>
    <w:rsid w:val="009D303D"/>
    <w:rsid w:val="009D3CEE"/>
    <w:rsid w:val="009E2DED"/>
    <w:rsid w:val="009F21E0"/>
    <w:rsid w:val="009F3855"/>
    <w:rsid w:val="009F561E"/>
    <w:rsid w:val="00A00913"/>
    <w:rsid w:val="00A14941"/>
    <w:rsid w:val="00A21CDB"/>
    <w:rsid w:val="00A23A28"/>
    <w:rsid w:val="00A342E5"/>
    <w:rsid w:val="00A355F5"/>
    <w:rsid w:val="00A4669C"/>
    <w:rsid w:val="00A46A70"/>
    <w:rsid w:val="00A5046A"/>
    <w:rsid w:val="00A60C47"/>
    <w:rsid w:val="00A62951"/>
    <w:rsid w:val="00A648FC"/>
    <w:rsid w:val="00A8308F"/>
    <w:rsid w:val="00A84DAC"/>
    <w:rsid w:val="00A84FE4"/>
    <w:rsid w:val="00A90DFB"/>
    <w:rsid w:val="00A97139"/>
    <w:rsid w:val="00A97198"/>
    <w:rsid w:val="00AA0B9B"/>
    <w:rsid w:val="00AA4DAF"/>
    <w:rsid w:val="00AB1D93"/>
    <w:rsid w:val="00AB4DD3"/>
    <w:rsid w:val="00AB5108"/>
    <w:rsid w:val="00AB620E"/>
    <w:rsid w:val="00AB7B89"/>
    <w:rsid w:val="00AC57FB"/>
    <w:rsid w:val="00AE4E7A"/>
    <w:rsid w:val="00AF57E8"/>
    <w:rsid w:val="00AF5D21"/>
    <w:rsid w:val="00AF7D7D"/>
    <w:rsid w:val="00B1394F"/>
    <w:rsid w:val="00B14E37"/>
    <w:rsid w:val="00B23A72"/>
    <w:rsid w:val="00B31D0B"/>
    <w:rsid w:val="00B35E65"/>
    <w:rsid w:val="00B3744B"/>
    <w:rsid w:val="00B6042C"/>
    <w:rsid w:val="00B61235"/>
    <w:rsid w:val="00B710A5"/>
    <w:rsid w:val="00B73ECC"/>
    <w:rsid w:val="00B76D80"/>
    <w:rsid w:val="00B774FA"/>
    <w:rsid w:val="00B865E9"/>
    <w:rsid w:val="00B91E1C"/>
    <w:rsid w:val="00B94A0B"/>
    <w:rsid w:val="00B9537B"/>
    <w:rsid w:val="00BB002E"/>
    <w:rsid w:val="00BC0859"/>
    <w:rsid w:val="00BC644D"/>
    <w:rsid w:val="00BE3F01"/>
    <w:rsid w:val="00BE7396"/>
    <w:rsid w:val="00BF3253"/>
    <w:rsid w:val="00BF5C62"/>
    <w:rsid w:val="00C11D92"/>
    <w:rsid w:val="00C153CA"/>
    <w:rsid w:val="00C21216"/>
    <w:rsid w:val="00C22BB1"/>
    <w:rsid w:val="00C22CBC"/>
    <w:rsid w:val="00C22D82"/>
    <w:rsid w:val="00C3300C"/>
    <w:rsid w:val="00C3492F"/>
    <w:rsid w:val="00C410EC"/>
    <w:rsid w:val="00C938C7"/>
    <w:rsid w:val="00CB1254"/>
    <w:rsid w:val="00CB70F1"/>
    <w:rsid w:val="00CB7D55"/>
    <w:rsid w:val="00CD3B74"/>
    <w:rsid w:val="00CD47FB"/>
    <w:rsid w:val="00CE321A"/>
    <w:rsid w:val="00CF2389"/>
    <w:rsid w:val="00CF3872"/>
    <w:rsid w:val="00CF5ADC"/>
    <w:rsid w:val="00D00452"/>
    <w:rsid w:val="00D07D55"/>
    <w:rsid w:val="00D11D13"/>
    <w:rsid w:val="00D23348"/>
    <w:rsid w:val="00D267E6"/>
    <w:rsid w:val="00D314C4"/>
    <w:rsid w:val="00D32257"/>
    <w:rsid w:val="00D40C3F"/>
    <w:rsid w:val="00D54AA9"/>
    <w:rsid w:val="00D760EA"/>
    <w:rsid w:val="00D764E2"/>
    <w:rsid w:val="00D76D50"/>
    <w:rsid w:val="00D80B1F"/>
    <w:rsid w:val="00D81C83"/>
    <w:rsid w:val="00D83786"/>
    <w:rsid w:val="00D866EF"/>
    <w:rsid w:val="00D91821"/>
    <w:rsid w:val="00D93BF2"/>
    <w:rsid w:val="00D95B0D"/>
    <w:rsid w:val="00DA1DA5"/>
    <w:rsid w:val="00DA1FE9"/>
    <w:rsid w:val="00DC2F36"/>
    <w:rsid w:val="00DC55CD"/>
    <w:rsid w:val="00DD10FB"/>
    <w:rsid w:val="00DD6817"/>
    <w:rsid w:val="00DD6AB4"/>
    <w:rsid w:val="00DD7C47"/>
    <w:rsid w:val="00DE08F9"/>
    <w:rsid w:val="00DE31F0"/>
    <w:rsid w:val="00E03245"/>
    <w:rsid w:val="00E04486"/>
    <w:rsid w:val="00E05D2E"/>
    <w:rsid w:val="00E13EC0"/>
    <w:rsid w:val="00E14E31"/>
    <w:rsid w:val="00E169C3"/>
    <w:rsid w:val="00E2312E"/>
    <w:rsid w:val="00E40CA4"/>
    <w:rsid w:val="00E428AE"/>
    <w:rsid w:val="00E52652"/>
    <w:rsid w:val="00E62871"/>
    <w:rsid w:val="00E64AEA"/>
    <w:rsid w:val="00E66BB4"/>
    <w:rsid w:val="00E70222"/>
    <w:rsid w:val="00E7364C"/>
    <w:rsid w:val="00E77377"/>
    <w:rsid w:val="00E80C27"/>
    <w:rsid w:val="00E9009A"/>
    <w:rsid w:val="00E9029D"/>
    <w:rsid w:val="00E917F4"/>
    <w:rsid w:val="00E954E8"/>
    <w:rsid w:val="00EA140B"/>
    <w:rsid w:val="00EA655F"/>
    <w:rsid w:val="00EC499B"/>
    <w:rsid w:val="00EC78B7"/>
    <w:rsid w:val="00EE7EB0"/>
    <w:rsid w:val="00EF63F9"/>
    <w:rsid w:val="00EF78A2"/>
    <w:rsid w:val="00F00AF2"/>
    <w:rsid w:val="00F0308A"/>
    <w:rsid w:val="00F213CC"/>
    <w:rsid w:val="00F2147A"/>
    <w:rsid w:val="00F27899"/>
    <w:rsid w:val="00F27976"/>
    <w:rsid w:val="00F33B9F"/>
    <w:rsid w:val="00F36A18"/>
    <w:rsid w:val="00F37708"/>
    <w:rsid w:val="00F5206C"/>
    <w:rsid w:val="00F5493B"/>
    <w:rsid w:val="00F57109"/>
    <w:rsid w:val="00F712D4"/>
    <w:rsid w:val="00F72B73"/>
    <w:rsid w:val="00F7321C"/>
    <w:rsid w:val="00F82276"/>
    <w:rsid w:val="00F83AEC"/>
    <w:rsid w:val="00F904BA"/>
    <w:rsid w:val="00FA191F"/>
    <w:rsid w:val="00FA2633"/>
    <w:rsid w:val="00FB138E"/>
    <w:rsid w:val="00FB1BB7"/>
    <w:rsid w:val="00FB24C8"/>
    <w:rsid w:val="00FB3A77"/>
    <w:rsid w:val="00FB6970"/>
    <w:rsid w:val="00FB6E71"/>
    <w:rsid w:val="00FE1557"/>
    <w:rsid w:val="00FE3419"/>
    <w:rsid w:val="00FF03C5"/>
    <w:rsid w:val="00FF5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75C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2B096C"/>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66CC"/>
      <w:u w:val="single"/>
    </w:rPr>
  </w:style>
  <w:style w:type="character" w:customStyle="1" w:styleId="2">
    <w:name w:val="Основной текст (2)_"/>
    <w:link w:val="20"/>
    <w:rPr>
      <w:rFonts w:ascii="Times New Roman" w:eastAsia="Times New Roman" w:hAnsi="Times New Roman" w:cs="Times New Roman"/>
      <w:b/>
      <w:bCs/>
      <w:i/>
      <w:iCs/>
      <w:smallCaps w:val="0"/>
      <w:strike w:val="0"/>
      <w:sz w:val="21"/>
      <w:szCs w:val="21"/>
      <w:u w:val="none"/>
    </w:rPr>
  </w:style>
  <w:style w:type="paragraph" w:customStyle="1" w:styleId="20">
    <w:name w:val="Основной текст (2)"/>
    <w:basedOn w:val="a"/>
    <w:link w:val="2"/>
    <w:pPr>
      <w:shd w:val="clear" w:color="auto" w:fill="FFFFFF"/>
      <w:spacing w:line="252" w:lineRule="exact"/>
      <w:jc w:val="right"/>
    </w:pPr>
    <w:rPr>
      <w:rFonts w:ascii="Times New Roman" w:eastAsia="Times New Roman" w:hAnsi="Times New Roman" w:cs="Times New Roman"/>
      <w:b/>
      <w:bCs/>
      <w:i/>
      <w:iCs/>
      <w:sz w:val="21"/>
      <w:szCs w:val="21"/>
    </w:rPr>
  </w:style>
  <w:style w:type="character" w:customStyle="1" w:styleId="2FranklinGothicDemi">
    <w:name w:val="Основной текст (2) + Franklin Gothic Demi;Не полужирный;Не курсив"/>
    <w:rPr>
      <w:rFonts w:ascii="Franklin Gothic Demi" w:eastAsia="Franklin Gothic Demi" w:hAnsi="Franklin Gothic Demi" w:cs="Franklin Gothic Demi"/>
      <w:b/>
      <w:bCs/>
      <w:i/>
      <w:iCs/>
      <w:smallCaps w:val="0"/>
      <w:strike w:val="0"/>
      <w:color w:val="000000"/>
      <w:spacing w:val="0"/>
      <w:w w:val="100"/>
      <w:position w:val="0"/>
      <w:sz w:val="21"/>
      <w:szCs w:val="21"/>
      <w:u w:val="none"/>
      <w:lang w:val="ru-RU"/>
    </w:rPr>
  </w:style>
  <w:style w:type="character" w:customStyle="1" w:styleId="11">
    <w:name w:val="Заголовок №1_"/>
    <w:link w:val="12"/>
    <w:rPr>
      <w:rFonts w:ascii="Times New Roman" w:eastAsia="Times New Roman" w:hAnsi="Times New Roman" w:cs="Times New Roman"/>
      <w:b/>
      <w:bCs/>
      <w:i w:val="0"/>
      <w:iCs w:val="0"/>
      <w:smallCaps w:val="0"/>
      <w:strike w:val="0"/>
      <w:sz w:val="31"/>
      <w:szCs w:val="31"/>
      <w:u w:val="none"/>
    </w:rPr>
  </w:style>
  <w:style w:type="paragraph" w:customStyle="1" w:styleId="12">
    <w:name w:val="Заголовок №1"/>
    <w:basedOn w:val="a"/>
    <w:link w:val="11"/>
    <w:pPr>
      <w:shd w:val="clear" w:color="auto" w:fill="FFFFFF"/>
      <w:spacing w:line="0" w:lineRule="atLeast"/>
      <w:jc w:val="center"/>
      <w:outlineLvl w:val="0"/>
    </w:pPr>
    <w:rPr>
      <w:rFonts w:ascii="Times New Roman" w:eastAsia="Times New Roman" w:hAnsi="Times New Roman" w:cs="Times New Roman"/>
      <w:b/>
      <w:bCs/>
      <w:sz w:val="31"/>
      <w:szCs w:val="31"/>
    </w:rPr>
  </w:style>
  <w:style w:type="character" w:customStyle="1" w:styleId="21">
    <w:name w:val="Заголовок №2_"/>
    <w:link w:val="22"/>
    <w:rPr>
      <w:rFonts w:ascii="Times New Roman" w:eastAsia="Times New Roman" w:hAnsi="Times New Roman" w:cs="Times New Roman"/>
      <w:b/>
      <w:bCs/>
      <w:i w:val="0"/>
      <w:iCs w:val="0"/>
      <w:smallCaps w:val="0"/>
      <w:strike w:val="0"/>
      <w:sz w:val="23"/>
      <w:szCs w:val="23"/>
      <w:u w:val="none"/>
    </w:rPr>
  </w:style>
  <w:style w:type="paragraph" w:customStyle="1" w:styleId="22">
    <w:name w:val="Заголовок №2"/>
    <w:basedOn w:val="a"/>
    <w:link w:val="21"/>
    <w:pPr>
      <w:shd w:val="clear" w:color="auto" w:fill="FFFFFF"/>
      <w:spacing w:line="273" w:lineRule="exact"/>
      <w:jc w:val="center"/>
      <w:outlineLvl w:val="1"/>
    </w:pPr>
    <w:rPr>
      <w:rFonts w:ascii="Times New Roman" w:eastAsia="Times New Roman" w:hAnsi="Times New Roman" w:cs="Times New Roman"/>
      <w:b/>
      <w:bCs/>
      <w:sz w:val="23"/>
      <w:szCs w:val="23"/>
    </w:rPr>
  </w:style>
  <w:style w:type="character" w:customStyle="1" w:styleId="a4">
    <w:name w:val="Основной текст_"/>
    <w:link w:val="23"/>
    <w:rPr>
      <w:rFonts w:ascii="Times New Roman" w:eastAsia="Times New Roman" w:hAnsi="Times New Roman" w:cs="Times New Roman"/>
      <w:b w:val="0"/>
      <w:bCs w:val="0"/>
      <w:i w:val="0"/>
      <w:iCs w:val="0"/>
      <w:smallCaps w:val="0"/>
      <w:strike w:val="0"/>
      <w:sz w:val="20"/>
      <w:szCs w:val="20"/>
      <w:u w:val="none"/>
    </w:rPr>
  </w:style>
  <w:style w:type="paragraph" w:customStyle="1" w:styleId="23">
    <w:name w:val="Основной текст2"/>
    <w:basedOn w:val="a"/>
    <w:link w:val="a4"/>
    <w:pPr>
      <w:shd w:val="clear" w:color="auto" w:fill="FFFFFF"/>
      <w:spacing w:line="273" w:lineRule="exact"/>
      <w:jc w:val="center"/>
    </w:pPr>
    <w:rPr>
      <w:rFonts w:ascii="Times New Roman" w:eastAsia="Times New Roman" w:hAnsi="Times New Roman" w:cs="Times New Roman"/>
      <w:sz w:val="20"/>
      <w:szCs w:val="20"/>
    </w:rPr>
  </w:style>
  <w:style w:type="character" w:customStyle="1" w:styleId="210pt">
    <w:name w:val="Заголовок №2 + 10 pt"/>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5">
    <w:name w:val="Колонтитул_"/>
    <w:link w:val="a6"/>
    <w:rPr>
      <w:rFonts w:ascii="Times New Roman" w:eastAsia="Times New Roman" w:hAnsi="Times New Roman" w:cs="Times New Roman"/>
      <w:b/>
      <w:bCs/>
      <w:i w:val="0"/>
      <w:iCs w:val="0"/>
      <w:smallCaps w:val="0"/>
      <w:strike w:val="0"/>
      <w:sz w:val="20"/>
      <w:szCs w:val="20"/>
      <w:u w:val="none"/>
    </w:rPr>
  </w:style>
  <w:style w:type="paragraph" w:customStyle="1" w:styleId="a6">
    <w:name w:val="Колонтитул"/>
    <w:basedOn w:val="a"/>
    <w:link w:val="a5"/>
    <w:pPr>
      <w:shd w:val="clear" w:color="auto" w:fill="FFFFFF"/>
      <w:spacing w:line="0" w:lineRule="atLeast"/>
      <w:jc w:val="center"/>
    </w:pPr>
    <w:rPr>
      <w:rFonts w:ascii="Times New Roman" w:eastAsia="Times New Roman" w:hAnsi="Times New Roman" w:cs="Times New Roman"/>
      <w:b/>
      <w:bCs/>
      <w:sz w:val="20"/>
      <w:szCs w:val="20"/>
    </w:rPr>
  </w:style>
  <w:style w:type="character" w:customStyle="1" w:styleId="13">
    <w:name w:val="Колонтитул1"/>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
    <w:name w:val="Основной текст (3)_"/>
    <w:link w:val="30"/>
    <w:rPr>
      <w:rFonts w:ascii="Times New Roman" w:eastAsia="Times New Roman" w:hAnsi="Times New Roman" w:cs="Times New Roman"/>
      <w:b/>
      <w:bCs/>
      <w:i w:val="0"/>
      <w:iCs w:val="0"/>
      <w:smallCaps w:val="0"/>
      <w:strike w:val="0"/>
      <w:sz w:val="20"/>
      <w:szCs w:val="20"/>
      <w:u w:val="none"/>
    </w:rPr>
  </w:style>
  <w:style w:type="paragraph" w:customStyle="1" w:styleId="30">
    <w:name w:val="Основной текст (3)"/>
    <w:basedOn w:val="a"/>
    <w:link w:val="3"/>
    <w:pPr>
      <w:shd w:val="clear" w:color="auto" w:fill="FFFFFF"/>
      <w:spacing w:line="485" w:lineRule="exact"/>
      <w:jc w:val="center"/>
    </w:pPr>
    <w:rPr>
      <w:rFonts w:ascii="Times New Roman" w:eastAsia="Times New Roman" w:hAnsi="Times New Roman" w:cs="Times New Roman"/>
      <w:b/>
      <w:bCs/>
      <w:sz w:val="20"/>
      <w:szCs w:val="20"/>
    </w:rPr>
  </w:style>
  <w:style w:type="character" w:customStyle="1" w:styleId="31">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7">
    <w:name w:val="Основной текст + Полужирный"/>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32">
    <w:name w:val="Заголовок №3_"/>
    <w:link w:val="33"/>
    <w:rPr>
      <w:rFonts w:ascii="Times New Roman" w:eastAsia="Times New Roman" w:hAnsi="Times New Roman" w:cs="Times New Roman"/>
      <w:b/>
      <w:bCs/>
      <w:i w:val="0"/>
      <w:iCs w:val="0"/>
      <w:smallCaps w:val="0"/>
      <w:strike w:val="0"/>
      <w:sz w:val="20"/>
      <w:szCs w:val="20"/>
      <w:u w:val="none"/>
    </w:rPr>
  </w:style>
  <w:style w:type="paragraph" w:customStyle="1" w:styleId="33">
    <w:name w:val="Заголовок №3"/>
    <w:basedOn w:val="a"/>
    <w:link w:val="32"/>
    <w:pPr>
      <w:shd w:val="clear" w:color="auto" w:fill="FFFFFF"/>
      <w:spacing w:line="0" w:lineRule="atLeast"/>
      <w:ind w:hanging="280"/>
      <w:outlineLvl w:val="2"/>
    </w:pPr>
    <w:rPr>
      <w:rFonts w:ascii="Times New Roman" w:eastAsia="Times New Roman" w:hAnsi="Times New Roman" w:cs="Times New Roman"/>
      <w:b/>
      <w:bCs/>
      <w:sz w:val="20"/>
      <w:szCs w:val="20"/>
    </w:rPr>
  </w:style>
  <w:style w:type="character" w:customStyle="1" w:styleId="14">
    <w:name w:val="Основной текст + Полужирный1"/>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
    <w:name w:val="Заголовок №4_"/>
    <w:link w:val="40"/>
    <w:rPr>
      <w:rFonts w:ascii="Times New Roman" w:eastAsia="Times New Roman" w:hAnsi="Times New Roman" w:cs="Times New Roman"/>
      <w:b/>
      <w:bCs/>
      <w:i w:val="0"/>
      <w:iCs w:val="0"/>
      <w:smallCaps w:val="0"/>
      <w:strike w:val="0"/>
      <w:sz w:val="20"/>
      <w:szCs w:val="20"/>
      <w:u w:val="none"/>
    </w:rPr>
  </w:style>
  <w:style w:type="paragraph" w:customStyle="1" w:styleId="40">
    <w:name w:val="Заголовок №4"/>
    <w:basedOn w:val="a"/>
    <w:link w:val="4"/>
    <w:pPr>
      <w:shd w:val="clear" w:color="auto" w:fill="FFFFFF"/>
      <w:spacing w:line="0" w:lineRule="atLeast"/>
      <w:ind w:hanging="680"/>
      <w:jc w:val="both"/>
      <w:outlineLvl w:val="3"/>
    </w:pPr>
    <w:rPr>
      <w:rFonts w:ascii="Times New Roman" w:eastAsia="Times New Roman" w:hAnsi="Times New Roman" w:cs="Times New Roman"/>
      <w:b/>
      <w:bCs/>
      <w:sz w:val="20"/>
      <w:szCs w:val="20"/>
    </w:rPr>
  </w:style>
  <w:style w:type="character" w:customStyle="1" w:styleId="15">
    <w:name w:val="Основной текст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16">
    <w:name w:val="Обычный1"/>
    <w:link w:val="Normal"/>
    <w:rsid w:val="00AA0B9B"/>
    <w:pPr>
      <w:widowControl w:val="0"/>
    </w:pPr>
    <w:rPr>
      <w:rFonts w:ascii="Arial" w:eastAsia="Times New Roman" w:hAnsi="Arial" w:cs="Times New Roman"/>
      <w:snapToGrid w:val="0"/>
    </w:rPr>
  </w:style>
  <w:style w:type="character" w:customStyle="1" w:styleId="Normal">
    <w:name w:val="Normal Знак"/>
    <w:link w:val="16"/>
    <w:rsid w:val="00AA0B9B"/>
    <w:rPr>
      <w:rFonts w:ascii="Arial" w:eastAsia="Times New Roman" w:hAnsi="Arial" w:cs="Times New Roman"/>
      <w:snapToGrid w:val="0"/>
    </w:rPr>
  </w:style>
  <w:style w:type="paragraph" w:customStyle="1" w:styleId="ConsTitle">
    <w:name w:val="ConsTitle"/>
    <w:rsid w:val="00AA0B9B"/>
    <w:pPr>
      <w:widowControl w:val="0"/>
    </w:pPr>
    <w:rPr>
      <w:rFonts w:ascii="Arial" w:eastAsia="MS Mincho" w:hAnsi="Arial" w:cs="Times New Roman"/>
      <w:b/>
      <w:snapToGrid w:val="0"/>
      <w:sz w:val="16"/>
    </w:rPr>
  </w:style>
  <w:style w:type="paragraph" w:styleId="17">
    <w:name w:val="toc 1"/>
    <w:basedOn w:val="a"/>
    <w:next w:val="a"/>
    <w:autoRedefine/>
    <w:uiPriority w:val="39"/>
    <w:qFormat/>
    <w:rsid w:val="00FE1557"/>
    <w:pPr>
      <w:tabs>
        <w:tab w:val="right" w:leader="dot" w:pos="9498"/>
      </w:tabs>
      <w:spacing w:before="360"/>
    </w:pPr>
    <w:rPr>
      <w:rFonts w:ascii="Cambria" w:hAnsi="Cambria"/>
      <w:b/>
      <w:bCs/>
      <w:caps/>
    </w:rPr>
  </w:style>
  <w:style w:type="paragraph" w:customStyle="1" w:styleId="ConsPlusNonformat">
    <w:name w:val="ConsPlusNonformat"/>
    <w:uiPriority w:val="99"/>
    <w:rsid w:val="00DD10FB"/>
    <w:pPr>
      <w:widowControl w:val="0"/>
      <w:autoSpaceDE w:val="0"/>
      <w:autoSpaceDN w:val="0"/>
      <w:adjustRightInd w:val="0"/>
    </w:pPr>
    <w:rPr>
      <w:rFonts w:eastAsia="Times New Roman"/>
    </w:rPr>
  </w:style>
  <w:style w:type="paragraph" w:customStyle="1" w:styleId="ConsPlusCell">
    <w:name w:val="ConsPlusCell"/>
    <w:uiPriority w:val="99"/>
    <w:rsid w:val="00552A80"/>
    <w:pPr>
      <w:widowControl w:val="0"/>
      <w:autoSpaceDE w:val="0"/>
      <w:autoSpaceDN w:val="0"/>
      <w:adjustRightInd w:val="0"/>
    </w:pPr>
    <w:rPr>
      <w:rFonts w:eastAsia="Times New Roman"/>
      <w:sz w:val="24"/>
      <w:szCs w:val="24"/>
    </w:rPr>
  </w:style>
  <w:style w:type="character" w:styleId="a8">
    <w:name w:val="FollowedHyperlink"/>
    <w:uiPriority w:val="99"/>
    <w:semiHidden/>
    <w:unhideWhenUsed/>
    <w:rsid w:val="00274E29"/>
    <w:rPr>
      <w:color w:val="800080"/>
      <w:u w:val="single"/>
    </w:rPr>
  </w:style>
  <w:style w:type="paragraph" w:customStyle="1" w:styleId="font5">
    <w:name w:val="font5"/>
    <w:basedOn w:val="a"/>
    <w:rsid w:val="00274E29"/>
    <w:pPr>
      <w:widowControl/>
      <w:spacing w:before="100" w:beforeAutospacing="1" w:after="100" w:afterAutospacing="1"/>
    </w:pPr>
    <w:rPr>
      <w:rFonts w:ascii="Times New Roman" w:eastAsia="Times New Roman" w:hAnsi="Times New Roman" w:cs="Times New Roman"/>
      <w:b/>
      <w:bCs/>
      <w:color w:val="auto"/>
      <w:sz w:val="23"/>
      <w:szCs w:val="23"/>
    </w:rPr>
  </w:style>
  <w:style w:type="paragraph" w:customStyle="1" w:styleId="font6">
    <w:name w:val="font6"/>
    <w:basedOn w:val="a"/>
    <w:rsid w:val="00274E29"/>
    <w:pPr>
      <w:widowControl/>
      <w:spacing w:before="100" w:beforeAutospacing="1" w:after="100" w:afterAutospacing="1"/>
    </w:pPr>
    <w:rPr>
      <w:rFonts w:ascii="Times New Roman" w:eastAsia="Times New Roman" w:hAnsi="Times New Roman" w:cs="Times New Roman"/>
      <w:b/>
      <w:bCs/>
      <w:color w:val="auto"/>
      <w:sz w:val="21"/>
      <w:szCs w:val="21"/>
    </w:rPr>
  </w:style>
  <w:style w:type="paragraph" w:customStyle="1" w:styleId="xl63">
    <w:name w:val="xl63"/>
    <w:basedOn w:val="a"/>
    <w:rsid w:val="00274E29"/>
    <w:pPr>
      <w:widowControl/>
      <w:spacing w:before="100" w:beforeAutospacing="1" w:after="100" w:afterAutospacing="1"/>
    </w:pPr>
    <w:rPr>
      <w:rFonts w:ascii="Times New Roman" w:eastAsia="Times New Roman" w:hAnsi="Times New Roman" w:cs="Times New Roman"/>
      <w:color w:val="auto"/>
    </w:rPr>
  </w:style>
  <w:style w:type="paragraph" w:customStyle="1" w:styleId="xl64">
    <w:name w:val="xl64"/>
    <w:basedOn w:val="a"/>
    <w:rsid w:val="00274E29"/>
    <w:pPr>
      <w:widowControl/>
      <w:spacing w:before="100" w:beforeAutospacing="1" w:after="100" w:afterAutospacing="1"/>
      <w:textAlignment w:val="top"/>
    </w:pPr>
    <w:rPr>
      <w:rFonts w:ascii="Times New Roman" w:eastAsia="Times New Roman" w:hAnsi="Times New Roman" w:cs="Times New Roman"/>
      <w:color w:val="auto"/>
    </w:rPr>
  </w:style>
  <w:style w:type="paragraph" w:customStyle="1" w:styleId="xl65">
    <w:name w:val="xl65"/>
    <w:basedOn w:val="a"/>
    <w:rsid w:val="00274E29"/>
    <w:pPr>
      <w:widowControl/>
      <w:spacing w:before="100" w:beforeAutospacing="1" w:after="100" w:afterAutospacing="1"/>
      <w:jc w:val="right"/>
      <w:textAlignment w:val="top"/>
    </w:pPr>
    <w:rPr>
      <w:rFonts w:ascii="Times New Roman" w:eastAsia="Times New Roman" w:hAnsi="Times New Roman" w:cs="Times New Roman"/>
      <w:color w:val="auto"/>
    </w:rPr>
  </w:style>
  <w:style w:type="paragraph" w:customStyle="1" w:styleId="xl66">
    <w:name w:val="xl66"/>
    <w:basedOn w:val="a"/>
    <w:rsid w:val="00274E29"/>
    <w:pPr>
      <w:widowControl/>
      <w:spacing w:before="100" w:beforeAutospacing="1" w:after="100" w:afterAutospacing="1"/>
    </w:pPr>
    <w:rPr>
      <w:rFonts w:ascii="Times New Roman" w:eastAsia="Times New Roman" w:hAnsi="Times New Roman" w:cs="Times New Roman"/>
      <w:color w:val="auto"/>
      <w:sz w:val="18"/>
      <w:szCs w:val="18"/>
    </w:rPr>
  </w:style>
  <w:style w:type="paragraph" w:customStyle="1" w:styleId="xl67">
    <w:name w:val="xl67"/>
    <w:basedOn w:val="a"/>
    <w:rsid w:val="00274E29"/>
    <w:pPr>
      <w:widowControl/>
      <w:spacing w:before="100" w:beforeAutospacing="1" w:after="100" w:afterAutospacing="1"/>
    </w:pPr>
    <w:rPr>
      <w:rFonts w:ascii="Times New Roman" w:eastAsia="Times New Roman" w:hAnsi="Times New Roman" w:cs="Times New Roman"/>
      <w:color w:val="auto"/>
      <w:sz w:val="22"/>
      <w:szCs w:val="22"/>
    </w:rPr>
  </w:style>
  <w:style w:type="paragraph" w:customStyle="1" w:styleId="xl68">
    <w:name w:val="xl68"/>
    <w:basedOn w:val="a"/>
    <w:rsid w:val="00274E29"/>
    <w:pPr>
      <w:widowControl/>
      <w:spacing w:before="100" w:beforeAutospacing="1" w:after="100" w:afterAutospacing="1"/>
    </w:pPr>
    <w:rPr>
      <w:rFonts w:ascii="Times New Roman" w:eastAsia="Times New Roman" w:hAnsi="Times New Roman" w:cs="Times New Roman"/>
      <w:color w:val="auto"/>
      <w:sz w:val="23"/>
      <w:szCs w:val="23"/>
    </w:rPr>
  </w:style>
  <w:style w:type="paragraph" w:customStyle="1" w:styleId="xl69">
    <w:name w:val="xl69"/>
    <w:basedOn w:val="a"/>
    <w:rsid w:val="00274E29"/>
    <w:pPr>
      <w:widowControl/>
      <w:spacing w:before="100" w:beforeAutospacing="1" w:after="100" w:afterAutospacing="1"/>
      <w:jc w:val="right"/>
    </w:pPr>
    <w:rPr>
      <w:rFonts w:ascii="Times New Roman" w:eastAsia="Times New Roman" w:hAnsi="Times New Roman" w:cs="Times New Roman"/>
      <w:color w:val="auto"/>
      <w:sz w:val="23"/>
      <w:szCs w:val="23"/>
    </w:rPr>
  </w:style>
  <w:style w:type="paragraph" w:customStyle="1" w:styleId="xl70">
    <w:name w:val="xl70"/>
    <w:basedOn w:val="a"/>
    <w:rsid w:val="00274E29"/>
    <w:pPr>
      <w:widowControl/>
      <w:spacing w:before="100" w:beforeAutospacing="1" w:after="100" w:afterAutospacing="1"/>
    </w:pPr>
    <w:rPr>
      <w:rFonts w:ascii="Times New Roman" w:eastAsia="Times New Roman" w:hAnsi="Times New Roman" w:cs="Times New Roman"/>
      <w:color w:val="auto"/>
      <w:sz w:val="19"/>
      <w:szCs w:val="19"/>
    </w:rPr>
  </w:style>
  <w:style w:type="paragraph" w:customStyle="1" w:styleId="xl71">
    <w:name w:val="xl71"/>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72">
    <w:name w:val="xl72"/>
    <w:basedOn w:val="a"/>
    <w:rsid w:val="00274E29"/>
    <w:pPr>
      <w:widowControl/>
      <w:spacing w:before="100" w:beforeAutospacing="1" w:after="100" w:afterAutospacing="1"/>
      <w:textAlignment w:val="top"/>
    </w:pPr>
    <w:rPr>
      <w:rFonts w:ascii="Times New Roman" w:eastAsia="Times New Roman" w:hAnsi="Times New Roman" w:cs="Times New Roman"/>
      <w:b/>
      <w:bCs/>
      <w:color w:val="auto"/>
    </w:rPr>
  </w:style>
  <w:style w:type="paragraph" w:customStyle="1" w:styleId="xl73">
    <w:name w:val="xl73"/>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74">
    <w:name w:val="xl74"/>
    <w:basedOn w:val="a"/>
    <w:rsid w:val="00274E29"/>
    <w:pPr>
      <w:widowControl/>
      <w:spacing w:before="100" w:beforeAutospacing="1" w:after="100" w:afterAutospacing="1"/>
    </w:pPr>
    <w:rPr>
      <w:rFonts w:ascii="Times New Roman" w:eastAsia="Times New Roman" w:hAnsi="Times New Roman" w:cs="Times New Roman"/>
      <w:b/>
      <w:bCs/>
      <w:color w:val="auto"/>
      <w:sz w:val="22"/>
      <w:szCs w:val="22"/>
    </w:rPr>
  </w:style>
  <w:style w:type="paragraph" w:customStyle="1" w:styleId="xl75">
    <w:name w:val="xl75"/>
    <w:basedOn w:val="a"/>
    <w:rsid w:val="00274E29"/>
    <w:pPr>
      <w:widowControl/>
      <w:spacing w:before="100" w:beforeAutospacing="1" w:after="100" w:afterAutospacing="1"/>
      <w:textAlignment w:val="top"/>
    </w:pPr>
    <w:rPr>
      <w:rFonts w:ascii="Times New Roman" w:eastAsia="Times New Roman" w:hAnsi="Times New Roman" w:cs="Times New Roman"/>
      <w:b/>
      <w:bCs/>
      <w:color w:val="auto"/>
      <w:sz w:val="22"/>
      <w:szCs w:val="22"/>
    </w:rPr>
  </w:style>
  <w:style w:type="paragraph" w:customStyle="1" w:styleId="xl76">
    <w:name w:val="xl76"/>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77">
    <w:name w:val="xl77"/>
    <w:basedOn w:val="a"/>
    <w:rsid w:val="00274E29"/>
    <w:pPr>
      <w:widowControl/>
      <w:spacing w:before="100" w:beforeAutospacing="1" w:after="100" w:afterAutospacing="1"/>
      <w:textAlignment w:val="top"/>
    </w:pPr>
    <w:rPr>
      <w:rFonts w:ascii="Times New Roman" w:eastAsia="Times New Roman" w:hAnsi="Times New Roman" w:cs="Times New Roman"/>
      <w:b/>
      <w:bCs/>
      <w:color w:val="auto"/>
      <w:sz w:val="21"/>
      <w:szCs w:val="21"/>
    </w:rPr>
  </w:style>
  <w:style w:type="paragraph" w:customStyle="1" w:styleId="xl78">
    <w:name w:val="xl78"/>
    <w:basedOn w:val="a"/>
    <w:rsid w:val="00274E29"/>
    <w:pPr>
      <w:widowControl/>
      <w:spacing w:before="100" w:beforeAutospacing="1" w:after="100" w:afterAutospacing="1"/>
    </w:pPr>
    <w:rPr>
      <w:rFonts w:ascii="Times New Roman" w:eastAsia="Times New Roman" w:hAnsi="Times New Roman" w:cs="Times New Roman"/>
      <w:b/>
      <w:bCs/>
      <w:color w:val="auto"/>
      <w:sz w:val="21"/>
      <w:szCs w:val="21"/>
    </w:rPr>
  </w:style>
  <w:style w:type="paragraph" w:customStyle="1" w:styleId="xl79">
    <w:name w:val="xl79"/>
    <w:basedOn w:val="a"/>
    <w:rsid w:val="00274E29"/>
    <w:pPr>
      <w:widowControl/>
      <w:pBdr>
        <w:right w:val="single" w:sz="4" w:space="0" w:color="auto"/>
      </w:pBdr>
      <w:spacing w:before="100" w:beforeAutospacing="1" w:after="100" w:afterAutospacing="1"/>
      <w:textAlignment w:val="top"/>
    </w:pPr>
    <w:rPr>
      <w:rFonts w:ascii="Times New Roman" w:eastAsia="Times New Roman" w:hAnsi="Times New Roman" w:cs="Times New Roman"/>
      <w:b/>
      <w:bCs/>
      <w:color w:val="auto"/>
      <w:sz w:val="21"/>
      <w:szCs w:val="21"/>
    </w:rPr>
  </w:style>
  <w:style w:type="paragraph" w:customStyle="1" w:styleId="xl80">
    <w:name w:val="xl80"/>
    <w:basedOn w:val="a"/>
    <w:rsid w:val="00274E29"/>
    <w:pPr>
      <w:widowControl/>
      <w:spacing w:before="100" w:beforeAutospacing="1" w:after="100" w:afterAutospacing="1"/>
      <w:textAlignment w:val="top"/>
    </w:pPr>
    <w:rPr>
      <w:rFonts w:ascii="Times New Roman" w:eastAsia="Times New Roman" w:hAnsi="Times New Roman" w:cs="Times New Roman"/>
      <w:color w:val="auto"/>
      <w:sz w:val="19"/>
      <w:szCs w:val="19"/>
    </w:rPr>
  </w:style>
  <w:style w:type="paragraph" w:customStyle="1" w:styleId="xl81">
    <w:name w:val="xl81"/>
    <w:basedOn w:val="a"/>
    <w:rsid w:val="00274E29"/>
    <w:pPr>
      <w:widowControl/>
      <w:spacing w:before="100" w:beforeAutospacing="1" w:after="100" w:afterAutospacing="1"/>
    </w:pPr>
    <w:rPr>
      <w:rFonts w:ascii="Times New Roman" w:eastAsia="Times New Roman" w:hAnsi="Times New Roman" w:cs="Times New Roman"/>
      <w:color w:val="auto"/>
      <w:sz w:val="21"/>
      <w:szCs w:val="21"/>
    </w:rPr>
  </w:style>
  <w:style w:type="paragraph" w:customStyle="1" w:styleId="xl82">
    <w:name w:val="xl82"/>
    <w:basedOn w:val="a"/>
    <w:rsid w:val="00274E29"/>
    <w:pPr>
      <w:widowControl/>
      <w:spacing w:before="100" w:beforeAutospacing="1" w:after="100" w:afterAutospacing="1"/>
      <w:jc w:val="right"/>
    </w:pPr>
    <w:rPr>
      <w:rFonts w:ascii="Times New Roman" w:eastAsia="Times New Roman" w:hAnsi="Times New Roman" w:cs="Times New Roman"/>
      <w:b/>
      <w:bCs/>
      <w:color w:val="auto"/>
    </w:rPr>
  </w:style>
  <w:style w:type="paragraph" w:customStyle="1" w:styleId="xl83">
    <w:name w:val="xl83"/>
    <w:basedOn w:val="a"/>
    <w:rsid w:val="00274E29"/>
    <w:pPr>
      <w:widowControl/>
      <w:pBdr>
        <w:top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4">
    <w:name w:val="xl84"/>
    <w:basedOn w:val="a"/>
    <w:rsid w:val="00274E29"/>
    <w:pPr>
      <w:widowControl/>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5">
    <w:name w:val="xl85"/>
    <w:basedOn w:val="a"/>
    <w:rsid w:val="00274E29"/>
    <w:pPr>
      <w:widowControl/>
      <w:pBdr>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6">
    <w:name w:val="xl86"/>
    <w:basedOn w:val="a"/>
    <w:rsid w:val="00274E29"/>
    <w:pPr>
      <w:widowControl/>
      <w:pBdr>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7">
    <w:name w:val="xl87"/>
    <w:basedOn w:val="a"/>
    <w:rsid w:val="00274E29"/>
    <w:pPr>
      <w:widowControl/>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8">
    <w:name w:val="xl88"/>
    <w:basedOn w:val="a"/>
    <w:rsid w:val="00274E29"/>
    <w:pPr>
      <w:widowControl/>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89">
    <w:name w:val="xl89"/>
    <w:basedOn w:val="a"/>
    <w:rsid w:val="00274E29"/>
    <w:pPr>
      <w:widowControl/>
      <w:spacing w:before="100" w:beforeAutospacing="1" w:after="100" w:afterAutospacing="1"/>
    </w:pPr>
    <w:rPr>
      <w:rFonts w:ascii="Times New Roman" w:eastAsia="Times New Roman" w:hAnsi="Times New Roman" w:cs="Times New Roman"/>
      <w:color w:val="auto"/>
      <w:sz w:val="16"/>
      <w:szCs w:val="16"/>
    </w:rPr>
  </w:style>
  <w:style w:type="paragraph" w:customStyle="1" w:styleId="xl90">
    <w:name w:val="xl90"/>
    <w:basedOn w:val="a"/>
    <w:rsid w:val="00274E29"/>
    <w:pPr>
      <w:widowControl/>
      <w:spacing w:before="100" w:beforeAutospacing="1" w:after="100" w:afterAutospacing="1"/>
      <w:jc w:val="both"/>
      <w:textAlignment w:val="top"/>
    </w:pPr>
    <w:rPr>
      <w:rFonts w:ascii="Times New Roman" w:eastAsia="Times New Roman" w:hAnsi="Times New Roman" w:cs="Times New Roman"/>
      <w:color w:val="auto"/>
      <w:sz w:val="16"/>
      <w:szCs w:val="16"/>
    </w:rPr>
  </w:style>
  <w:style w:type="paragraph" w:customStyle="1" w:styleId="xl91">
    <w:name w:val="xl91"/>
    <w:basedOn w:val="a"/>
    <w:rsid w:val="00274E29"/>
    <w:pPr>
      <w:widowControl/>
      <w:spacing w:before="100" w:beforeAutospacing="1" w:after="100" w:afterAutospacing="1"/>
      <w:textAlignment w:val="top"/>
    </w:pPr>
    <w:rPr>
      <w:rFonts w:ascii="Times New Roman" w:eastAsia="Times New Roman" w:hAnsi="Times New Roman" w:cs="Times New Roman"/>
      <w:color w:val="auto"/>
      <w:sz w:val="22"/>
      <w:szCs w:val="22"/>
    </w:rPr>
  </w:style>
  <w:style w:type="paragraph" w:customStyle="1" w:styleId="xl92">
    <w:name w:val="xl92"/>
    <w:basedOn w:val="a"/>
    <w:rsid w:val="00274E29"/>
    <w:pPr>
      <w:widowControl/>
      <w:spacing w:before="100" w:beforeAutospacing="1" w:after="100" w:afterAutospacing="1"/>
    </w:pPr>
    <w:rPr>
      <w:rFonts w:ascii="Times New Roman" w:eastAsia="Times New Roman" w:hAnsi="Times New Roman" w:cs="Times New Roman"/>
      <w:color w:val="auto"/>
      <w:sz w:val="19"/>
      <w:szCs w:val="19"/>
    </w:rPr>
  </w:style>
  <w:style w:type="paragraph" w:customStyle="1" w:styleId="xl93">
    <w:name w:val="xl93"/>
    <w:basedOn w:val="a"/>
    <w:rsid w:val="00274E29"/>
    <w:pPr>
      <w:widowControl/>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4">
    <w:name w:val="xl94"/>
    <w:basedOn w:val="a"/>
    <w:rsid w:val="00274E29"/>
    <w:pPr>
      <w:widowControl/>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5">
    <w:name w:val="xl95"/>
    <w:basedOn w:val="a"/>
    <w:rsid w:val="00274E29"/>
    <w:pPr>
      <w:widowControl/>
      <w:spacing w:before="100" w:beforeAutospacing="1" w:after="100" w:afterAutospacing="1"/>
    </w:pPr>
    <w:rPr>
      <w:rFonts w:ascii="Times New Roman" w:eastAsia="Times New Roman" w:hAnsi="Times New Roman" w:cs="Times New Roman"/>
      <w:color w:val="auto"/>
      <w:sz w:val="19"/>
      <w:szCs w:val="19"/>
    </w:rPr>
  </w:style>
  <w:style w:type="paragraph" w:customStyle="1" w:styleId="xl96">
    <w:name w:val="xl96"/>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97">
    <w:name w:val="xl97"/>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8">
    <w:name w:val="xl98"/>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9">
    <w:name w:val="xl99"/>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00">
    <w:name w:val="xl100"/>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01">
    <w:name w:val="xl101"/>
    <w:basedOn w:val="a"/>
    <w:rsid w:val="00274E29"/>
    <w:pPr>
      <w:widowControl/>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2">
    <w:name w:val="xl102"/>
    <w:basedOn w:val="a"/>
    <w:rsid w:val="00274E29"/>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3">
    <w:name w:val="xl103"/>
    <w:basedOn w:val="a"/>
    <w:rsid w:val="00274E29"/>
    <w:pPr>
      <w:widowControl/>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4">
    <w:name w:val="xl104"/>
    <w:basedOn w:val="a"/>
    <w:rsid w:val="00274E29"/>
    <w:pPr>
      <w:widowControl/>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5">
    <w:name w:val="xl105"/>
    <w:basedOn w:val="a"/>
    <w:rsid w:val="00274E29"/>
    <w:pPr>
      <w:widowControl/>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6">
    <w:name w:val="xl106"/>
    <w:basedOn w:val="a"/>
    <w:rsid w:val="00274E29"/>
    <w:pPr>
      <w:widowControl/>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7">
    <w:name w:val="xl107"/>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8">
    <w:name w:val="xl108"/>
    <w:basedOn w:val="a"/>
    <w:rsid w:val="00274E29"/>
    <w:pPr>
      <w:widowControl/>
      <w:pBdr>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9">
    <w:name w:val="xl109"/>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0">
    <w:name w:val="xl110"/>
    <w:basedOn w:val="a"/>
    <w:rsid w:val="00274E29"/>
    <w:pPr>
      <w:widowControl/>
      <w:pBdr>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1">
    <w:name w:val="xl111"/>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2">
    <w:name w:val="xl112"/>
    <w:basedOn w:val="a"/>
    <w:rsid w:val="00274E29"/>
    <w:pPr>
      <w:widowControl/>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3">
    <w:name w:val="xl113"/>
    <w:basedOn w:val="a"/>
    <w:rsid w:val="00274E29"/>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4">
    <w:name w:val="xl114"/>
    <w:basedOn w:val="a"/>
    <w:rsid w:val="00274E29"/>
    <w:pPr>
      <w:widowControl/>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5">
    <w:name w:val="xl115"/>
    <w:basedOn w:val="a"/>
    <w:rsid w:val="00274E29"/>
    <w:pPr>
      <w:widowControl/>
      <w:pBdr>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6">
    <w:name w:val="xl116"/>
    <w:basedOn w:val="a"/>
    <w:rsid w:val="00274E29"/>
    <w:pPr>
      <w:widowControl/>
      <w:pBdr>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7">
    <w:name w:val="xl117"/>
    <w:basedOn w:val="a"/>
    <w:rsid w:val="00274E29"/>
    <w:pPr>
      <w:widowControl/>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8">
    <w:name w:val="xl118"/>
    <w:basedOn w:val="a"/>
    <w:rsid w:val="00274E29"/>
    <w:pPr>
      <w:widowControl/>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9">
    <w:name w:val="xl119"/>
    <w:basedOn w:val="a"/>
    <w:rsid w:val="00274E29"/>
    <w:pPr>
      <w:widowControl/>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20">
    <w:name w:val="xl120"/>
    <w:basedOn w:val="a"/>
    <w:rsid w:val="00274E2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21">
    <w:name w:val="xl121"/>
    <w:basedOn w:val="a"/>
    <w:rsid w:val="00274E29"/>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22">
    <w:name w:val="xl122"/>
    <w:basedOn w:val="a"/>
    <w:rsid w:val="00274E29"/>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23">
    <w:name w:val="xl123"/>
    <w:basedOn w:val="a"/>
    <w:rsid w:val="00274E29"/>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4">
    <w:name w:val="xl124"/>
    <w:basedOn w:val="a"/>
    <w:rsid w:val="00274E29"/>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5">
    <w:name w:val="xl125"/>
    <w:basedOn w:val="a"/>
    <w:rsid w:val="00274E29"/>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6">
    <w:name w:val="xl126"/>
    <w:basedOn w:val="a"/>
    <w:rsid w:val="00274E29"/>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7">
    <w:name w:val="xl127"/>
    <w:basedOn w:val="a"/>
    <w:rsid w:val="00274E29"/>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8">
    <w:name w:val="xl128"/>
    <w:basedOn w:val="a"/>
    <w:rsid w:val="00274E29"/>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9">
    <w:name w:val="xl129"/>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30">
    <w:name w:val="xl130"/>
    <w:basedOn w:val="a"/>
    <w:rsid w:val="00274E2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31">
    <w:name w:val="xl131"/>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32">
    <w:name w:val="xl132"/>
    <w:basedOn w:val="a"/>
    <w:rsid w:val="00274E29"/>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33">
    <w:name w:val="xl133"/>
    <w:basedOn w:val="a"/>
    <w:rsid w:val="00274E29"/>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34">
    <w:name w:val="xl134"/>
    <w:basedOn w:val="a"/>
    <w:rsid w:val="00274E29"/>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35">
    <w:name w:val="xl135"/>
    <w:basedOn w:val="a"/>
    <w:rsid w:val="00274E29"/>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36">
    <w:name w:val="xl136"/>
    <w:basedOn w:val="a"/>
    <w:rsid w:val="00274E29"/>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37">
    <w:name w:val="xl137"/>
    <w:basedOn w:val="a"/>
    <w:rsid w:val="00274E29"/>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38">
    <w:name w:val="xl138"/>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39">
    <w:name w:val="xl139"/>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0">
    <w:name w:val="xl140"/>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1">
    <w:name w:val="xl141"/>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2">
    <w:name w:val="xl142"/>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3">
    <w:name w:val="xl143"/>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4">
    <w:name w:val="xl144"/>
    <w:basedOn w:val="a"/>
    <w:rsid w:val="00274E2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45">
    <w:name w:val="xl145"/>
    <w:basedOn w:val="a"/>
    <w:rsid w:val="00274E29"/>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46">
    <w:name w:val="xl146"/>
    <w:basedOn w:val="a"/>
    <w:rsid w:val="00274E29"/>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47">
    <w:name w:val="xl147"/>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48">
    <w:name w:val="xl148"/>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49">
    <w:name w:val="xl149"/>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0">
    <w:name w:val="xl150"/>
    <w:basedOn w:val="a"/>
    <w:rsid w:val="00274E2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51">
    <w:name w:val="xl151"/>
    <w:basedOn w:val="a"/>
    <w:rsid w:val="00274E29"/>
    <w:pPr>
      <w:widowControl/>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152">
    <w:name w:val="xl152"/>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3">
    <w:name w:val="xl153"/>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4">
    <w:name w:val="xl154"/>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5">
    <w:name w:val="xl155"/>
    <w:basedOn w:val="a"/>
    <w:rsid w:val="00274E29"/>
    <w:pPr>
      <w:widowControl/>
      <w:spacing w:before="100" w:beforeAutospacing="1" w:after="100" w:afterAutospacing="1"/>
      <w:jc w:val="center"/>
    </w:pPr>
    <w:rPr>
      <w:rFonts w:ascii="Times New Roman" w:eastAsia="Times New Roman" w:hAnsi="Times New Roman" w:cs="Times New Roman"/>
      <w:color w:val="auto"/>
      <w:sz w:val="21"/>
      <w:szCs w:val="21"/>
    </w:rPr>
  </w:style>
  <w:style w:type="paragraph" w:customStyle="1" w:styleId="xl156">
    <w:name w:val="xl156"/>
    <w:basedOn w:val="a"/>
    <w:rsid w:val="00274E29"/>
    <w:pPr>
      <w:widowControl/>
      <w:spacing w:before="100" w:beforeAutospacing="1" w:after="100" w:afterAutospacing="1"/>
      <w:jc w:val="center"/>
    </w:pPr>
    <w:rPr>
      <w:rFonts w:ascii="Times New Roman" w:eastAsia="Times New Roman" w:hAnsi="Times New Roman" w:cs="Times New Roman"/>
      <w:color w:val="auto"/>
      <w:sz w:val="21"/>
      <w:szCs w:val="21"/>
    </w:rPr>
  </w:style>
  <w:style w:type="paragraph" w:customStyle="1" w:styleId="xl157">
    <w:name w:val="xl157"/>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58">
    <w:name w:val="xl158"/>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59">
    <w:name w:val="xl159"/>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0">
    <w:name w:val="xl160"/>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61">
    <w:name w:val="xl161"/>
    <w:basedOn w:val="a"/>
    <w:rsid w:val="00274E29"/>
    <w:pPr>
      <w:widowControl/>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2">
    <w:name w:val="xl162"/>
    <w:basedOn w:val="a"/>
    <w:rsid w:val="00274E29"/>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3">
    <w:name w:val="xl163"/>
    <w:basedOn w:val="a"/>
    <w:rsid w:val="00274E29"/>
    <w:pPr>
      <w:widowControl/>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4">
    <w:name w:val="xl164"/>
    <w:basedOn w:val="a"/>
    <w:rsid w:val="00274E29"/>
    <w:pPr>
      <w:widowControl/>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5">
    <w:name w:val="xl165"/>
    <w:basedOn w:val="a"/>
    <w:rsid w:val="00274E29"/>
    <w:pPr>
      <w:widowControl/>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6">
    <w:name w:val="xl166"/>
    <w:basedOn w:val="a"/>
    <w:rsid w:val="00274E29"/>
    <w:pPr>
      <w:widowControl/>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7">
    <w:name w:val="xl167"/>
    <w:basedOn w:val="a"/>
    <w:rsid w:val="00274E29"/>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68">
    <w:name w:val="xl168"/>
    <w:basedOn w:val="a"/>
    <w:rsid w:val="00274E29"/>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69">
    <w:name w:val="xl169"/>
    <w:basedOn w:val="a"/>
    <w:rsid w:val="00274E29"/>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70">
    <w:name w:val="xl170"/>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1">
    <w:name w:val="xl171"/>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2">
    <w:name w:val="xl172"/>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3">
    <w:name w:val="xl173"/>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4">
    <w:name w:val="xl174"/>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3"/>
      <w:szCs w:val="23"/>
    </w:rPr>
  </w:style>
  <w:style w:type="paragraph" w:customStyle="1" w:styleId="xl175">
    <w:name w:val="xl175"/>
    <w:basedOn w:val="a"/>
    <w:rsid w:val="00274E2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3"/>
      <w:szCs w:val="23"/>
    </w:rPr>
  </w:style>
  <w:style w:type="paragraph" w:customStyle="1" w:styleId="xl176">
    <w:name w:val="xl176"/>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3"/>
      <w:szCs w:val="23"/>
    </w:rPr>
  </w:style>
  <w:style w:type="paragraph" w:customStyle="1" w:styleId="xl177">
    <w:name w:val="xl177"/>
    <w:basedOn w:val="a"/>
    <w:rsid w:val="00274E29"/>
    <w:pPr>
      <w:widowControl/>
      <w:pBdr>
        <w:right w:val="single" w:sz="4" w:space="0" w:color="auto"/>
      </w:pBdr>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178">
    <w:name w:val="xl178"/>
    <w:basedOn w:val="a"/>
    <w:rsid w:val="00274E29"/>
    <w:pPr>
      <w:widowControl/>
      <w:pBdr>
        <w:bottom w:val="single" w:sz="4" w:space="0" w:color="auto"/>
      </w:pBdr>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179">
    <w:name w:val="xl179"/>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80">
    <w:name w:val="xl180"/>
    <w:basedOn w:val="a"/>
    <w:rsid w:val="00274E2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81">
    <w:name w:val="xl181"/>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82">
    <w:name w:val="xl182"/>
    <w:basedOn w:val="a"/>
    <w:rsid w:val="00274E29"/>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183">
    <w:name w:val="xl183"/>
    <w:basedOn w:val="a"/>
    <w:rsid w:val="00274E29"/>
    <w:pPr>
      <w:widowControl/>
      <w:spacing w:before="100" w:beforeAutospacing="1" w:after="100" w:afterAutospacing="1"/>
      <w:jc w:val="center"/>
    </w:pPr>
    <w:rPr>
      <w:rFonts w:ascii="Times New Roman" w:eastAsia="Times New Roman" w:hAnsi="Times New Roman" w:cs="Times New Roman"/>
      <w:b/>
      <w:bCs/>
      <w:color w:val="auto"/>
    </w:rPr>
  </w:style>
  <w:style w:type="paragraph" w:styleId="a9">
    <w:name w:val="header"/>
    <w:basedOn w:val="a"/>
    <w:link w:val="aa"/>
    <w:uiPriority w:val="99"/>
    <w:unhideWhenUsed/>
    <w:rsid w:val="00F57109"/>
    <w:pPr>
      <w:tabs>
        <w:tab w:val="center" w:pos="4677"/>
        <w:tab w:val="right" w:pos="9355"/>
      </w:tabs>
    </w:pPr>
  </w:style>
  <w:style w:type="character" w:customStyle="1" w:styleId="aa">
    <w:name w:val="Верхний колонтитул Знак"/>
    <w:link w:val="a9"/>
    <w:uiPriority w:val="99"/>
    <w:rsid w:val="00F57109"/>
    <w:rPr>
      <w:color w:val="000000"/>
      <w:sz w:val="24"/>
      <w:szCs w:val="24"/>
    </w:rPr>
  </w:style>
  <w:style w:type="paragraph" w:styleId="ab">
    <w:name w:val="footer"/>
    <w:basedOn w:val="a"/>
    <w:link w:val="ac"/>
    <w:uiPriority w:val="99"/>
    <w:unhideWhenUsed/>
    <w:rsid w:val="00F57109"/>
    <w:pPr>
      <w:tabs>
        <w:tab w:val="center" w:pos="4677"/>
        <w:tab w:val="right" w:pos="9355"/>
      </w:tabs>
    </w:pPr>
  </w:style>
  <w:style w:type="character" w:customStyle="1" w:styleId="ac">
    <w:name w:val="Нижний колонтитул Знак"/>
    <w:link w:val="ab"/>
    <w:uiPriority w:val="99"/>
    <w:rsid w:val="00F57109"/>
    <w:rPr>
      <w:color w:val="000000"/>
      <w:sz w:val="24"/>
      <w:szCs w:val="24"/>
    </w:rPr>
  </w:style>
  <w:style w:type="character" w:customStyle="1" w:styleId="10">
    <w:name w:val="Заголовок 1 Знак"/>
    <w:link w:val="1"/>
    <w:uiPriority w:val="9"/>
    <w:rsid w:val="002B096C"/>
    <w:rPr>
      <w:rFonts w:ascii="Cambria" w:eastAsia="Times New Roman" w:hAnsi="Cambria" w:cs="Times New Roman"/>
      <w:b/>
      <w:bCs/>
      <w:color w:val="000000"/>
      <w:kern w:val="32"/>
      <w:sz w:val="32"/>
      <w:szCs w:val="32"/>
    </w:rPr>
  </w:style>
  <w:style w:type="paragraph" w:styleId="ad">
    <w:name w:val="TOC Heading"/>
    <w:basedOn w:val="1"/>
    <w:next w:val="a"/>
    <w:uiPriority w:val="39"/>
    <w:unhideWhenUsed/>
    <w:qFormat/>
    <w:rsid w:val="002B096C"/>
    <w:pPr>
      <w:keepLines/>
      <w:widowControl/>
      <w:spacing w:before="480" w:after="0" w:line="276" w:lineRule="auto"/>
      <w:outlineLvl w:val="9"/>
    </w:pPr>
    <w:rPr>
      <w:color w:val="365F91"/>
      <w:kern w:val="0"/>
      <w:sz w:val="28"/>
      <w:szCs w:val="28"/>
    </w:rPr>
  </w:style>
  <w:style w:type="paragraph" w:styleId="24">
    <w:name w:val="toc 2"/>
    <w:basedOn w:val="a"/>
    <w:next w:val="a"/>
    <w:autoRedefine/>
    <w:uiPriority w:val="39"/>
    <w:unhideWhenUsed/>
    <w:qFormat/>
    <w:rsid w:val="002B096C"/>
    <w:pPr>
      <w:spacing w:before="240"/>
    </w:pPr>
    <w:rPr>
      <w:rFonts w:ascii="Calibri" w:hAnsi="Calibri"/>
      <w:b/>
      <w:bCs/>
      <w:sz w:val="20"/>
      <w:szCs w:val="20"/>
    </w:rPr>
  </w:style>
  <w:style w:type="paragraph" w:styleId="34">
    <w:name w:val="toc 3"/>
    <w:basedOn w:val="a"/>
    <w:next w:val="a"/>
    <w:autoRedefine/>
    <w:uiPriority w:val="39"/>
    <w:unhideWhenUsed/>
    <w:qFormat/>
    <w:rsid w:val="002B096C"/>
    <w:pPr>
      <w:ind w:left="240"/>
    </w:pPr>
    <w:rPr>
      <w:rFonts w:ascii="Calibri" w:hAnsi="Calibri"/>
      <w:sz w:val="20"/>
      <w:szCs w:val="20"/>
    </w:rPr>
  </w:style>
  <w:style w:type="paragraph" w:styleId="ae">
    <w:name w:val="Balloon Text"/>
    <w:basedOn w:val="a"/>
    <w:link w:val="af"/>
    <w:uiPriority w:val="99"/>
    <w:semiHidden/>
    <w:unhideWhenUsed/>
    <w:rsid w:val="002B096C"/>
    <w:rPr>
      <w:rFonts w:ascii="Tahoma" w:hAnsi="Tahoma" w:cs="Tahoma"/>
      <w:sz w:val="16"/>
      <w:szCs w:val="16"/>
    </w:rPr>
  </w:style>
  <w:style w:type="character" w:customStyle="1" w:styleId="af">
    <w:name w:val="Текст выноски Знак"/>
    <w:link w:val="ae"/>
    <w:uiPriority w:val="99"/>
    <w:semiHidden/>
    <w:rsid w:val="002B096C"/>
    <w:rPr>
      <w:rFonts w:ascii="Tahoma" w:hAnsi="Tahoma" w:cs="Tahoma"/>
      <w:color w:val="000000"/>
      <w:sz w:val="16"/>
      <w:szCs w:val="16"/>
    </w:rPr>
  </w:style>
  <w:style w:type="paragraph" w:styleId="5">
    <w:name w:val="toc 5"/>
    <w:basedOn w:val="a"/>
    <w:next w:val="a"/>
    <w:autoRedefine/>
    <w:uiPriority w:val="39"/>
    <w:unhideWhenUsed/>
    <w:rsid w:val="00DA1DA5"/>
    <w:pPr>
      <w:ind w:left="720"/>
    </w:pPr>
    <w:rPr>
      <w:rFonts w:ascii="Calibri" w:hAnsi="Calibri"/>
      <w:sz w:val="20"/>
      <w:szCs w:val="20"/>
    </w:rPr>
  </w:style>
  <w:style w:type="paragraph" w:styleId="41">
    <w:name w:val="toc 4"/>
    <w:basedOn w:val="a"/>
    <w:next w:val="a"/>
    <w:autoRedefine/>
    <w:uiPriority w:val="39"/>
    <w:unhideWhenUsed/>
    <w:rsid w:val="00DA1DA5"/>
    <w:pPr>
      <w:ind w:left="480"/>
    </w:pPr>
    <w:rPr>
      <w:rFonts w:ascii="Calibri" w:hAnsi="Calibri"/>
      <w:sz w:val="20"/>
      <w:szCs w:val="20"/>
    </w:rPr>
  </w:style>
  <w:style w:type="paragraph" w:styleId="6">
    <w:name w:val="toc 6"/>
    <w:basedOn w:val="a"/>
    <w:next w:val="a"/>
    <w:autoRedefine/>
    <w:uiPriority w:val="39"/>
    <w:unhideWhenUsed/>
    <w:rsid w:val="00DA1DA5"/>
    <w:pPr>
      <w:ind w:left="960"/>
    </w:pPr>
    <w:rPr>
      <w:rFonts w:ascii="Calibri" w:hAnsi="Calibri"/>
      <w:sz w:val="20"/>
      <w:szCs w:val="20"/>
    </w:rPr>
  </w:style>
  <w:style w:type="paragraph" w:styleId="7">
    <w:name w:val="toc 7"/>
    <w:basedOn w:val="a"/>
    <w:next w:val="a"/>
    <w:autoRedefine/>
    <w:uiPriority w:val="39"/>
    <w:unhideWhenUsed/>
    <w:rsid w:val="00DA1DA5"/>
    <w:pPr>
      <w:ind w:left="1200"/>
    </w:pPr>
    <w:rPr>
      <w:rFonts w:ascii="Calibri" w:hAnsi="Calibri"/>
      <w:sz w:val="20"/>
      <w:szCs w:val="20"/>
    </w:rPr>
  </w:style>
  <w:style w:type="paragraph" w:styleId="8">
    <w:name w:val="toc 8"/>
    <w:basedOn w:val="a"/>
    <w:next w:val="a"/>
    <w:autoRedefine/>
    <w:uiPriority w:val="39"/>
    <w:unhideWhenUsed/>
    <w:rsid w:val="00DA1DA5"/>
    <w:pPr>
      <w:ind w:left="1440"/>
    </w:pPr>
    <w:rPr>
      <w:rFonts w:ascii="Calibri" w:hAnsi="Calibri"/>
      <w:sz w:val="20"/>
      <w:szCs w:val="20"/>
    </w:rPr>
  </w:style>
  <w:style w:type="paragraph" w:styleId="9">
    <w:name w:val="toc 9"/>
    <w:basedOn w:val="a"/>
    <w:next w:val="a"/>
    <w:autoRedefine/>
    <w:uiPriority w:val="39"/>
    <w:unhideWhenUsed/>
    <w:rsid w:val="00DA1DA5"/>
    <w:pPr>
      <w:ind w:left="1680"/>
    </w:pPr>
    <w:rPr>
      <w:rFonts w:ascii="Calibri" w:hAnsi="Calibri"/>
      <w:sz w:val="20"/>
      <w:szCs w:val="20"/>
    </w:rPr>
  </w:style>
  <w:style w:type="paragraph" w:customStyle="1" w:styleId="ConsPlusNormal">
    <w:name w:val="ConsPlusNormal"/>
    <w:rsid w:val="00556A90"/>
    <w:pPr>
      <w:autoSpaceDE w:val="0"/>
      <w:autoSpaceDN w:val="0"/>
      <w:adjustRightInd w:val="0"/>
    </w:pPr>
    <w:rPr>
      <w:rFonts w:ascii="Times New Roman" w:hAnsi="Times New Roman" w:cs="Times New Roman"/>
      <w:sz w:val="24"/>
      <w:szCs w:val="24"/>
    </w:rPr>
  </w:style>
  <w:style w:type="character" w:styleId="af0">
    <w:name w:val="annotation reference"/>
    <w:basedOn w:val="a0"/>
    <w:uiPriority w:val="99"/>
    <w:semiHidden/>
    <w:unhideWhenUsed/>
    <w:rsid w:val="00EC78B7"/>
    <w:rPr>
      <w:sz w:val="16"/>
      <w:szCs w:val="16"/>
    </w:rPr>
  </w:style>
  <w:style w:type="paragraph" w:styleId="af1">
    <w:name w:val="annotation text"/>
    <w:basedOn w:val="a"/>
    <w:link w:val="af2"/>
    <w:uiPriority w:val="99"/>
    <w:semiHidden/>
    <w:unhideWhenUsed/>
    <w:rsid w:val="00EC78B7"/>
    <w:rPr>
      <w:sz w:val="20"/>
      <w:szCs w:val="20"/>
    </w:rPr>
  </w:style>
  <w:style w:type="character" w:customStyle="1" w:styleId="af2">
    <w:name w:val="Текст примечания Знак"/>
    <w:basedOn w:val="a0"/>
    <w:link w:val="af1"/>
    <w:uiPriority w:val="99"/>
    <w:semiHidden/>
    <w:rsid w:val="00EC78B7"/>
    <w:rPr>
      <w:color w:val="000000"/>
    </w:rPr>
  </w:style>
  <w:style w:type="paragraph" w:styleId="af3">
    <w:name w:val="annotation subject"/>
    <w:basedOn w:val="af1"/>
    <w:next w:val="af1"/>
    <w:link w:val="af4"/>
    <w:uiPriority w:val="99"/>
    <w:semiHidden/>
    <w:unhideWhenUsed/>
    <w:rsid w:val="00EC78B7"/>
    <w:rPr>
      <w:b/>
      <w:bCs/>
    </w:rPr>
  </w:style>
  <w:style w:type="character" w:customStyle="1" w:styleId="af4">
    <w:name w:val="Тема примечания Знак"/>
    <w:basedOn w:val="af2"/>
    <w:link w:val="af3"/>
    <w:uiPriority w:val="99"/>
    <w:semiHidden/>
    <w:rsid w:val="00EC78B7"/>
    <w:rPr>
      <w:b/>
      <w:bCs/>
      <w:color w:val="000000"/>
    </w:rPr>
  </w:style>
  <w:style w:type="paragraph" w:styleId="af5">
    <w:name w:val="footnote text"/>
    <w:basedOn w:val="a"/>
    <w:link w:val="af6"/>
    <w:semiHidden/>
    <w:unhideWhenUsed/>
    <w:rsid w:val="00011C37"/>
    <w:pPr>
      <w:widowControl/>
    </w:pPr>
    <w:rPr>
      <w:rFonts w:ascii="Pragmatica" w:eastAsia="Times New Roman" w:hAnsi="Pragmatica" w:cs="Times New Roman"/>
      <w:color w:val="auto"/>
      <w:sz w:val="20"/>
      <w:szCs w:val="20"/>
    </w:rPr>
  </w:style>
  <w:style w:type="character" w:customStyle="1" w:styleId="af6">
    <w:name w:val="Текст сноски Знак"/>
    <w:basedOn w:val="a0"/>
    <w:link w:val="af5"/>
    <w:semiHidden/>
    <w:rsid w:val="00011C37"/>
    <w:rPr>
      <w:rFonts w:ascii="Pragmatica" w:eastAsia="Times New Roman" w:hAnsi="Pragmatica" w:cs="Times New Roman"/>
    </w:rPr>
  </w:style>
  <w:style w:type="character" w:styleId="af7">
    <w:name w:val="footnote reference"/>
    <w:semiHidden/>
    <w:unhideWhenUsed/>
    <w:rsid w:val="00011C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2B096C"/>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66CC"/>
      <w:u w:val="single"/>
    </w:rPr>
  </w:style>
  <w:style w:type="character" w:customStyle="1" w:styleId="2">
    <w:name w:val="Основной текст (2)_"/>
    <w:link w:val="20"/>
    <w:rPr>
      <w:rFonts w:ascii="Times New Roman" w:eastAsia="Times New Roman" w:hAnsi="Times New Roman" w:cs="Times New Roman"/>
      <w:b/>
      <w:bCs/>
      <w:i/>
      <w:iCs/>
      <w:smallCaps w:val="0"/>
      <w:strike w:val="0"/>
      <w:sz w:val="21"/>
      <w:szCs w:val="21"/>
      <w:u w:val="none"/>
    </w:rPr>
  </w:style>
  <w:style w:type="paragraph" w:customStyle="1" w:styleId="20">
    <w:name w:val="Основной текст (2)"/>
    <w:basedOn w:val="a"/>
    <w:link w:val="2"/>
    <w:pPr>
      <w:shd w:val="clear" w:color="auto" w:fill="FFFFFF"/>
      <w:spacing w:line="252" w:lineRule="exact"/>
      <w:jc w:val="right"/>
    </w:pPr>
    <w:rPr>
      <w:rFonts w:ascii="Times New Roman" w:eastAsia="Times New Roman" w:hAnsi="Times New Roman" w:cs="Times New Roman"/>
      <w:b/>
      <w:bCs/>
      <w:i/>
      <w:iCs/>
      <w:sz w:val="21"/>
      <w:szCs w:val="21"/>
    </w:rPr>
  </w:style>
  <w:style w:type="character" w:customStyle="1" w:styleId="2FranklinGothicDemi">
    <w:name w:val="Основной текст (2) + Franklin Gothic Demi;Не полужирный;Не курсив"/>
    <w:rPr>
      <w:rFonts w:ascii="Franklin Gothic Demi" w:eastAsia="Franklin Gothic Demi" w:hAnsi="Franklin Gothic Demi" w:cs="Franklin Gothic Demi"/>
      <w:b/>
      <w:bCs/>
      <w:i/>
      <w:iCs/>
      <w:smallCaps w:val="0"/>
      <w:strike w:val="0"/>
      <w:color w:val="000000"/>
      <w:spacing w:val="0"/>
      <w:w w:val="100"/>
      <w:position w:val="0"/>
      <w:sz w:val="21"/>
      <w:szCs w:val="21"/>
      <w:u w:val="none"/>
      <w:lang w:val="ru-RU"/>
    </w:rPr>
  </w:style>
  <w:style w:type="character" w:customStyle="1" w:styleId="11">
    <w:name w:val="Заголовок №1_"/>
    <w:link w:val="12"/>
    <w:rPr>
      <w:rFonts w:ascii="Times New Roman" w:eastAsia="Times New Roman" w:hAnsi="Times New Roman" w:cs="Times New Roman"/>
      <w:b/>
      <w:bCs/>
      <w:i w:val="0"/>
      <w:iCs w:val="0"/>
      <w:smallCaps w:val="0"/>
      <w:strike w:val="0"/>
      <w:sz w:val="31"/>
      <w:szCs w:val="31"/>
      <w:u w:val="none"/>
    </w:rPr>
  </w:style>
  <w:style w:type="paragraph" w:customStyle="1" w:styleId="12">
    <w:name w:val="Заголовок №1"/>
    <w:basedOn w:val="a"/>
    <w:link w:val="11"/>
    <w:pPr>
      <w:shd w:val="clear" w:color="auto" w:fill="FFFFFF"/>
      <w:spacing w:line="0" w:lineRule="atLeast"/>
      <w:jc w:val="center"/>
      <w:outlineLvl w:val="0"/>
    </w:pPr>
    <w:rPr>
      <w:rFonts w:ascii="Times New Roman" w:eastAsia="Times New Roman" w:hAnsi="Times New Roman" w:cs="Times New Roman"/>
      <w:b/>
      <w:bCs/>
      <w:sz w:val="31"/>
      <w:szCs w:val="31"/>
    </w:rPr>
  </w:style>
  <w:style w:type="character" w:customStyle="1" w:styleId="21">
    <w:name w:val="Заголовок №2_"/>
    <w:link w:val="22"/>
    <w:rPr>
      <w:rFonts w:ascii="Times New Roman" w:eastAsia="Times New Roman" w:hAnsi="Times New Roman" w:cs="Times New Roman"/>
      <w:b/>
      <w:bCs/>
      <w:i w:val="0"/>
      <w:iCs w:val="0"/>
      <w:smallCaps w:val="0"/>
      <w:strike w:val="0"/>
      <w:sz w:val="23"/>
      <w:szCs w:val="23"/>
      <w:u w:val="none"/>
    </w:rPr>
  </w:style>
  <w:style w:type="paragraph" w:customStyle="1" w:styleId="22">
    <w:name w:val="Заголовок №2"/>
    <w:basedOn w:val="a"/>
    <w:link w:val="21"/>
    <w:pPr>
      <w:shd w:val="clear" w:color="auto" w:fill="FFFFFF"/>
      <w:spacing w:line="273" w:lineRule="exact"/>
      <w:jc w:val="center"/>
      <w:outlineLvl w:val="1"/>
    </w:pPr>
    <w:rPr>
      <w:rFonts w:ascii="Times New Roman" w:eastAsia="Times New Roman" w:hAnsi="Times New Roman" w:cs="Times New Roman"/>
      <w:b/>
      <w:bCs/>
      <w:sz w:val="23"/>
      <w:szCs w:val="23"/>
    </w:rPr>
  </w:style>
  <w:style w:type="character" w:customStyle="1" w:styleId="a4">
    <w:name w:val="Основной текст_"/>
    <w:link w:val="23"/>
    <w:rPr>
      <w:rFonts w:ascii="Times New Roman" w:eastAsia="Times New Roman" w:hAnsi="Times New Roman" w:cs="Times New Roman"/>
      <w:b w:val="0"/>
      <w:bCs w:val="0"/>
      <w:i w:val="0"/>
      <w:iCs w:val="0"/>
      <w:smallCaps w:val="0"/>
      <w:strike w:val="0"/>
      <w:sz w:val="20"/>
      <w:szCs w:val="20"/>
      <w:u w:val="none"/>
    </w:rPr>
  </w:style>
  <w:style w:type="paragraph" w:customStyle="1" w:styleId="23">
    <w:name w:val="Основной текст2"/>
    <w:basedOn w:val="a"/>
    <w:link w:val="a4"/>
    <w:pPr>
      <w:shd w:val="clear" w:color="auto" w:fill="FFFFFF"/>
      <w:spacing w:line="273" w:lineRule="exact"/>
      <w:jc w:val="center"/>
    </w:pPr>
    <w:rPr>
      <w:rFonts w:ascii="Times New Roman" w:eastAsia="Times New Roman" w:hAnsi="Times New Roman" w:cs="Times New Roman"/>
      <w:sz w:val="20"/>
      <w:szCs w:val="20"/>
    </w:rPr>
  </w:style>
  <w:style w:type="character" w:customStyle="1" w:styleId="210pt">
    <w:name w:val="Заголовок №2 + 10 pt"/>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5">
    <w:name w:val="Колонтитул_"/>
    <w:link w:val="a6"/>
    <w:rPr>
      <w:rFonts w:ascii="Times New Roman" w:eastAsia="Times New Roman" w:hAnsi="Times New Roman" w:cs="Times New Roman"/>
      <w:b/>
      <w:bCs/>
      <w:i w:val="0"/>
      <w:iCs w:val="0"/>
      <w:smallCaps w:val="0"/>
      <w:strike w:val="0"/>
      <w:sz w:val="20"/>
      <w:szCs w:val="20"/>
      <w:u w:val="none"/>
    </w:rPr>
  </w:style>
  <w:style w:type="paragraph" w:customStyle="1" w:styleId="a6">
    <w:name w:val="Колонтитул"/>
    <w:basedOn w:val="a"/>
    <w:link w:val="a5"/>
    <w:pPr>
      <w:shd w:val="clear" w:color="auto" w:fill="FFFFFF"/>
      <w:spacing w:line="0" w:lineRule="atLeast"/>
      <w:jc w:val="center"/>
    </w:pPr>
    <w:rPr>
      <w:rFonts w:ascii="Times New Roman" w:eastAsia="Times New Roman" w:hAnsi="Times New Roman" w:cs="Times New Roman"/>
      <w:b/>
      <w:bCs/>
      <w:sz w:val="20"/>
      <w:szCs w:val="20"/>
    </w:rPr>
  </w:style>
  <w:style w:type="character" w:customStyle="1" w:styleId="13">
    <w:name w:val="Колонтитул1"/>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
    <w:name w:val="Основной текст (3)_"/>
    <w:link w:val="30"/>
    <w:rPr>
      <w:rFonts w:ascii="Times New Roman" w:eastAsia="Times New Roman" w:hAnsi="Times New Roman" w:cs="Times New Roman"/>
      <w:b/>
      <w:bCs/>
      <w:i w:val="0"/>
      <w:iCs w:val="0"/>
      <w:smallCaps w:val="0"/>
      <w:strike w:val="0"/>
      <w:sz w:val="20"/>
      <w:szCs w:val="20"/>
      <w:u w:val="none"/>
    </w:rPr>
  </w:style>
  <w:style w:type="paragraph" w:customStyle="1" w:styleId="30">
    <w:name w:val="Основной текст (3)"/>
    <w:basedOn w:val="a"/>
    <w:link w:val="3"/>
    <w:pPr>
      <w:shd w:val="clear" w:color="auto" w:fill="FFFFFF"/>
      <w:spacing w:line="485" w:lineRule="exact"/>
      <w:jc w:val="center"/>
    </w:pPr>
    <w:rPr>
      <w:rFonts w:ascii="Times New Roman" w:eastAsia="Times New Roman" w:hAnsi="Times New Roman" w:cs="Times New Roman"/>
      <w:b/>
      <w:bCs/>
      <w:sz w:val="20"/>
      <w:szCs w:val="20"/>
    </w:rPr>
  </w:style>
  <w:style w:type="character" w:customStyle="1" w:styleId="31">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7">
    <w:name w:val="Основной текст + Полужирный"/>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32">
    <w:name w:val="Заголовок №3_"/>
    <w:link w:val="33"/>
    <w:rPr>
      <w:rFonts w:ascii="Times New Roman" w:eastAsia="Times New Roman" w:hAnsi="Times New Roman" w:cs="Times New Roman"/>
      <w:b/>
      <w:bCs/>
      <w:i w:val="0"/>
      <w:iCs w:val="0"/>
      <w:smallCaps w:val="0"/>
      <w:strike w:val="0"/>
      <w:sz w:val="20"/>
      <w:szCs w:val="20"/>
      <w:u w:val="none"/>
    </w:rPr>
  </w:style>
  <w:style w:type="paragraph" w:customStyle="1" w:styleId="33">
    <w:name w:val="Заголовок №3"/>
    <w:basedOn w:val="a"/>
    <w:link w:val="32"/>
    <w:pPr>
      <w:shd w:val="clear" w:color="auto" w:fill="FFFFFF"/>
      <w:spacing w:line="0" w:lineRule="atLeast"/>
      <w:ind w:hanging="280"/>
      <w:outlineLvl w:val="2"/>
    </w:pPr>
    <w:rPr>
      <w:rFonts w:ascii="Times New Roman" w:eastAsia="Times New Roman" w:hAnsi="Times New Roman" w:cs="Times New Roman"/>
      <w:b/>
      <w:bCs/>
      <w:sz w:val="20"/>
      <w:szCs w:val="20"/>
    </w:rPr>
  </w:style>
  <w:style w:type="character" w:customStyle="1" w:styleId="14">
    <w:name w:val="Основной текст + Полужирный1"/>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
    <w:name w:val="Заголовок №4_"/>
    <w:link w:val="40"/>
    <w:rPr>
      <w:rFonts w:ascii="Times New Roman" w:eastAsia="Times New Roman" w:hAnsi="Times New Roman" w:cs="Times New Roman"/>
      <w:b/>
      <w:bCs/>
      <w:i w:val="0"/>
      <w:iCs w:val="0"/>
      <w:smallCaps w:val="0"/>
      <w:strike w:val="0"/>
      <w:sz w:val="20"/>
      <w:szCs w:val="20"/>
      <w:u w:val="none"/>
    </w:rPr>
  </w:style>
  <w:style w:type="paragraph" w:customStyle="1" w:styleId="40">
    <w:name w:val="Заголовок №4"/>
    <w:basedOn w:val="a"/>
    <w:link w:val="4"/>
    <w:pPr>
      <w:shd w:val="clear" w:color="auto" w:fill="FFFFFF"/>
      <w:spacing w:line="0" w:lineRule="atLeast"/>
      <w:ind w:hanging="680"/>
      <w:jc w:val="both"/>
      <w:outlineLvl w:val="3"/>
    </w:pPr>
    <w:rPr>
      <w:rFonts w:ascii="Times New Roman" w:eastAsia="Times New Roman" w:hAnsi="Times New Roman" w:cs="Times New Roman"/>
      <w:b/>
      <w:bCs/>
      <w:sz w:val="20"/>
      <w:szCs w:val="20"/>
    </w:rPr>
  </w:style>
  <w:style w:type="character" w:customStyle="1" w:styleId="15">
    <w:name w:val="Основной текст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16">
    <w:name w:val="Обычный1"/>
    <w:link w:val="Normal"/>
    <w:rsid w:val="00AA0B9B"/>
    <w:pPr>
      <w:widowControl w:val="0"/>
    </w:pPr>
    <w:rPr>
      <w:rFonts w:ascii="Arial" w:eastAsia="Times New Roman" w:hAnsi="Arial" w:cs="Times New Roman"/>
      <w:snapToGrid w:val="0"/>
    </w:rPr>
  </w:style>
  <w:style w:type="character" w:customStyle="1" w:styleId="Normal">
    <w:name w:val="Normal Знак"/>
    <w:link w:val="16"/>
    <w:rsid w:val="00AA0B9B"/>
    <w:rPr>
      <w:rFonts w:ascii="Arial" w:eastAsia="Times New Roman" w:hAnsi="Arial" w:cs="Times New Roman"/>
      <w:snapToGrid w:val="0"/>
    </w:rPr>
  </w:style>
  <w:style w:type="paragraph" w:customStyle="1" w:styleId="ConsTitle">
    <w:name w:val="ConsTitle"/>
    <w:rsid w:val="00AA0B9B"/>
    <w:pPr>
      <w:widowControl w:val="0"/>
    </w:pPr>
    <w:rPr>
      <w:rFonts w:ascii="Arial" w:eastAsia="MS Mincho" w:hAnsi="Arial" w:cs="Times New Roman"/>
      <w:b/>
      <w:snapToGrid w:val="0"/>
      <w:sz w:val="16"/>
    </w:rPr>
  </w:style>
  <w:style w:type="paragraph" w:styleId="17">
    <w:name w:val="toc 1"/>
    <w:basedOn w:val="a"/>
    <w:next w:val="a"/>
    <w:autoRedefine/>
    <w:uiPriority w:val="39"/>
    <w:qFormat/>
    <w:rsid w:val="00FE1557"/>
    <w:pPr>
      <w:tabs>
        <w:tab w:val="right" w:leader="dot" w:pos="9498"/>
      </w:tabs>
      <w:spacing w:before="360"/>
    </w:pPr>
    <w:rPr>
      <w:rFonts w:ascii="Cambria" w:hAnsi="Cambria"/>
      <w:b/>
      <w:bCs/>
      <w:caps/>
    </w:rPr>
  </w:style>
  <w:style w:type="paragraph" w:customStyle="1" w:styleId="ConsPlusNonformat">
    <w:name w:val="ConsPlusNonformat"/>
    <w:uiPriority w:val="99"/>
    <w:rsid w:val="00DD10FB"/>
    <w:pPr>
      <w:widowControl w:val="0"/>
      <w:autoSpaceDE w:val="0"/>
      <w:autoSpaceDN w:val="0"/>
      <w:adjustRightInd w:val="0"/>
    </w:pPr>
    <w:rPr>
      <w:rFonts w:eastAsia="Times New Roman"/>
    </w:rPr>
  </w:style>
  <w:style w:type="paragraph" w:customStyle="1" w:styleId="ConsPlusCell">
    <w:name w:val="ConsPlusCell"/>
    <w:uiPriority w:val="99"/>
    <w:rsid w:val="00552A80"/>
    <w:pPr>
      <w:widowControl w:val="0"/>
      <w:autoSpaceDE w:val="0"/>
      <w:autoSpaceDN w:val="0"/>
      <w:adjustRightInd w:val="0"/>
    </w:pPr>
    <w:rPr>
      <w:rFonts w:eastAsia="Times New Roman"/>
      <w:sz w:val="24"/>
      <w:szCs w:val="24"/>
    </w:rPr>
  </w:style>
  <w:style w:type="character" w:styleId="a8">
    <w:name w:val="FollowedHyperlink"/>
    <w:uiPriority w:val="99"/>
    <w:semiHidden/>
    <w:unhideWhenUsed/>
    <w:rsid w:val="00274E29"/>
    <w:rPr>
      <w:color w:val="800080"/>
      <w:u w:val="single"/>
    </w:rPr>
  </w:style>
  <w:style w:type="paragraph" w:customStyle="1" w:styleId="font5">
    <w:name w:val="font5"/>
    <w:basedOn w:val="a"/>
    <w:rsid w:val="00274E29"/>
    <w:pPr>
      <w:widowControl/>
      <w:spacing w:before="100" w:beforeAutospacing="1" w:after="100" w:afterAutospacing="1"/>
    </w:pPr>
    <w:rPr>
      <w:rFonts w:ascii="Times New Roman" w:eastAsia="Times New Roman" w:hAnsi="Times New Roman" w:cs="Times New Roman"/>
      <w:b/>
      <w:bCs/>
      <w:color w:val="auto"/>
      <w:sz w:val="23"/>
      <w:szCs w:val="23"/>
    </w:rPr>
  </w:style>
  <w:style w:type="paragraph" w:customStyle="1" w:styleId="font6">
    <w:name w:val="font6"/>
    <w:basedOn w:val="a"/>
    <w:rsid w:val="00274E29"/>
    <w:pPr>
      <w:widowControl/>
      <w:spacing w:before="100" w:beforeAutospacing="1" w:after="100" w:afterAutospacing="1"/>
    </w:pPr>
    <w:rPr>
      <w:rFonts w:ascii="Times New Roman" w:eastAsia="Times New Roman" w:hAnsi="Times New Roman" w:cs="Times New Roman"/>
      <w:b/>
      <w:bCs/>
      <w:color w:val="auto"/>
      <w:sz w:val="21"/>
      <w:szCs w:val="21"/>
    </w:rPr>
  </w:style>
  <w:style w:type="paragraph" w:customStyle="1" w:styleId="xl63">
    <w:name w:val="xl63"/>
    <w:basedOn w:val="a"/>
    <w:rsid w:val="00274E29"/>
    <w:pPr>
      <w:widowControl/>
      <w:spacing w:before="100" w:beforeAutospacing="1" w:after="100" w:afterAutospacing="1"/>
    </w:pPr>
    <w:rPr>
      <w:rFonts w:ascii="Times New Roman" w:eastAsia="Times New Roman" w:hAnsi="Times New Roman" w:cs="Times New Roman"/>
      <w:color w:val="auto"/>
    </w:rPr>
  </w:style>
  <w:style w:type="paragraph" w:customStyle="1" w:styleId="xl64">
    <w:name w:val="xl64"/>
    <w:basedOn w:val="a"/>
    <w:rsid w:val="00274E29"/>
    <w:pPr>
      <w:widowControl/>
      <w:spacing w:before="100" w:beforeAutospacing="1" w:after="100" w:afterAutospacing="1"/>
      <w:textAlignment w:val="top"/>
    </w:pPr>
    <w:rPr>
      <w:rFonts w:ascii="Times New Roman" w:eastAsia="Times New Roman" w:hAnsi="Times New Roman" w:cs="Times New Roman"/>
      <w:color w:val="auto"/>
    </w:rPr>
  </w:style>
  <w:style w:type="paragraph" w:customStyle="1" w:styleId="xl65">
    <w:name w:val="xl65"/>
    <w:basedOn w:val="a"/>
    <w:rsid w:val="00274E29"/>
    <w:pPr>
      <w:widowControl/>
      <w:spacing w:before="100" w:beforeAutospacing="1" w:after="100" w:afterAutospacing="1"/>
      <w:jc w:val="right"/>
      <w:textAlignment w:val="top"/>
    </w:pPr>
    <w:rPr>
      <w:rFonts w:ascii="Times New Roman" w:eastAsia="Times New Roman" w:hAnsi="Times New Roman" w:cs="Times New Roman"/>
      <w:color w:val="auto"/>
    </w:rPr>
  </w:style>
  <w:style w:type="paragraph" w:customStyle="1" w:styleId="xl66">
    <w:name w:val="xl66"/>
    <w:basedOn w:val="a"/>
    <w:rsid w:val="00274E29"/>
    <w:pPr>
      <w:widowControl/>
      <w:spacing w:before="100" w:beforeAutospacing="1" w:after="100" w:afterAutospacing="1"/>
    </w:pPr>
    <w:rPr>
      <w:rFonts w:ascii="Times New Roman" w:eastAsia="Times New Roman" w:hAnsi="Times New Roman" w:cs="Times New Roman"/>
      <w:color w:val="auto"/>
      <w:sz w:val="18"/>
      <w:szCs w:val="18"/>
    </w:rPr>
  </w:style>
  <w:style w:type="paragraph" w:customStyle="1" w:styleId="xl67">
    <w:name w:val="xl67"/>
    <w:basedOn w:val="a"/>
    <w:rsid w:val="00274E29"/>
    <w:pPr>
      <w:widowControl/>
      <w:spacing w:before="100" w:beforeAutospacing="1" w:after="100" w:afterAutospacing="1"/>
    </w:pPr>
    <w:rPr>
      <w:rFonts w:ascii="Times New Roman" w:eastAsia="Times New Roman" w:hAnsi="Times New Roman" w:cs="Times New Roman"/>
      <w:color w:val="auto"/>
      <w:sz w:val="22"/>
      <w:szCs w:val="22"/>
    </w:rPr>
  </w:style>
  <w:style w:type="paragraph" w:customStyle="1" w:styleId="xl68">
    <w:name w:val="xl68"/>
    <w:basedOn w:val="a"/>
    <w:rsid w:val="00274E29"/>
    <w:pPr>
      <w:widowControl/>
      <w:spacing w:before="100" w:beforeAutospacing="1" w:after="100" w:afterAutospacing="1"/>
    </w:pPr>
    <w:rPr>
      <w:rFonts w:ascii="Times New Roman" w:eastAsia="Times New Roman" w:hAnsi="Times New Roman" w:cs="Times New Roman"/>
      <w:color w:val="auto"/>
      <w:sz w:val="23"/>
      <w:szCs w:val="23"/>
    </w:rPr>
  </w:style>
  <w:style w:type="paragraph" w:customStyle="1" w:styleId="xl69">
    <w:name w:val="xl69"/>
    <w:basedOn w:val="a"/>
    <w:rsid w:val="00274E29"/>
    <w:pPr>
      <w:widowControl/>
      <w:spacing w:before="100" w:beforeAutospacing="1" w:after="100" w:afterAutospacing="1"/>
      <w:jc w:val="right"/>
    </w:pPr>
    <w:rPr>
      <w:rFonts w:ascii="Times New Roman" w:eastAsia="Times New Roman" w:hAnsi="Times New Roman" w:cs="Times New Roman"/>
      <w:color w:val="auto"/>
      <w:sz w:val="23"/>
      <w:szCs w:val="23"/>
    </w:rPr>
  </w:style>
  <w:style w:type="paragraph" w:customStyle="1" w:styleId="xl70">
    <w:name w:val="xl70"/>
    <w:basedOn w:val="a"/>
    <w:rsid w:val="00274E29"/>
    <w:pPr>
      <w:widowControl/>
      <w:spacing w:before="100" w:beforeAutospacing="1" w:after="100" w:afterAutospacing="1"/>
    </w:pPr>
    <w:rPr>
      <w:rFonts w:ascii="Times New Roman" w:eastAsia="Times New Roman" w:hAnsi="Times New Roman" w:cs="Times New Roman"/>
      <w:color w:val="auto"/>
      <w:sz w:val="19"/>
      <w:szCs w:val="19"/>
    </w:rPr>
  </w:style>
  <w:style w:type="paragraph" w:customStyle="1" w:styleId="xl71">
    <w:name w:val="xl71"/>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72">
    <w:name w:val="xl72"/>
    <w:basedOn w:val="a"/>
    <w:rsid w:val="00274E29"/>
    <w:pPr>
      <w:widowControl/>
      <w:spacing w:before="100" w:beforeAutospacing="1" w:after="100" w:afterAutospacing="1"/>
      <w:textAlignment w:val="top"/>
    </w:pPr>
    <w:rPr>
      <w:rFonts w:ascii="Times New Roman" w:eastAsia="Times New Roman" w:hAnsi="Times New Roman" w:cs="Times New Roman"/>
      <w:b/>
      <w:bCs/>
      <w:color w:val="auto"/>
    </w:rPr>
  </w:style>
  <w:style w:type="paragraph" w:customStyle="1" w:styleId="xl73">
    <w:name w:val="xl73"/>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74">
    <w:name w:val="xl74"/>
    <w:basedOn w:val="a"/>
    <w:rsid w:val="00274E29"/>
    <w:pPr>
      <w:widowControl/>
      <w:spacing w:before="100" w:beforeAutospacing="1" w:after="100" w:afterAutospacing="1"/>
    </w:pPr>
    <w:rPr>
      <w:rFonts w:ascii="Times New Roman" w:eastAsia="Times New Roman" w:hAnsi="Times New Roman" w:cs="Times New Roman"/>
      <w:b/>
      <w:bCs/>
      <w:color w:val="auto"/>
      <w:sz w:val="22"/>
      <w:szCs w:val="22"/>
    </w:rPr>
  </w:style>
  <w:style w:type="paragraph" w:customStyle="1" w:styleId="xl75">
    <w:name w:val="xl75"/>
    <w:basedOn w:val="a"/>
    <w:rsid w:val="00274E29"/>
    <w:pPr>
      <w:widowControl/>
      <w:spacing w:before="100" w:beforeAutospacing="1" w:after="100" w:afterAutospacing="1"/>
      <w:textAlignment w:val="top"/>
    </w:pPr>
    <w:rPr>
      <w:rFonts w:ascii="Times New Roman" w:eastAsia="Times New Roman" w:hAnsi="Times New Roman" w:cs="Times New Roman"/>
      <w:b/>
      <w:bCs/>
      <w:color w:val="auto"/>
      <w:sz w:val="22"/>
      <w:szCs w:val="22"/>
    </w:rPr>
  </w:style>
  <w:style w:type="paragraph" w:customStyle="1" w:styleId="xl76">
    <w:name w:val="xl76"/>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77">
    <w:name w:val="xl77"/>
    <w:basedOn w:val="a"/>
    <w:rsid w:val="00274E29"/>
    <w:pPr>
      <w:widowControl/>
      <w:spacing w:before="100" w:beforeAutospacing="1" w:after="100" w:afterAutospacing="1"/>
      <w:textAlignment w:val="top"/>
    </w:pPr>
    <w:rPr>
      <w:rFonts w:ascii="Times New Roman" w:eastAsia="Times New Roman" w:hAnsi="Times New Roman" w:cs="Times New Roman"/>
      <w:b/>
      <w:bCs/>
      <w:color w:val="auto"/>
      <w:sz w:val="21"/>
      <w:szCs w:val="21"/>
    </w:rPr>
  </w:style>
  <w:style w:type="paragraph" w:customStyle="1" w:styleId="xl78">
    <w:name w:val="xl78"/>
    <w:basedOn w:val="a"/>
    <w:rsid w:val="00274E29"/>
    <w:pPr>
      <w:widowControl/>
      <w:spacing w:before="100" w:beforeAutospacing="1" w:after="100" w:afterAutospacing="1"/>
    </w:pPr>
    <w:rPr>
      <w:rFonts w:ascii="Times New Roman" w:eastAsia="Times New Roman" w:hAnsi="Times New Roman" w:cs="Times New Roman"/>
      <w:b/>
      <w:bCs/>
      <w:color w:val="auto"/>
      <w:sz w:val="21"/>
      <w:szCs w:val="21"/>
    </w:rPr>
  </w:style>
  <w:style w:type="paragraph" w:customStyle="1" w:styleId="xl79">
    <w:name w:val="xl79"/>
    <w:basedOn w:val="a"/>
    <w:rsid w:val="00274E29"/>
    <w:pPr>
      <w:widowControl/>
      <w:pBdr>
        <w:right w:val="single" w:sz="4" w:space="0" w:color="auto"/>
      </w:pBdr>
      <w:spacing w:before="100" w:beforeAutospacing="1" w:after="100" w:afterAutospacing="1"/>
      <w:textAlignment w:val="top"/>
    </w:pPr>
    <w:rPr>
      <w:rFonts w:ascii="Times New Roman" w:eastAsia="Times New Roman" w:hAnsi="Times New Roman" w:cs="Times New Roman"/>
      <w:b/>
      <w:bCs/>
      <w:color w:val="auto"/>
      <w:sz w:val="21"/>
      <w:szCs w:val="21"/>
    </w:rPr>
  </w:style>
  <w:style w:type="paragraph" w:customStyle="1" w:styleId="xl80">
    <w:name w:val="xl80"/>
    <w:basedOn w:val="a"/>
    <w:rsid w:val="00274E29"/>
    <w:pPr>
      <w:widowControl/>
      <w:spacing w:before="100" w:beforeAutospacing="1" w:after="100" w:afterAutospacing="1"/>
      <w:textAlignment w:val="top"/>
    </w:pPr>
    <w:rPr>
      <w:rFonts w:ascii="Times New Roman" w:eastAsia="Times New Roman" w:hAnsi="Times New Roman" w:cs="Times New Roman"/>
      <w:color w:val="auto"/>
      <w:sz w:val="19"/>
      <w:szCs w:val="19"/>
    </w:rPr>
  </w:style>
  <w:style w:type="paragraph" w:customStyle="1" w:styleId="xl81">
    <w:name w:val="xl81"/>
    <w:basedOn w:val="a"/>
    <w:rsid w:val="00274E29"/>
    <w:pPr>
      <w:widowControl/>
      <w:spacing w:before="100" w:beforeAutospacing="1" w:after="100" w:afterAutospacing="1"/>
    </w:pPr>
    <w:rPr>
      <w:rFonts w:ascii="Times New Roman" w:eastAsia="Times New Roman" w:hAnsi="Times New Roman" w:cs="Times New Roman"/>
      <w:color w:val="auto"/>
      <w:sz w:val="21"/>
      <w:szCs w:val="21"/>
    </w:rPr>
  </w:style>
  <w:style w:type="paragraph" w:customStyle="1" w:styleId="xl82">
    <w:name w:val="xl82"/>
    <w:basedOn w:val="a"/>
    <w:rsid w:val="00274E29"/>
    <w:pPr>
      <w:widowControl/>
      <w:spacing w:before="100" w:beforeAutospacing="1" w:after="100" w:afterAutospacing="1"/>
      <w:jc w:val="right"/>
    </w:pPr>
    <w:rPr>
      <w:rFonts w:ascii="Times New Roman" w:eastAsia="Times New Roman" w:hAnsi="Times New Roman" w:cs="Times New Roman"/>
      <w:b/>
      <w:bCs/>
      <w:color w:val="auto"/>
    </w:rPr>
  </w:style>
  <w:style w:type="paragraph" w:customStyle="1" w:styleId="xl83">
    <w:name w:val="xl83"/>
    <w:basedOn w:val="a"/>
    <w:rsid w:val="00274E29"/>
    <w:pPr>
      <w:widowControl/>
      <w:pBdr>
        <w:top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4">
    <w:name w:val="xl84"/>
    <w:basedOn w:val="a"/>
    <w:rsid w:val="00274E29"/>
    <w:pPr>
      <w:widowControl/>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5">
    <w:name w:val="xl85"/>
    <w:basedOn w:val="a"/>
    <w:rsid w:val="00274E29"/>
    <w:pPr>
      <w:widowControl/>
      <w:pBdr>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6">
    <w:name w:val="xl86"/>
    <w:basedOn w:val="a"/>
    <w:rsid w:val="00274E29"/>
    <w:pPr>
      <w:widowControl/>
      <w:pBdr>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7">
    <w:name w:val="xl87"/>
    <w:basedOn w:val="a"/>
    <w:rsid w:val="00274E29"/>
    <w:pPr>
      <w:widowControl/>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88">
    <w:name w:val="xl88"/>
    <w:basedOn w:val="a"/>
    <w:rsid w:val="00274E29"/>
    <w:pPr>
      <w:widowControl/>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89">
    <w:name w:val="xl89"/>
    <w:basedOn w:val="a"/>
    <w:rsid w:val="00274E29"/>
    <w:pPr>
      <w:widowControl/>
      <w:spacing w:before="100" w:beforeAutospacing="1" w:after="100" w:afterAutospacing="1"/>
    </w:pPr>
    <w:rPr>
      <w:rFonts w:ascii="Times New Roman" w:eastAsia="Times New Roman" w:hAnsi="Times New Roman" w:cs="Times New Roman"/>
      <w:color w:val="auto"/>
      <w:sz w:val="16"/>
      <w:szCs w:val="16"/>
    </w:rPr>
  </w:style>
  <w:style w:type="paragraph" w:customStyle="1" w:styleId="xl90">
    <w:name w:val="xl90"/>
    <w:basedOn w:val="a"/>
    <w:rsid w:val="00274E29"/>
    <w:pPr>
      <w:widowControl/>
      <w:spacing w:before="100" w:beforeAutospacing="1" w:after="100" w:afterAutospacing="1"/>
      <w:jc w:val="both"/>
      <w:textAlignment w:val="top"/>
    </w:pPr>
    <w:rPr>
      <w:rFonts w:ascii="Times New Roman" w:eastAsia="Times New Roman" w:hAnsi="Times New Roman" w:cs="Times New Roman"/>
      <w:color w:val="auto"/>
      <w:sz w:val="16"/>
      <w:szCs w:val="16"/>
    </w:rPr>
  </w:style>
  <w:style w:type="paragraph" w:customStyle="1" w:styleId="xl91">
    <w:name w:val="xl91"/>
    <w:basedOn w:val="a"/>
    <w:rsid w:val="00274E29"/>
    <w:pPr>
      <w:widowControl/>
      <w:spacing w:before="100" w:beforeAutospacing="1" w:after="100" w:afterAutospacing="1"/>
      <w:textAlignment w:val="top"/>
    </w:pPr>
    <w:rPr>
      <w:rFonts w:ascii="Times New Roman" w:eastAsia="Times New Roman" w:hAnsi="Times New Roman" w:cs="Times New Roman"/>
      <w:color w:val="auto"/>
      <w:sz w:val="22"/>
      <w:szCs w:val="22"/>
    </w:rPr>
  </w:style>
  <w:style w:type="paragraph" w:customStyle="1" w:styleId="xl92">
    <w:name w:val="xl92"/>
    <w:basedOn w:val="a"/>
    <w:rsid w:val="00274E29"/>
    <w:pPr>
      <w:widowControl/>
      <w:spacing w:before="100" w:beforeAutospacing="1" w:after="100" w:afterAutospacing="1"/>
    </w:pPr>
    <w:rPr>
      <w:rFonts w:ascii="Times New Roman" w:eastAsia="Times New Roman" w:hAnsi="Times New Roman" w:cs="Times New Roman"/>
      <w:color w:val="auto"/>
      <w:sz w:val="19"/>
      <w:szCs w:val="19"/>
    </w:rPr>
  </w:style>
  <w:style w:type="paragraph" w:customStyle="1" w:styleId="xl93">
    <w:name w:val="xl93"/>
    <w:basedOn w:val="a"/>
    <w:rsid w:val="00274E29"/>
    <w:pPr>
      <w:widowControl/>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4">
    <w:name w:val="xl94"/>
    <w:basedOn w:val="a"/>
    <w:rsid w:val="00274E29"/>
    <w:pPr>
      <w:widowControl/>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5">
    <w:name w:val="xl95"/>
    <w:basedOn w:val="a"/>
    <w:rsid w:val="00274E29"/>
    <w:pPr>
      <w:widowControl/>
      <w:spacing w:before="100" w:beforeAutospacing="1" w:after="100" w:afterAutospacing="1"/>
    </w:pPr>
    <w:rPr>
      <w:rFonts w:ascii="Times New Roman" w:eastAsia="Times New Roman" w:hAnsi="Times New Roman" w:cs="Times New Roman"/>
      <w:color w:val="auto"/>
      <w:sz w:val="19"/>
      <w:szCs w:val="19"/>
    </w:rPr>
  </w:style>
  <w:style w:type="paragraph" w:customStyle="1" w:styleId="xl96">
    <w:name w:val="xl96"/>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97">
    <w:name w:val="xl97"/>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8">
    <w:name w:val="xl98"/>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99">
    <w:name w:val="xl99"/>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00">
    <w:name w:val="xl100"/>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01">
    <w:name w:val="xl101"/>
    <w:basedOn w:val="a"/>
    <w:rsid w:val="00274E29"/>
    <w:pPr>
      <w:widowControl/>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2">
    <w:name w:val="xl102"/>
    <w:basedOn w:val="a"/>
    <w:rsid w:val="00274E29"/>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3">
    <w:name w:val="xl103"/>
    <w:basedOn w:val="a"/>
    <w:rsid w:val="00274E29"/>
    <w:pPr>
      <w:widowControl/>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4">
    <w:name w:val="xl104"/>
    <w:basedOn w:val="a"/>
    <w:rsid w:val="00274E29"/>
    <w:pPr>
      <w:widowControl/>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5">
    <w:name w:val="xl105"/>
    <w:basedOn w:val="a"/>
    <w:rsid w:val="00274E29"/>
    <w:pPr>
      <w:widowControl/>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6">
    <w:name w:val="xl106"/>
    <w:basedOn w:val="a"/>
    <w:rsid w:val="00274E29"/>
    <w:pPr>
      <w:widowControl/>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7">
    <w:name w:val="xl107"/>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8">
    <w:name w:val="xl108"/>
    <w:basedOn w:val="a"/>
    <w:rsid w:val="00274E29"/>
    <w:pPr>
      <w:widowControl/>
      <w:pBdr>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09">
    <w:name w:val="xl109"/>
    <w:basedOn w:val="a"/>
    <w:rsid w:val="00274E29"/>
    <w:pPr>
      <w:widowControl/>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0">
    <w:name w:val="xl110"/>
    <w:basedOn w:val="a"/>
    <w:rsid w:val="00274E29"/>
    <w:pPr>
      <w:widowControl/>
      <w:pBdr>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1">
    <w:name w:val="xl111"/>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2">
    <w:name w:val="xl112"/>
    <w:basedOn w:val="a"/>
    <w:rsid w:val="00274E29"/>
    <w:pPr>
      <w:widowControl/>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3">
    <w:name w:val="xl113"/>
    <w:basedOn w:val="a"/>
    <w:rsid w:val="00274E29"/>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4">
    <w:name w:val="xl114"/>
    <w:basedOn w:val="a"/>
    <w:rsid w:val="00274E29"/>
    <w:pPr>
      <w:widowControl/>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5">
    <w:name w:val="xl115"/>
    <w:basedOn w:val="a"/>
    <w:rsid w:val="00274E29"/>
    <w:pPr>
      <w:widowControl/>
      <w:pBdr>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6">
    <w:name w:val="xl116"/>
    <w:basedOn w:val="a"/>
    <w:rsid w:val="00274E29"/>
    <w:pPr>
      <w:widowControl/>
      <w:pBdr>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7">
    <w:name w:val="xl117"/>
    <w:basedOn w:val="a"/>
    <w:rsid w:val="00274E29"/>
    <w:pPr>
      <w:widowControl/>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8">
    <w:name w:val="xl118"/>
    <w:basedOn w:val="a"/>
    <w:rsid w:val="00274E29"/>
    <w:pPr>
      <w:widowControl/>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19">
    <w:name w:val="xl119"/>
    <w:basedOn w:val="a"/>
    <w:rsid w:val="00274E29"/>
    <w:pPr>
      <w:widowControl/>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20">
    <w:name w:val="xl120"/>
    <w:basedOn w:val="a"/>
    <w:rsid w:val="00274E2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21">
    <w:name w:val="xl121"/>
    <w:basedOn w:val="a"/>
    <w:rsid w:val="00274E29"/>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22">
    <w:name w:val="xl122"/>
    <w:basedOn w:val="a"/>
    <w:rsid w:val="00274E29"/>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23">
    <w:name w:val="xl123"/>
    <w:basedOn w:val="a"/>
    <w:rsid w:val="00274E29"/>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4">
    <w:name w:val="xl124"/>
    <w:basedOn w:val="a"/>
    <w:rsid w:val="00274E29"/>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5">
    <w:name w:val="xl125"/>
    <w:basedOn w:val="a"/>
    <w:rsid w:val="00274E29"/>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6">
    <w:name w:val="xl126"/>
    <w:basedOn w:val="a"/>
    <w:rsid w:val="00274E29"/>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7">
    <w:name w:val="xl127"/>
    <w:basedOn w:val="a"/>
    <w:rsid w:val="00274E29"/>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8">
    <w:name w:val="xl128"/>
    <w:basedOn w:val="a"/>
    <w:rsid w:val="00274E29"/>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29">
    <w:name w:val="xl129"/>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30">
    <w:name w:val="xl130"/>
    <w:basedOn w:val="a"/>
    <w:rsid w:val="00274E2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31">
    <w:name w:val="xl131"/>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9"/>
      <w:szCs w:val="19"/>
    </w:rPr>
  </w:style>
  <w:style w:type="paragraph" w:customStyle="1" w:styleId="xl132">
    <w:name w:val="xl132"/>
    <w:basedOn w:val="a"/>
    <w:rsid w:val="00274E29"/>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33">
    <w:name w:val="xl133"/>
    <w:basedOn w:val="a"/>
    <w:rsid w:val="00274E29"/>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34">
    <w:name w:val="xl134"/>
    <w:basedOn w:val="a"/>
    <w:rsid w:val="00274E29"/>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35">
    <w:name w:val="xl135"/>
    <w:basedOn w:val="a"/>
    <w:rsid w:val="00274E29"/>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36">
    <w:name w:val="xl136"/>
    <w:basedOn w:val="a"/>
    <w:rsid w:val="00274E29"/>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37">
    <w:name w:val="xl137"/>
    <w:basedOn w:val="a"/>
    <w:rsid w:val="00274E29"/>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38">
    <w:name w:val="xl138"/>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39">
    <w:name w:val="xl139"/>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0">
    <w:name w:val="xl140"/>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1">
    <w:name w:val="xl141"/>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2">
    <w:name w:val="xl142"/>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3">
    <w:name w:val="xl143"/>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44">
    <w:name w:val="xl144"/>
    <w:basedOn w:val="a"/>
    <w:rsid w:val="00274E2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45">
    <w:name w:val="xl145"/>
    <w:basedOn w:val="a"/>
    <w:rsid w:val="00274E29"/>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46">
    <w:name w:val="xl146"/>
    <w:basedOn w:val="a"/>
    <w:rsid w:val="00274E29"/>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47">
    <w:name w:val="xl147"/>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48">
    <w:name w:val="xl148"/>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49">
    <w:name w:val="xl149"/>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0">
    <w:name w:val="xl150"/>
    <w:basedOn w:val="a"/>
    <w:rsid w:val="00274E2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9"/>
      <w:szCs w:val="19"/>
    </w:rPr>
  </w:style>
  <w:style w:type="paragraph" w:customStyle="1" w:styleId="xl151">
    <w:name w:val="xl151"/>
    <w:basedOn w:val="a"/>
    <w:rsid w:val="00274E29"/>
    <w:pPr>
      <w:widowControl/>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152">
    <w:name w:val="xl152"/>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3">
    <w:name w:val="xl153"/>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4">
    <w:name w:val="xl154"/>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55">
    <w:name w:val="xl155"/>
    <w:basedOn w:val="a"/>
    <w:rsid w:val="00274E29"/>
    <w:pPr>
      <w:widowControl/>
      <w:spacing w:before="100" w:beforeAutospacing="1" w:after="100" w:afterAutospacing="1"/>
      <w:jc w:val="center"/>
    </w:pPr>
    <w:rPr>
      <w:rFonts w:ascii="Times New Roman" w:eastAsia="Times New Roman" w:hAnsi="Times New Roman" w:cs="Times New Roman"/>
      <w:color w:val="auto"/>
      <w:sz w:val="21"/>
      <w:szCs w:val="21"/>
    </w:rPr>
  </w:style>
  <w:style w:type="paragraph" w:customStyle="1" w:styleId="xl156">
    <w:name w:val="xl156"/>
    <w:basedOn w:val="a"/>
    <w:rsid w:val="00274E29"/>
    <w:pPr>
      <w:widowControl/>
      <w:spacing w:before="100" w:beforeAutospacing="1" w:after="100" w:afterAutospacing="1"/>
      <w:jc w:val="center"/>
    </w:pPr>
    <w:rPr>
      <w:rFonts w:ascii="Times New Roman" w:eastAsia="Times New Roman" w:hAnsi="Times New Roman" w:cs="Times New Roman"/>
      <w:color w:val="auto"/>
      <w:sz w:val="21"/>
      <w:szCs w:val="21"/>
    </w:rPr>
  </w:style>
  <w:style w:type="paragraph" w:customStyle="1" w:styleId="xl157">
    <w:name w:val="xl157"/>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58">
    <w:name w:val="xl158"/>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59">
    <w:name w:val="xl159"/>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0">
    <w:name w:val="xl160"/>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61">
    <w:name w:val="xl161"/>
    <w:basedOn w:val="a"/>
    <w:rsid w:val="00274E29"/>
    <w:pPr>
      <w:widowControl/>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2">
    <w:name w:val="xl162"/>
    <w:basedOn w:val="a"/>
    <w:rsid w:val="00274E29"/>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3">
    <w:name w:val="xl163"/>
    <w:basedOn w:val="a"/>
    <w:rsid w:val="00274E29"/>
    <w:pPr>
      <w:widowControl/>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4">
    <w:name w:val="xl164"/>
    <w:basedOn w:val="a"/>
    <w:rsid w:val="00274E29"/>
    <w:pPr>
      <w:widowControl/>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5">
    <w:name w:val="xl165"/>
    <w:basedOn w:val="a"/>
    <w:rsid w:val="00274E29"/>
    <w:pPr>
      <w:widowControl/>
      <w:pBdr>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6">
    <w:name w:val="xl166"/>
    <w:basedOn w:val="a"/>
    <w:rsid w:val="00274E29"/>
    <w:pPr>
      <w:widowControl/>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9"/>
      <w:szCs w:val="19"/>
    </w:rPr>
  </w:style>
  <w:style w:type="paragraph" w:customStyle="1" w:styleId="xl167">
    <w:name w:val="xl167"/>
    <w:basedOn w:val="a"/>
    <w:rsid w:val="00274E29"/>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68">
    <w:name w:val="xl168"/>
    <w:basedOn w:val="a"/>
    <w:rsid w:val="00274E29"/>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69">
    <w:name w:val="xl169"/>
    <w:basedOn w:val="a"/>
    <w:rsid w:val="00274E29"/>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9"/>
      <w:szCs w:val="19"/>
    </w:rPr>
  </w:style>
  <w:style w:type="paragraph" w:customStyle="1" w:styleId="xl170">
    <w:name w:val="xl170"/>
    <w:basedOn w:val="a"/>
    <w:rsid w:val="00274E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1">
    <w:name w:val="xl171"/>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2">
    <w:name w:val="xl172"/>
    <w:basedOn w:val="a"/>
    <w:rsid w:val="00274E29"/>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3">
    <w:name w:val="xl173"/>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16"/>
      <w:szCs w:val="16"/>
    </w:rPr>
  </w:style>
  <w:style w:type="paragraph" w:customStyle="1" w:styleId="xl174">
    <w:name w:val="xl174"/>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3"/>
      <w:szCs w:val="23"/>
    </w:rPr>
  </w:style>
  <w:style w:type="paragraph" w:customStyle="1" w:styleId="xl175">
    <w:name w:val="xl175"/>
    <w:basedOn w:val="a"/>
    <w:rsid w:val="00274E2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3"/>
      <w:szCs w:val="23"/>
    </w:rPr>
  </w:style>
  <w:style w:type="paragraph" w:customStyle="1" w:styleId="xl176">
    <w:name w:val="xl176"/>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3"/>
      <w:szCs w:val="23"/>
    </w:rPr>
  </w:style>
  <w:style w:type="paragraph" w:customStyle="1" w:styleId="xl177">
    <w:name w:val="xl177"/>
    <w:basedOn w:val="a"/>
    <w:rsid w:val="00274E29"/>
    <w:pPr>
      <w:widowControl/>
      <w:pBdr>
        <w:right w:val="single" w:sz="4" w:space="0" w:color="auto"/>
      </w:pBdr>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178">
    <w:name w:val="xl178"/>
    <w:basedOn w:val="a"/>
    <w:rsid w:val="00274E29"/>
    <w:pPr>
      <w:widowControl/>
      <w:pBdr>
        <w:bottom w:val="single" w:sz="4" w:space="0" w:color="auto"/>
      </w:pBdr>
      <w:spacing w:before="100" w:beforeAutospacing="1" w:after="100" w:afterAutospacing="1"/>
      <w:jc w:val="center"/>
    </w:pPr>
    <w:rPr>
      <w:rFonts w:ascii="Times New Roman" w:eastAsia="Times New Roman" w:hAnsi="Times New Roman" w:cs="Times New Roman"/>
      <w:color w:val="auto"/>
      <w:sz w:val="23"/>
      <w:szCs w:val="23"/>
    </w:rPr>
  </w:style>
  <w:style w:type="paragraph" w:customStyle="1" w:styleId="xl179">
    <w:name w:val="xl179"/>
    <w:basedOn w:val="a"/>
    <w:rsid w:val="00274E2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80">
    <w:name w:val="xl180"/>
    <w:basedOn w:val="a"/>
    <w:rsid w:val="00274E29"/>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81">
    <w:name w:val="xl181"/>
    <w:basedOn w:val="a"/>
    <w:rsid w:val="00274E29"/>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182">
    <w:name w:val="xl182"/>
    <w:basedOn w:val="a"/>
    <w:rsid w:val="00274E29"/>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rPr>
  </w:style>
  <w:style w:type="paragraph" w:customStyle="1" w:styleId="xl183">
    <w:name w:val="xl183"/>
    <w:basedOn w:val="a"/>
    <w:rsid w:val="00274E29"/>
    <w:pPr>
      <w:widowControl/>
      <w:spacing w:before="100" w:beforeAutospacing="1" w:after="100" w:afterAutospacing="1"/>
      <w:jc w:val="center"/>
    </w:pPr>
    <w:rPr>
      <w:rFonts w:ascii="Times New Roman" w:eastAsia="Times New Roman" w:hAnsi="Times New Roman" w:cs="Times New Roman"/>
      <w:b/>
      <w:bCs/>
      <w:color w:val="auto"/>
    </w:rPr>
  </w:style>
  <w:style w:type="paragraph" w:styleId="a9">
    <w:name w:val="header"/>
    <w:basedOn w:val="a"/>
    <w:link w:val="aa"/>
    <w:uiPriority w:val="99"/>
    <w:unhideWhenUsed/>
    <w:rsid w:val="00F57109"/>
    <w:pPr>
      <w:tabs>
        <w:tab w:val="center" w:pos="4677"/>
        <w:tab w:val="right" w:pos="9355"/>
      </w:tabs>
    </w:pPr>
  </w:style>
  <w:style w:type="character" w:customStyle="1" w:styleId="aa">
    <w:name w:val="Верхний колонтитул Знак"/>
    <w:link w:val="a9"/>
    <w:uiPriority w:val="99"/>
    <w:rsid w:val="00F57109"/>
    <w:rPr>
      <w:color w:val="000000"/>
      <w:sz w:val="24"/>
      <w:szCs w:val="24"/>
    </w:rPr>
  </w:style>
  <w:style w:type="paragraph" w:styleId="ab">
    <w:name w:val="footer"/>
    <w:basedOn w:val="a"/>
    <w:link w:val="ac"/>
    <w:uiPriority w:val="99"/>
    <w:unhideWhenUsed/>
    <w:rsid w:val="00F57109"/>
    <w:pPr>
      <w:tabs>
        <w:tab w:val="center" w:pos="4677"/>
        <w:tab w:val="right" w:pos="9355"/>
      </w:tabs>
    </w:pPr>
  </w:style>
  <w:style w:type="character" w:customStyle="1" w:styleId="ac">
    <w:name w:val="Нижний колонтитул Знак"/>
    <w:link w:val="ab"/>
    <w:uiPriority w:val="99"/>
    <w:rsid w:val="00F57109"/>
    <w:rPr>
      <w:color w:val="000000"/>
      <w:sz w:val="24"/>
      <w:szCs w:val="24"/>
    </w:rPr>
  </w:style>
  <w:style w:type="character" w:customStyle="1" w:styleId="10">
    <w:name w:val="Заголовок 1 Знак"/>
    <w:link w:val="1"/>
    <w:uiPriority w:val="9"/>
    <w:rsid w:val="002B096C"/>
    <w:rPr>
      <w:rFonts w:ascii="Cambria" w:eastAsia="Times New Roman" w:hAnsi="Cambria" w:cs="Times New Roman"/>
      <w:b/>
      <w:bCs/>
      <w:color w:val="000000"/>
      <w:kern w:val="32"/>
      <w:sz w:val="32"/>
      <w:szCs w:val="32"/>
    </w:rPr>
  </w:style>
  <w:style w:type="paragraph" w:styleId="ad">
    <w:name w:val="TOC Heading"/>
    <w:basedOn w:val="1"/>
    <w:next w:val="a"/>
    <w:uiPriority w:val="39"/>
    <w:unhideWhenUsed/>
    <w:qFormat/>
    <w:rsid w:val="002B096C"/>
    <w:pPr>
      <w:keepLines/>
      <w:widowControl/>
      <w:spacing w:before="480" w:after="0" w:line="276" w:lineRule="auto"/>
      <w:outlineLvl w:val="9"/>
    </w:pPr>
    <w:rPr>
      <w:color w:val="365F91"/>
      <w:kern w:val="0"/>
      <w:sz w:val="28"/>
      <w:szCs w:val="28"/>
    </w:rPr>
  </w:style>
  <w:style w:type="paragraph" w:styleId="24">
    <w:name w:val="toc 2"/>
    <w:basedOn w:val="a"/>
    <w:next w:val="a"/>
    <w:autoRedefine/>
    <w:uiPriority w:val="39"/>
    <w:unhideWhenUsed/>
    <w:qFormat/>
    <w:rsid w:val="002B096C"/>
    <w:pPr>
      <w:spacing w:before="240"/>
    </w:pPr>
    <w:rPr>
      <w:rFonts w:ascii="Calibri" w:hAnsi="Calibri"/>
      <w:b/>
      <w:bCs/>
      <w:sz w:val="20"/>
      <w:szCs w:val="20"/>
    </w:rPr>
  </w:style>
  <w:style w:type="paragraph" w:styleId="34">
    <w:name w:val="toc 3"/>
    <w:basedOn w:val="a"/>
    <w:next w:val="a"/>
    <w:autoRedefine/>
    <w:uiPriority w:val="39"/>
    <w:unhideWhenUsed/>
    <w:qFormat/>
    <w:rsid w:val="002B096C"/>
    <w:pPr>
      <w:ind w:left="240"/>
    </w:pPr>
    <w:rPr>
      <w:rFonts w:ascii="Calibri" w:hAnsi="Calibri"/>
      <w:sz w:val="20"/>
      <w:szCs w:val="20"/>
    </w:rPr>
  </w:style>
  <w:style w:type="paragraph" w:styleId="ae">
    <w:name w:val="Balloon Text"/>
    <w:basedOn w:val="a"/>
    <w:link w:val="af"/>
    <w:uiPriority w:val="99"/>
    <w:semiHidden/>
    <w:unhideWhenUsed/>
    <w:rsid w:val="002B096C"/>
    <w:rPr>
      <w:rFonts w:ascii="Tahoma" w:hAnsi="Tahoma" w:cs="Tahoma"/>
      <w:sz w:val="16"/>
      <w:szCs w:val="16"/>
    </w:rPr>
  </w:style>
  <w:style w:type="character" w:customStyle="1" w:styleId="af">
    <w:name w:val="Текст выноски Знак"/>
    <w:link w:val="ae"/>
    <w:uiPriority w:val="99"/>
    <w:semiHidden/>
    <w:rsid w:val="002B096C"/>
    <w:rPr>
      <w:rFonts w:ascii="Tahoma" w:hAnsi="Tahoma" w:cs="Tahoma"/>
      <w:color w:val="000000"/>
      <w:sz w:val="16"/>
      <w:szCs w:val="16"/>
    </w:rPr>
  </w:style>
  <w:style w:type="paragraph" w:styleId="5">
    <w:name w:val="toc 5"/>
    <w:basedOn w:val="a"/>
    <w:next w:val="a"/>
    <w:autoRedefine/>
    <w:uiPriority w:val="39"/>
    <w:unhideWhenUsed/>
    <w:rsid w:val="00DA1DA5"/>
    <w:pPr>
      <w:ind w:left="720"/>
    </w:pPr>
    <w:rPr>
      <w:rFonts w:ascii="Calibri" w:hAnsi="Calibri"/>
      <w:sz w:val="20"/>
      <w:szCs w:val="20"/>
    </w:rPr>
  </w:style>
  <w:style w:type="paragraph" w:styleId="41">
    <w:name w:val="toc 4"/>
    <w:basedOn w:val="a"/>
    <w:next w:val="a"/>
    <w:autoRedefine/>
    <w:uiPriority w:val="39"/>
    <w:unhideWhenUsed/>
    <w:rsid w:val="00DA1DA5"/>
    <w:pPr>
      <w:ind w:left="480"/>
    </w:pPr>
    <w:rPr>
      <w:rFonts w:ascii="Calibri" w:hAnsi="Calibri"/>
      <w:sz w:val="20"/>
      <w:szCs w:val="20"/>
    </w:rPr>
  </w:style>
  <w:style w:type="paragraph" w:styleId="6">
    <w:name w:val="toc 6"/>
    <w:basedOn w:val="a"/>
    <w:next w:val="a"/>
    <w:autoRedefine/>
    <w:uiPriority w:val="39"/>
    <w:unhideWhenUsed/>
    <w:rsid w:val="00DA1DA5"/>
    <w:pPr>
      <w:ind w:left="960"/>
    </w:pPr>
    <w:rPr>
      <w:rFonts w:ascii="Calibri" w:hAnsi="Calibri"/>
      <w:sz w:val="20"/>
      <w:szCs w:val="20"/>
    </w:rPr>
  </w:style>
  <w:style w:type="paragraph" w:styleId="7">
    <w:name w:val="toc 7"/>
    <w:basedOn w:val="a"/>
    <w:next w:val="a"/>
    <w:autoRedefine/>
    <w:uiPriority w:val="39"/>
    <w:unhideWhenUsed/>
    <w:rsid w:val="00DA1DA5"/>
    <w:pPr>
      <w:ind w:left="1200"/>
    </w:pPr>
    <w:rPr>
      <w:rFonts w:ascii="Calibri" w:hAnsi="Calibri"/>
      <w:sz w:val="20"/>
      <w:szCs w:val="20"/>
    </w:rPr>
  </w:style>
  <w:style w:type="paragraph" w:styleId="8">
    <w:name w:val="toc 8"/>
    <w:basedOn w:val="a"/>
    <w:next w:val="a"/>
    <w:autoRedefine/>
    <w:uiPriority w:val="39"/>
    <w:unhideWhenUsed/>
    <w:rsid w:val="00DA1DA5"/>
    <w:pPr>
      <w:ind w:left="1440"/>
    </w:pPr>
    <w:rPr>
      <w:rFonts w:ascii="Calibri" w:hAnsi="Calibri"/>
      <w:sz w:val="20"/>
      <w:szCs w:val="20"/>
    </w:rPr>
  </w:style>
  <w:style w:type="paragraph" w:styleId="9">
    <w:name w:val="toc 9"/>
    <w:basedOn w:val="a"/>
    <w:next w:val="a"/>
    <w:autoRedefine/>
    <w:uiPriority w:val="39"/>
    <w:unhideWhenUsed/>
    <w:rsid w:val="00DA1DA5"/>
    <w:pPr>
      <w:ind w:left="1680"/>
    </w:pPr>
    <w:rPr>
      <w:rFonts w:ascii="Calibri" w:hAnsi="Calibri"/>
      <w:sz w:val="20"/>
      <w:szCs w:val="20"/>
    </w:rPr>
  </w:style>
  <w:style w:type="paragraph" w:customStyle="1" w:styleId="ConsPlusNormal">
    <w:name w:val="ConsPlusNormal"/>
    <w:rsid w:val="00556A90"/>
    <w:pPr>
      <w:autoSpaceDE w:val="0"/>
      <w:autoSpaceDN w:val="0"/>
      <w:adjustRightInd w:val="0"/>
    </w:pPr>
    <w:rPr>
      <w:rFonts w:ascii="Times New Roman" w:hAnsi="Times New Roman" w:cs="Times New Roman"/>
      <w:sz w:val="24"/>
      <w:szCs w:val="24"/>
    </w:rPr>
  </w:style>
  <w:style w:type="character" w:styleId="af0">
    <w:name w:val="annotation reference"/>
    <w:basedOn w:val="a0"/>
    <w:uiPriority w:val="99"/>
    <w:semiHidden/>
    <w:unhideWhenUsed/>
    <w:rsid w:val="00EC78B7"/>
    <w:rPr>
      <w:sz w:val="16"/>
      <w:szCs w:val="16"/>
    </w:rPr>
  </w:style>
  <w:style w:type="paragraph" w:styleId="af1">
    <w:name w:val="annotation text"/>
    <w:basedOn w:val="a"/>
    <w:link w:val="af2"/>
    <w:uiPriority w:val="99"/>
    <w:semiHidden/>
    <w:unhideWhenUsed/>
    <w:rsid w:val="00EC78B7"/>
    <w:rPr>
      <w:sz w:val="20"/>
      <w:szCs w:val="20"/>
    </w:rPr>
  </w:style>
  <w:style w:type="character" w:customStyle="1" w:styleId="af2">
    <w:name w:val="Текст примечания Знак"/>
    <w:basedOn w:val="a0"/>
    <w:link w:val="af1"/>
    <w:uiPriority w:val="99"/>
    <w:semiHidden/>
    <w:rsid w:val="00EC78B7"/>
    <w:rPr>
      <w:color w:val="000000"/>
    </w:rPr>
  </w:style>
  <w:style w:type="paragraph" w:styleId="af3">
    <w:name w:val="annotation subject"/>
    <w:basedOn w:val="af1"/>
    <w:next w:val="af1"/>
    <w:link w:val="af4"/>
    <w:uiPriority w:val="99"/>
    <w:semiHidden/>
    <w:unhideWhenUsed/>
    <w:rsid w:val="00EC78B7"/>
    <w:rPr>
      <w:b/>
      <w:bCs/>
    </w:rPr>
  </w:style>
  <w:style w:type="character" w:customStyle="1" w:styleId="af4">
    <w:name w:val="Тема примечания Знак"/>
    <w:basedOn w:val="af2"/>
    <w:link w:val="af3"/>
    <w:uiPriority w:val="99"/>
    <w:semiHidden/>
    <w:rsid w:val="00EC78B7"/>
    <w:rPr>
      <w:b/>
      <w:bCs/>
      <w:color w:val="000000"/>
    </w:rPr>
  </w:style>
  <w:style w:type="paragraph" w:styleId="af5">
    <w:name w:val="footnote text"/>
    <w:basedOn w:val="a"/>
    <w:link w:val="af6"/>
    <w:semiHidden/>
    <w:unhideWhenUsed/>
    <w:rsid w:val="00011C37"/>
    <w:pPr>
      <w:widowControl/>
    </w:pPr>
    <w:rPr>
      <w:rFonts w:ascii="Pragmatica" w:eastAsia="Times New Roman" w:hAnsi="Pragmatica" w:cs="Times New Roman"/>
      <w:color w:val="auto"/>
      <w:sz w:val="20"/>
      <w:szCs w:val="20"/>
    </w:rPr>
  </w:style>
  <w:style w:type="character" w:customStyle="1" w:styleId="af6">
    <w:name w:val="Текст сноски Знак"/>
    <w:basedOn w:val="a0"/>
    <w:link w:val="af5"/>
    <w:semiHidden/>
    <w:rsid w:val="00011C37"/>
    <w:rPr>
      <w:rFonts w:ascii="Pragmatica" w:eastAsia="Times New Roman" w:hAnsi="Pragmatica" w:cs="Times New Roman"/>
    </w:rPr>
  </w:style>
  <w:style w:type="character" w:styleId="af7">
    <w:name w:val="footnote reference"/>
    <w:semiHidden/>
    <w:unhideWhenUsed/>
    <w:rsid w:val="00011C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20847">
      <w:bodyDiv w:val="1"/>
      <w:marLeft w:val="0"/>
      <w:marRight w:val="0"/>
      <w:marTop w:val="0"/>
      <w:marBottom w:val="0"/>
      <w:divBdr>
        <w:top w:val="none" w:sz="0" w:space="0" w:color="auto"/>
        <w:left w:val="none" w:sz="0" w:space="0" w:color="auto"/>
        <w:bottom w:val="none" w:sz="0" w:space="0" w:color="auto"/>
        <w:right w:val="none" w:sz="0" w:space="0" w:color="auto"/>
      </w:divBdr>
    </w:div>
    <w:div w:id="1214271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834C3381D5ACAF5474C56A8B611FB919606EA103A92DC286AFDBE9B12840AF690B5F9FB88F60FCFfBp6I" TargetMode="External"/><Relationship Id="rId21" Type="http://schemas.openxmlformats.org/officeDocument/2006/relationships/hyperlink" Target="consultantplus://offline/ref=14C380348F98C7A2B844C9C1A1AC8874E7BFC8610EB60488B1B157A73B57226AFA02FD7FF0676508lDpDL" TargetMode="External"/><Relationship Id="rId42" Type="http://schemas.openxmlformats.org/officeDocument/2006/relationships/hyperlink" Target="consultantplus://offline/ref=FD6537C8278FE7A6B85E6B872B5CFBA1D68B435D828036E71FD41AA7FF9C23724E27CC13FE3FCC19w2Q9H" TargetMode="External"/><Relationship Id="rId63" Type="http://schemas.openxmlformats.org/officeDocument/2006/relationships/hyperlink" Target="consultantplus://offline/ref=F9B6B0EFFE2F805C03E38BB7657C1340071D91D013304FD9807E1BAA8C3C72774BC7AA25696D3806R4V2H" TargetMode="External"/><Relationship Id="rId84" Type="http://schemas.openxmlformats.org/officeDocument/2006/relationships/hyperlink" Target="consultantplus://offline/ref=81BDA20A03579B06F00EE22E1D3FCFEABC9CD552647D320C69C3FC6CFB530C286DE999B36E2708B5m3g2H" TargetMode="External"/><Relationship Id="rId138" Type="http://schemas.openxmlformats.org/officeDocument/2006/relationships/hyperlink" Target="consultantplus://offline/ref=D71C165BFED59AFB980A28C766C872523B406D1BC3DF78A7DE7D00659E32567937028D51E9D0D33Cw829I" TargetMode="External"/><Relationship Id="rId159" Type="http://schemas.openxmlformats.org/officeDocument/2006/relationships/hyperlink" Target="consultantplus://offline/ref=B672CFDF48AE358B0ACDF9BF3CBB6B4C811D127C9A3A6874A170D3780834EDEFEBD669DB2AE39936F0CFJ" TargetMode="External"/><Relationship Id="rId170" Type="http://schemas.openxmlformats.org/officeDocument/2006/relationships/hyperlink" Target="consultantplus://offline/ref=FD9B1A4A01B23F42AFB2F7B6D8FE1F9DF606D26CA6571CBE79325321CA7344CDF98A4D5856792321P3FAJ" TargetMode="External"/><Relationship Id="rId191" Type="http://schemas.openxmlformats.org/officeDocument/2006/relationships/hyperlink" Target="consultantplus://offline/ref=FC846897312E2BD4721B3D9FDEE8A58C3A2048AE967A4E8E4F2A57D7AE78929A029A8F6861DA867Bi4U8J" TargetMode="External"/><Relationship Id="rId205" Type="http://schemas.openxmlformats.org/officeDocument/2006/relationships/hyperlink" Target="consultantplus://offline/ref=AC53945A1D70C15CC991E8EF4241327042E31CFDACF5386276771F87E458FCBFF7D9FD15430C5CCFY3aBJ" TargetMode="External"/><Relationship Id="rId226" Type="http://schemas.openxmlformats.org/officeDocument/2006/relationships/hyperlink" Target="consultantplus://offline/ref=8067A7743DF810275500DBF7D6DF16495735222416330F950E6CDC9B8CB7F7025844343D17F15379YDk7J" TargetMode="External"/><Relationship Id="rId247" Type="http://schemas.openxmlformats.org/officeDocument/2006/relationships/hyperlink" Target="http://www.koshelev-bank.ru" TargetMode="External"/><Relationship Id="rId107" Type="http://schemas.openxmlformats.org/officeDocument/2006/relationships/hyperlink" Target="consultantplus://offline/ref=898A081389DC8A0B88D8A17585D88B012F896CFA1872D61FE7B91D23B98F371AEE20E08E128B14ADJFhAI" TargetMode="External"/><Relationship Id="rId11" Type="http://schemas.openxmlformats.org/officeDocument/2006/relationships/hyperlink" Target="consultantplus://offline/ref=94D595CEA4EEC6448BB7645EF11D24CA91F1BDAC3909A4DCF7B0FE109F8CE199202DCE89C5414C6AOF45G" TargetMode="External"/><Relationship Id="rId32" Type="http://schemas.openxmlformats.org/officeDocument/2006/relationships/hyperlink" Target="consultantplus://offline/ref=1C752A99844DF7845629764624484453607BE5C732269AA550F2C383ED4567908136A4D36A474714O1MDH" TargetMode="External"/><Relationship Id="rId53" Type="http://schemas.openxmlformats.org/officeDocument/2006/relationships/hyperlink" Target="consultantplus://offline/ref=F9B6B0EFFE2F805C03E38BB7657C1340071D91D013304FD9807E1BAA8C3C72774BC7AA25696D3806R4V2H" TargetMode="External"/><Relationship Id="rId74" Type="http://schemas.openxmlformats.org/officeDocument/2006/relationships/hyperlink" Target="consultantplus://offline/ref=81BDA20A03579B06F00EE22E1D3FCFEABC9CD552647D320C69C3FC6CFB530C286DE999B36E2608B7m3g4H" TargetMode="External"/><Relationship Id="rId128" Type="http://schemas.openxmlformats.org/officeDocument/2006/relationships/hyperlink" Target="consultantplus://offline/ref=8834C3381D5ACAF5474C56A8B611FB919606EA103A92DC286AFDBE9B12840AF690B5F9FB88F60FCFfBp6I" TargetMode="External"/><Relationship Id="rId149" Type="http://schemas.openxmlformats.org/officeDocument/2006/relationships/hyperlink" Target="consultantplus://offline/ref=182BAB6538E8297E56F2E1F44EF1EA3D61FDC76D720AEE484213E01A05A7DE474EE5E0B5E84E237Bu747I" TargetMode="External"/><Relationship Id="rId5" Type="http://schemas.openxmlformats.org/officeDocument/2006/relationships/settings" Target="settings.xml"/><Relationship Id="rId95" Type="http://schemas.openxmlformats.org/officeDocument/2006/relationships/hyperlink" Target="consultantplus://offline/ref=31D69CC77AB59D2A9A17C9ED3E5B2FBB2A829037D23222FCC5CE0DF2926BA1A040AF7DBC94660C83g5dBI" TargetMode="External"/><Relationship Id="rId160" Type="http://schemas.openxmlformats.org/officeDocument/2006/relationships/hyperlink" Target="consultantplus://offline/ref=B672CFDF48AE358B0ACDF9BF3CBB6B4C811D127C9A3A6874A170D3780834EDEFEBD669DB2AE39936F0CBJ" TargetMode="External"/><Relationship Id="rId181" Type="http://schemas.openxmlformats.org/officeDocument/2006/relationships/hyperlink" Target="consultantplus://offline/ref=B8E37C9ACC687850925CA713E9B03EFE39BEA2D3DC59586BF6BFFED1AC9F42FAC73B99BC8224D41FuANBJ" TargetMode="External"/><Relationship Id="rId216" Type="http://schemas.openxmlformats.org/officeDocument/2006/relationships/hyperlink" Target="consultantplus://offline/ref=0EECADBC18451514D918BB83E4406031E4264DB8E9B01AD84A9E474F5843AA905FFFC1FF4423F002ZBh9J" TargetMode="External"/><Relationship Id="rId237" Type="http://schemas.openxmlformats.org/officeDocument/2006/relationships/hyperlink" Target="consultantplus://offline/ref=98FDD077F800FF7119531AD1793F853448F4CB69F8E980F01B46E64CF2D9952FCE54ABF917B7CC89NDFAK" TargetMode="External"/><Relationship Id="rId22" Type="http://schemas.openxmlformats.org/officeDocument/2006/relationships/hyperlink" Target="consultantplus://offline/ref=FA165AC749576DCE49AF5EB5BEBACF4150BAB3EEA9CD0145CB4982893319A62419185103962A92BDKDG0H" TargetMode="External"/><Relationship Id="rId43" Type="http://schemas.openxmlformats.org/officeDocument/2006/relationships/hyperlink" Target="consultantplus://offline/ref=FD6537C8278FE7A6B85E6B872B5CFBA1D68B435D828036E71FD41AA7FF9C23724E27CC13FE3ECF1Ew2QDH" TargetMode="External"/><Relationship Id="rId64" Type="http://schemas.openxmlformats.org/officeDocument/2006/relationships/hyperlink" Target="consultantplus://offline/ref=F9B6B0EFFE2F805C03E38BB7657C1340071D91D013304FD9807E1BAA8C3C72774BC7AA25696D3806R4V2H" TargetMode="External"/><Relationship Id="rId118" Type="http://schemas.openxmlformats.org/officeDocument/2006/relationships/hyperlink" Target="consultantplus://offline/ref=8834C3381D5ACAF5474C56A8B611FB919606EA103A92DC286AFDBE9B12840AF690B5F9FB88F70CCEfBp4I" TargetMode="External"/><Relationship Id="rId139" Type="http://schemas.openxmlformats.org/officeDocument/2006/relationships/hyperlink" Target="consultantplus://offline/ref=D71C165BFED59AFB980A28C766C872523B406D1BC3DF78A7DE7D00659E32567937028D51E9D1D33Bw82DI" TargetMode="External"/><Relationship Id="rId85" Type="http://schemas.openxmlformats.org/officeDocument/2006/relationships/hyperlink" Target="consultantplus://offline/ref=66B65A0CA2CD6A1BD58ED9B3D132104D3513E0404DFFD8D805EB64567B30AE160A339BD65937192827n0H" TargetMode="External"/><Relationship Id="rId150" Type="http://schemas.openxmlformats.org/officeDocument/2006/relationships/hyperlink" Target="consultantplus://offline/ref=182BAB6538E8297E56F2E1F44EF1EA3D61FDC76D720AEE484213E01A05A7DE474EE5E0B5E84E207Bu74FI" TargetMode="External"/><Relationship Id="rId171" Type="http://schemas.openxmlformats.org/officeDocument/2006/relationships/hyperlink" Target="consultantplus://offline/ref=ADBB86A765A5183E8BCAE2BB7DC393DCCC6CA624B7B10749FECC82367F9B71709E74A773172935532BF4J" TargetMode="External"/><Relationship Id="rId192" Type="http://schemas.openxmlformats.org/officeDocument/2006/relationships/hyperlink" Target="consultantplus://offline/ref=FC846897312E2BD4721B3D9FDEE8A58C3A2048AE967A4E8E4F2A57D7AE78929A029A8F6861DA8674i4U7J" TargetMode="External"/><Relationship Id="rId206" Type="http://schemas.openxmlformats.org/officeDocument/2006/relationships/hyperlink" Target="consultantplus://offline/ref=4886F644FF84AD26303E00BC57BB88137B38D2E51EDBD9E1FFA607A3DE09A6784DAA46354C742C2EjFb0J" TargetMode="External"/><Relationship Id="rId227" Type="http://schemas.openxmlformats.org/officeDocument/2006/relationships/hyperlink" Target="consultantplus://offline/ref=8067A7743DF810275500DBF7D6DF16495735222416330F950E6CDC9B8CB7F7025844343D17F15678YDk2J" TargetMode="External"/><Relationship Id="rId248" Type="http://schemas.openxmlformats.org/officeDocument/2006/relationships/footer" Target="footer1.xml"/><Relationship Id="rId12" Type="http://schemas.openxmlformats.org/officeDocument/2006/relationships/hyperlink" Target="consultantplus://offline/ref=94D595CEA4EEC6448BB7645EF11D24CA91F1BDAC3909A4DCF7B0FE109F8CE199202DCE89C5404F6AOF46G" TargetMode="External"/><Relationship Id="rId17" Type="http://schemas.openxmlformats.org/officeDocument/2006/relationships/hyperlink" Target="consultantplus://offline/ref=30CD6C51D75F34D6513B3AD532F8789ECFB62DC0131F49D10FC6B8107790B530DD51451FE4B49A04HD6DG" TargetMode="External"/><Relationship Id="rId33" Type="http://schemas.openxmlformats.org/officeDocument/2006/relationships/hyperlink" Target="consultantplus://offline/ref=A9173D9ECA01DC0A2EA57993B10B3D65562349A731BC4975720C8375A313BCBEB902A05E87342BC2AFPAH" TargetMode="External"/><Relationship Id="rId38" Type="http://schemas.openxmlformats.org/officeDocument/2006/relationships/hyperlink" Target="consultantplus://offline/ref=A9173D9ECA01DC0A2EA57993B10B3D65562349A731BC4975720C8375A313BCBEB902A05E87342BC2AFPAH" TargetMode="External"/><Relationship Id="rId59" Type="http://schemas.openxmlformats.org/officeDocument/2006/relationships/hyperlink" Target="consultantplus://offline/ref=F9B6B0EFFE2F805C03E38BB7657C1340071D91D013304FD9807E1BAA8C3C72774BC7AA25696D3806R4V2H" TargetMode="External"/><Relationship Id="rId103" Type="http://schemas.openxmlformats.org/officeDocument/2006/relationships/hyperlink" Target="consultantplus://offline/ref=898A081389DC8A0B88D8A17585D88B012C856EFE107DD61FE7B91D23B98F371AEE20E08E128B16ADJFh2I" TargetMode="External"/><Relationship Id="rId108" Type="http://schemas.openxmlformats.org/officeDocument/2006/relationships/hyperlink" Target="consultantplus://offline/ref=8834C3381D5ACAF5474C56A8B611FB919606EA103A92DC286AFDBE9B12840AF690B5F9FB88F60FCFfBp1I" TargetMode="External"/><Relationship Id="rId124" Type="http://schemas.openxmlformats.org/officeDocument/2006/relationships/hyperlink" Target="consultantplus://offline/ref=8834C3381D5ACAF5474C56A8B611FB91950AE814329DDC286AFDBE9B12840AF690B5F9FB88F70ECAfBp4I" TargetMode="External"/><Relationship Id="rId129" Type="http://schemas.openxmlformats.org/officeDocument/2006/relationships/hyperlink" Target="consultantplus://offline/ref=8834C3381D5ACAF5474C56A8B611FB919606EA103A92DC286AFDBE9B12840AF690B5F9FB88F70CC8fBp6I" TargetMode="External"/><Relationship Id="rId54" Type="http://schemas.openxmlformats.org/officeDocument/2006/relationships/hyperlink" Target="consultantplus://offline/ref=F9B6B0EFFE2F805C03E38BB7657C1340071D91D013304FD9807E1BAA8C3C72774BC7AA25696D3806R4V2H" TargetMode="External"/><Relationship Id="rId70" Type="http://schemas.openxmlformats.org/officeDocument/2006/relationships/hyperlink" Target="consultantplus://offline/ref=81BDA20A03579B06F00EE22E1D3FCFEABC9CD552647D320C69C3FC6CFB530C286DE999B36E270BB3m3gBH" TargetMode="External"/><Relationship Id="rId75" Type="http://schemas.openxmlformats.org/officeDocument/2006/relationships/hyperlink" Target="consultantplus://offline/ref=81BDA20A03579B06F00EE22E1D3FCFEABC9CD552647D320C69C3FC6CFB530C286DE999B36E2608B7m3g4H" TargetMode="External"/><Relationship Id="rId91" Type="http://schemas.openxmlformats.org/officeDocument/2006/relationships/hyperlink" Target="consultantplus://offline/ref=F52543B70C44D08FA5F07F1C988CE0BD910A20D42B5510BF8685B861CBA8ECDBEBE874DECE46F0CFdCCAI" TargetMode="External"/><Relationship Id="rId96" Type="http://schemas.openxmlformats.org/officeDocument/2006/relationships/hyperlink" Target="consultantplus://offline/ref=31D69CC77AB59D2A9A17C9ED3E5B2FBB2A829037D23222FCC5CE0DF2926BA1A040AF7DBC94670D81g5dBI" TargetMode="External"/><Relationship Id="rId140" Type="http://schemas.openxmlformats.org/officeDocument/2006/relationships/hyperlink" Target="consultantplus://offline/ref=D71C165BFED59AFB980A28C766C872523B406D1BC3DF78A7DE7D00659E32567937028D51E9D0D33Cw829I" TargetMode="External"/><Relationship Id="rId145" Type="http://schemas.openxmlformats.org/officeDocument/2006/relationships/hyperlink" Target="consultantplus://offline/ref=182BAB6538E8297E56F2E1F44EF1EA3D61FDC76D720AEE484213E01A05A7DE474EE5E0B5E84F237Fu740I" TargetMode="External"/><Relationship Id="rId161" Type="http://schemas.openxmlformats.org/officeDocument/2006/relationships/hyperlink" Target="consultantplus://offline/ref=B672CFDF48AE358B0ACDF9BF3CBB6B4C811D127C9A3A6874A170D3780834EDEFEBD669DB2AE39937F0CDJ" TargetMode="External"/><Relationship Id="rId166" Type="http://schemas.openxmlformats.org/officeDocument/2006/relationships/hyperlink" Target="consultantplus://offline/ref=B672CFDF48AE358B0ACDF9BF3CBB6B4C811D127C9A3A6874A170D3780834EDEFEBD669DB2AE39231F0CCJ" TargetMode="External"/><Relationship Id="rId182" Type="http://schemas.openxmlformats.org/officeDocument/2006/relationships/hyperlink" Target="consultantplus://offline/ref=B8E37C9ACC687850925CA713E9B03EFE39BEA2D3DC59586BF6BFFED1AC9F42FAC73B99BC8224D410uANAJ" TargetMode="External"/><Relationship Id="rId187" Type="http://schemas.openxmlformats.org/officeDocument/2006/relationships/hyperlink" Target="consultantplus://offline/ref=3CAAEA3408B80C43A22A8D4520B1B514A72DE16093A054D30A14D99E52CE8DA47EDDE8094BT9T7J" TargetMode="External"/><Relationship Id="rId217" Type="http://schemas.openxmlformats.org/officeDocument/2006/relationships/hyperlink" Target="consultantplus://offline/ref=FB90CBCB2AEECDDD3B44554AACEEA4AA1366444F720C1D34786108ECD308742F7C8CBF1EB4F253D7d6i4J"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consultantplus://offline/ref=0EECADBC18451514D918BB83E4406031E42C4FBBE9B81AD84A9E474F5843AA905FFFC1FF4423F300ZBhCJ" TargetMode="External"/><Relationship Id="rId233" Type="http://schemas.openxmlformats.org/officeDocument/2006/relationships/hyperlink" Target="consultantplus://offline/ref=98FDD077F800FF7119531AD1793F853448F4CB69F8E980F01B46E64CF2D9952FCE54ABF917B7CA8DNDFCK" TargetMode="External"/><Relationship Id="rId238" Type="http://schemas.openxmlformats.org/officeDocument/2006/relationships/hyperlink" Target="consultantplus://offline/ref=98FDD077F800FF7119531AD1793F853448F4CB69F8E980F01B46E64CF2D9952FCE54ABF917B6C98ANDFBK" TargetMode="External"/><Relationship Id="rId23" Type="http://schemas.openxmlformats.org/officeDocument/2006/relationships/hyperlink" Target="consultantplus://offline/ref=FA165AC749576DCE49AF5EB5BEBACF4150BAB3EEA9CD0145CB4982893319A62419185103962B92BCKDG8H" TargetMode="External"/><Relationship Id="rId28" Type="http://schemas.openxmlformats.org/officeDocument/2006/relationships/hyperlink" Target="consultantplus://offline/ref=DB0DDB30E93F5FB264CA931C4F8CE36C4FE8DFCE5D8620D837E6122B3CB0B5CCB3DFB51D145FF1E010JBH" TargetMode="External"/><Relationship Id="rId49" Type="http://schemas.openxmlformats.org/officeDocument/2006/relationships/hyperlink" Target="consultantplus://offline/ref=FD6537C8278FE7A6B85E6B872B5CFBA1D68B435D828036E71FD41AA7FF9C23724E27CC13FE3ECC16w2Q9H" TargetMode="External"/><Relationship Id="rId114" Type="http://schemas.openxmlformats.org/officeDocument/2006/relationships/hyperlink" Target="consultantplus://offline/ref=8834C3381D5ACAF5474C56A8B611FB919606EA103A92DC286AFDBE9B12840AF690B5F9FB88F70CCFfBp0I" TargetMode="External"/><Relationship Id="rId119" Type="http://schemas.openxmlformats.org/officeDocument/2006/relationships/hyperlink" Target="consultantplus://offline/ref=8834C3381D5ACAF5474C56A8B611FB919606EA103A92DC286AFDBE9B12840AF690B5F9FB88F70CCEfBp4I" TargetMode="External"/><Relationship Id="rId44" Type="http://schemas.openxmlformats.org/officeDocument/2006/relationships/hyperlink" Target="consultantplus://offline/ref=FD6537C8278FE7A6B85E6B872B5CFBA1D68B435D828036E71FD41AA7FF9C23724E27CC13FE3ECF1Ew2QBH" TargetMode="External"/><Relationship Id="rId60" Type="http://schemas.openxmlformats.org/officeDocument/2006/relationships/hyperlink" Target="consultantplus://offline/ref=F9B6B0EFFE2F805C03E38BB7657C1340071D91D013304FD9807E1BAA8C3C72774BC7AA25696D3806R4V2H" TargetMode="External"/><Relationship Id="rId65" Type="http://schemas.openxmlformats.org/officeDocument/2006/relationships/hyperlink" Target="consultantplus://offline/ref=F9B6B0EFFE2F805C03E38BB7657C1340071D91D013304FD9807E1BAA8C3C72774BC7AA25696C3809R4V2H" TargetMode="External"/><Relationship Id="rId81" Type="http://schemas.openxmlformats.org/officeDocument/2006/relationships/hyperlink" Target="consultantplus://offline/ref=81BDA20A03579B06F00EE22E1D3FCFEABC9CD552647D320C69C3FC6CFB530C286DE999B36E2608B7m3g4H" TargetMode="External"/><Relationship Id="rId86" Type="http://schemas.openxmlformats.org/officeDocument/2006/relationships/hyperlink" Target="consultantplus://offline/ref=66B65A0CA2CD6A1BD58ED9B3D132104D3613E44344F6D8D805EB64567B30AE160A339BD659341C2D27n6H" TargetMode="External"/><Relationship Id="rId130" Type="http://schemas.openxmlformats.org/officeDocument/2006/relationships/hyperlink" Target="consultantplus://offline/ref=8834C3381D5ACAF5474C56A8B611FB919606EA103A92DC286AFDBE9B12840AF690B5F9FB88F70CC8fBp6I" TargetMode="External"/><Relationship Id="rId135" Type="http://schemas.openxmlformats.org/officeDocument/2006/relationships/hyperlink" Target="consultantplus://offline/ref=8834C3381D5ACAF5474C56A8B611FB919606EA103A92DC286AFDBE9B12840AF690B5F9FB88F60DC9fBp9I" TargetMode="External"/><Relationship Id="rId151" Type="http://schemas.openxmlformats.org/officeDocument/2006/relationships/hyperlink" Target="consultantplus://offline/ref=182BAB6538E8297E56F2E1F44EF1EA3D61FDC76D720AEE484213E01A05A7DE474EE5E0B5E84F237Fu740I" TargetMode="External"/><Relationship Id="rId156" Type="http://schemas.openxmlformats.org/officeDocument/2006/relationships/hyperlink" Target="consultantplus://offline/ref=182BAB6538E8297E56F2E1F44EF1EA3D61FDC76D720AEE484213E01A05A7DE474EE5E0B5E84E207Bu74FI" TargetMode="External"/><Relationship Id="rId177" Type="http://schemas.openxmlformats.org/officeDocument/2006/relationships/hyperlink" Target="consultantplus://offline/ref=66AEF3CEC4F468DA8FF9A1574FECCE70D51881BE4021825CFECB269E40440F03B340764134109F6677I5J" TargetMode="External"/><Relationship Id="rId198" Type="http://schemas.openxmlformats.org/officeDocument/2006/relationships/hyperlink" Target="consultantplus://offline/ref=D9364DAAEEDAC6E1F3789FB8E78D453956A14BE681B1F847E1FE98B4EC02CAF949C4FCB367A8DD62Y8XEJ" TargetMode="External"/><Relationship Id="rId172" Type="http://schemas.openxmlformats.org/officeDocument/2006/relationships/hyperlink" Target="consultantplus://offline/ref=ADBB86A765A5183E8BCAE2BB7DC393DCCC6CA624B7B10749FECC82367F9B71709E74A773172935562BF2J" TargetMode="External"/><Relationship Id="rId193" Type="http://schemas.openxmlformats.org/officeDocument/2006/relationships/hyperlink" Target="consultantplus://offline/ref=FC846897312E2BD4721B3D9FDEE8A58C3A2048AE967A4E8E4F2A57D7AE78929A029A8F6861DA8675i4U6J" TargetMode="External"/><Relationship Id="rId202" Type="http://schemas.openxmlformats.org/officeDocument/2006/relationships/hyperlink" Target="consultantplus://offline/ref=C76F97DF8F03978C613EED834E6D54152C95A1D583F492BBD71C7BED4372ED2970E28EAABF99E24Aa3ZBJ" TargetMode="External"/><Relationship Id="rId207" Type="http://schemas.openxmlformats.org/officeDocument/2006/relationships/hyperlink" Target="consultantplus://offline/ref=4886F644FF84AD26303E00BC57BB88137B38D2E51EDBD9E1FFA607A3DE09A6784DAA46354C752C2FjFbBJ" TargetMode="External"/><Relationship Id="rId223" Type="http://schemas.openxmlformats.org/officeDocument/2006/relationships/hyperlink" Target="consultantplus://offline/ref=8C1D5B5CB2C6135B9EFF625A2F2920C95AB9D2AB194775992C8443159A0992AD6C466165594AD3A8V3j3J" TargetMode="External"/><Relationship Id="rId228" Type="http://schemas.openxmlformats.org/officeDocument/2006/relationships/hyperlink" Target="consultantplus://offline/ref=8067A7743DF810275500DBF7D6DF16495735222416330F950E6CDC9B8CB7F7025844343D17F15678YDk2J" TargetMode="External"/><Relationship Id="rId244" Type="http://schemas.openxmlformats.org/officeDocument/2006/relationships/hyperlink" Target="consultantplus://offline/ref=0306CA1043580C0B7C6814FC200AEA92116BA962A93A5973DAA0C0F420sBr6J" TargetMode="External"/><Relationship Id="rId249" Type="http://schemas.openxmlformats.org/officeDocument/2006/relationships/footer" Target="footer2.xml"/><Relationship Id="rId13" Type="http://schemas.openxmlformats.org/officeDocument/2006/relationships/hyperlink" Target="consultantplus://offline/ref=30CD6C51D75F34D6513B3AD532F8789ECFB62DC0131F49D10FC6B8107790B530DD51451FE4B49A04HD6AG" TargetMode="External"/><Relationship Id="rId18" Type="http://schemas.openxmlformats.org/officeDocument/2006/relationships/hyperlink" Target="consultantplus://offline/ref=30CD6C51D75F34D6513B3AD532F8789ECFB62DC0131F49D10FC6B8107790B530DD51451FE4B49900HD6DG" TargetMode="External"/><Relationship Id="rId39" Type="http://schemas.openxmlformats.org/officeDocument/2006/relationships/hyperlink" Target="consultantplus://offline/ref=A9173D9ECA01DC0A2EA57993B10B3D65562349A731BC4975720C8375A313BCBEB902A05E87342BC2AFPAH" TargetMode="External"/><Relationship Id="rId109" Type="http://schemas.openxmlformats.org/officeDocument/2006/relationships/hyperlink" Target="consultantplus://offline/ref=8834C3381D5ACAF5474C56A8B611FB919606EA103A92DC286AFDBE9B12840AF690B5F9FB88F608CEfBp2I" TargetMode="External"/><Relationship Id="rId34" Type="http://schemas.openxmlformats.org/officeDocument/2006/relationships/hyperlink" Target="consultantplus://offline/ref=A9173D9ECA01DC0A2EA57993B10B3D65562349A731BC4975720C8375A313BCBEB902A05E873528C5AFPAH" TargetMode="External"/><Relationship Id="rId50" Type="http://schemas.openxmlformats.org/officeDocument/2006/relationships/hyperlink" Target="consultantplus://offline/ref=FD6537C8278FE7A6B85E6B872B5CFBA1D68B435D828036E71FD41AA7FF9C23724E27CC13FE3ECC1Dw2QEH" TargetMode="External"/><Relationship Id="rId55" Type="http://schemas.openxmlformats.org/officeDocument/2006/relationships/hyperlink" Target="consultantplus://offline/ref=F9B6B0EFFE2F805C03E38BB7657C1340071D91D013304FD9807E1BAA8C3C72774BC7AA25696D3806R4V2H" TargetMode="External"/><Relationship Id="rId76" Type="http://schemas.openxmlformats.org/officeDocument/2006/relationships/hyperlink" Target="consultantplus://offline/ref=81BDA20A03579B06F00EE22E1D3FCFEABC9CD552647D320C69C3FC6CFB530C286DE999B36E2608B7m3g4H" TargetMode="External"/><Relationship Id="rId97" Type="http://schemas.openxmlformats.org/officeDocument/2006/relationships/hyperlink" Target="consultantplus://offline/ref=31D69CC77AB59D2A9A17C9ED3E5B2FBB2A829037D23222FCC5CE0DF2926BA1A040AF7DBC94660E85g5d3I" TargetMode="External"/><Relationship Id="rId104" Type="http://schemas.openxmlformats.org/officeDocument/2006/relationships/hyperlink" Target="consultantplus://offline/ref=898A081389DC8A0B88D8A17585D88B012F896CFA1872D61FE7B91D23B98F371AEE20E08E128A17ABJFh2I" TargetMode="External"/><Relationship Id="rId120" Type="http://schemas.openxmlformats.org/officeDocument/2006/relationships/hyperlink" Target="consultantplus://offline/ref=8834C3381D5ACAF5474C56A8B611FB919606EA103A92DC286AFDBE9B12840AF690B5F9FB88F70DCCfBp6I" TargetMode="External"/><Relationship Id="rId125" Type="http://schemas.openxmlformats.org/officeDocument/2006/relationships/hyperlink" Target="consultantplus://offline/ref=8834C3381D5ACAF5474C56A8B611FB919606EA103A92DC286AFDBE9B12840AF690B5F9FB88F60FCFfBp6I" TargetMode="External"/><Relationship Id="rId141" Type="http://schemas.openxmlformats.org/officeDocument/2006/relationships/hyperlink" Target="consultantplus://offline/ref=D71C165BFED59AFB980A28C766C872523B406D1BC3DF78A7DE7D00659E32567937028D51E9D0D43Dw82AI" TargetMode="External"/><Relationship Id="rId146" Type="http://schemas.openxmlformats.org/officeDocument/2006/relationships/hyperlink" Target="consultantplus://offline/ref=182BAB6538E8297E56F2E1F44EF1EA3D61FDC76D720AEE484213E01A05A7DE474EE5E0B5E84E237Fu74EI" TargetMode="External"/><Relationship Id="rId167" Type="http://schemas.openxmlformats.org/officeDocument/2006/relationships/hyperlink" Target="consultantplus://offline/ref=B672CFDF48AE358B0ACDF9BF3CBB6B4C811D127C9A3A6874A170D3780834EDEFEBD669DB2AE39231F0CEJ" TargetMode="External"/><Relationship Id="rId188" Type="http://schemas.openxmlformats.org/officeDocument/2006/relationships/hyperlink" Target="consultantplus://offline/ref=3CAAEA3408B80C43A22A8D4520B1B514A727E36393A854D30A14D99E52CE8DA47EDDE8094B9F374ETDT5J" TargetMode="External"/><Relationship Id="rId7" Type="http://schemas.openxmlformats.org/officeDocument/2006/relationships/footnotes" Target="footnotes.xml"/><Relationship Id="rId71" Type="http://schemas.openxmlformats.org/officeDocument/2006/relationships/hyperlink" Target="consultantplus://offline/ref=81BDA20A03579B06F00EE22E1D3FCFEABC9CD552647D320C69C3FC6CFB530C286DE999B36E2608B7m3g4H" TargetMode="External"/><Relationship Id="rId92" Type="http://schemas.openxmlformats.org/officeDocument/2006/relationships/hyperlink" Target="consultantplus://offline/ref=F52543B70C44D08FA5F07F1C988CE0BD910A20D42B5510BF8685B861CBA8ECDBEBE874DECE46F0CDdCC3I" TargetMode="External"/><Relationship Id="rId162" Type="http://schemas.openxmlformats.org/officeDocument/2006/relationships/hyperlink" Target="consultantplus://offline/ref=B672CFDF48AE358B0ACDF9BF3CBB6B4C811D127C9A3A6874A170D3780834EDEFEBD669DB2AE39937F0CFJ" TargetMode="External"/><Relationship Id="rId183" Type="http://schemas.openxmlformats.org/officeDocument/2006/relationships/hyperlink" Target="consultantplus://offline/ref=54DE9CFF7D264D587CFBC39292EA3EC933F7E28BD622F254BB792225280FEA8754CE3C0FB9DC336BS9PDJ" TargetMode="External"/><Relationship Id="rId213" Type="http://schemas.openxmlformats.org/officeDocument/2006/relationships/hyperlink" Target="consultantplus://offline/ref=0EECADBC18451514D918BB83E4406031E42C4FBBE9B81AD84A9E474F5843AA905FFFC1FF4423F100ZBh8J" TargetMode="External"/><Relationship Id="rId218" Type="http://schemas.openxmlformats.org/officeDocument/2006/relationships/hyperlink" Target="consultantplus://offline/ref=FB90CBCB2AEECDDD3B44554AACEEA4AA1366444F720C1D34786108ECD308742F7C8CBF1EB4F253D7d6i7J" TargetMode="External"/><Relationship Id="rId234" Type="http://schemas.openxmlformats.org/officeDocument/2006/relationships/hyperlink" Target="consultantplus://offline/ref=98FDD077F800FF7119531AD1793F853448F4CB69F8E980F01B46E64CF2D9952FCE54ABF917B7CD8CNDFFK" TargetMode="External"/><Relationship Id="rId239" Type="http://schemas.openxmlformats.org/officeDocument/2006/relationships/hyperlink" Target="consultantplus://offline/ref=65598CC406BD9ACED5CDF9AFF101C0000FBCC7C4309992CFD6594E926628D675C8664C0838177D5DE8X4N" TargetMode="External"/><Relationship Id="rId2" Type="http://schemas.openxmlformats.org/officeDocument/2006/relationships/numbering" Target="numbering.xml"/><Relationship Id="rId29" Type="http://schemas.openxmlformats.org/officeDocument/2006/relationships/hyperlink" Target="consultantplus://offline/ref=DB0DDB30E93F5FB264CA931C4F8CE36C4FE8DFCE5D8620D837E6122B3CB0B5CCB3DFB51D145FF1E010JBH" TargetMode="External"/><Relationship Id="rId250" Type="http://schemas.openxmlformats.org/officeDocument/2006/relationships/fontTable" Target="fontTable.xml"/><Relationship Id="rId24" Type="http://schemas.openxmlformats.org/officeDocument/2006/relationships/hyperlink" Target="consultantplus://offline/ref=FA165AC749576DCE49AF5EB5BEBACF4150BAB3EEA9CD0145CB4982893319A62419185103962B95BDKDGBH" TargetMode="External"/><Relationship Id="rId40" Type="http://schemas.openxmlformats.org/officeDocument/2006/relationships/hyperlink" Target="consultantplus://offline/ref=A9173D9ECA01DC0A2EA57993B10B3D65562349A731BC4975720C8375A313BCBEB902A05E87342BC2AFPAH" TargetMode="External"/><Relationship Id="rId45" Type="http://schemas.openxmlformats.org/officeDocument/2006/relationships/hyperlink" Target="consultantplus://offline/ref=FD6537C8278FE7A6B85E6B872B5CFBA1D68B435D828036E71FD41AA7FF9C23724E27CC13FE3ECC16w2Q9H" TargetMode="External"/><Relationship Id="rId66" Type="http://schemas.openxmlformats.org/officeDocument/2006/relationships/hyperlink" Target="consultantplus://offline/ref=F9B6B0EFFE2F805C03E38BB7657C1340071D91D013304FD9807E1BAA8C3C72774BC7AA25696C3808R4V6H" TargetMode="External"/><Relationship Id="rId87" Type="http://schemas.openxmlformats.org/officeDocument/2006/relationships/hyperlink" Target="consultantplus://offline/ref=9604C38BE33D4591458C1EE57D2992719CE5C3A3925B0DBFBA8780310F2A9A5BDDECE81366C4282D7DA5I" TargetMode="External"/><Relationship Id="rId110" Type="http://schemas.openxmlformats.org/officeDocument/2006/relationships/hyperlink" Target="consultantplus://offline/ref=8834C3381D5ACAF5474C56A8B611FB919606EA103A92DC286AFDBE9B12840AF690B5F9FB88F70CCEfBp5I" TargetMode="External"/><Relationship Id="rId115" Type="http://schemas.openxmlformats.org/officeDocument/2006/relationships/hyperlink" Target="consultantplus://offline/ref=8834C3381D5ACAF5474C56A8B611FB919606EA103A92DC286AFDBE9B12840AF690B5F9FB88F70DCCfBp6I" TargetMode="External"/><Relationship Id="rId131" Type="http://schemas.openxmlformats.org/officeDocument/2006/relationships/hyperlink" Target="consultantplus://offline/ref=8834C3381D5ACAF5474C56A8B611FB919606EA103A92DC286AFDBE9B12840AF690B5F9FB88F70FCBfBp5I" TargetMode="External"/><Relationship Id="rId136" Type="http://schemas.openxmlformats.org/officeDocument/2006/relationships/hyperlink" Target="consultantplus://offline/ref=8834C3381D5ACAF5474C56A8B611FB91950AE814329DDC286AFDBE9B12840AF690B5F9FB88F70ECAfBp4I" TargetMode="External"/><Relationship Id="rId157" Type="http://schemas.openxmlformats.org/officeDocument/2006/relationships/hyperlink" Target="consultantplus://offline/ref=C30590152D906A67024DEA1EA01725FD753B1AB4DB2DFAB0D5B9546740CC04BFF695B4AFE1943C8Ce1B9J" TargetMode="External"/><Relationship Id="rId178" Type="http://schemas.openxmlformats.org/officeDocument/2006/relationships/hyperlink" Target="consultantplus://offline/ref=0E917F0CCAC068BB67587E77B69335EF97B1C0C22A736614ABC81C79372EE282A6FE49B5F260E563g1K1J" TargetMode="External"/><Relationship Id="rId61" Type="http://schemas.openxmlformats.org/officeDocument/2006/relationships/hyperlink" Target="consultantplus://offline/ref=F9B6B0EFFE2F805C03E38BB7657C1340071D91D013304FD9807E1BAA8C3C72774BC7AA25696C3809R4V2H" TargetMode="External"/><Relationship Id="rId82" Type="http://schemas.openxmlformats.org/officeDocument/2006/relationships/hyperlink" Target="consultantplus://offline/ref=81BDA20A03579B06F00EE22E1D3FCFEABC9CD552647D320C69C3FC6CFB530C286DE999B36E2608B7m3g4H" TargetMode="External"/><Relationship Id="rId152" Type="http://schemas.openxmlformats.org/officeDocument/2006/relationships/hyperlink" Target="consultantplus://offline/ref=182BAB6538E8297E56F2E1F44EF1EA3D61FDC76D720AEE484213E01A05A7DE474EE5E0B5E84F2070u744I" TargetMode="External"/><Relationship Id="rId173" Type="http://schemas.openxmlformats.org/officeDocument/2006/relationships/hyperlink" Target="consultantplus://offline/ref=4F5AB5F4A8485872F52FEE535005EDD8C26B4B48A05587EE6EFB28CE1797A28B3B6DEC7655B9C795GBH0J" TargetMode="External"/><Relationship Id="rId194" Type="http://schemas.openxmlformats.org/officeDocument/2006/relationships/hyperlink" Target="consultantplus://offline/ref=FC846897312E2BD4721B3D9FDEE8A58C3A2048AE967A4E8E4F2A57D7AE78929A029A8F6861DA877Ci4U9J" TargetMode="External"/><Relationship Id="rId199" Type="http://schemas.openxmlformats.org/officeDocument/2006/relationships/hyperlink" Target="consultantplus://offline/ref=90ADFA2D269815948775BFA6E8ABBBD27157530A4D681F60617C8A7E26B2ECF2795495B4F95725CAnBY7J" TargetMode="External"/><Relationship Id="rId203" Type="http://schemas.openxmlformats.org/officeDocument/2006/relationships/hyperlink" Target="consultantplus://offline/ref=AC53945A1D70C15CC991E8EF4241327042E31CFDACF5386276771F87E458FCBFF7D9FD15430C5CCFY3aBJ" TargetMode="External"/><Relationship Id="rId208" Type="http://schemas.openxmlformats.org/officeDocument/2006/relationships/hyperlink" Target="consultantplus://offline/ref=4886F644FF84AD26303E00BC57BB88137B38D2E51EDBD9E1FFA607A3DE09A6784DAA46354C75292EjFbEJ" TargetMode="External"/><Relationship Id="rId229" Type="http://schemas.openxmlformats.org/officeDocument/2006/relationships/hyperlink" Target="consultantplus://offline/ref=8067A7743DF810275500DBF7D6DF16495735222416330F950E6CDC9B8CB7F7025844343D17F05378YDkCJ" TargetMode="External"/><Relationship Id="rId19" Type="http://schemas.openxmlformats.org/officeDocument/2006/relationships/hyperlink" Target="consultantplus://offline/ref=30CD6C51D75F34D6513B3AD532F8789ECFB62DC0131F49D10FC6B8107790B530DD51451FE4B49A04HD69G" TargetMode="External"/><Relationship Id="rId224" Type="http://schemas.openxmlformats.org/officeDocument/2006/relationships/hyperlink" Target="consultantplus://offline/ref=8C1D5B5CB2C6135B9EFF625A2F2920C95AB9D2AB194775992C8443159A0992AD6C466165594BD3A3V3j8J" TargetMode="External"/><Relationship Id="rId240" Type="http://schemas.openxmlformats.org/officeDocument/2006/relationships/hyperlink" Target="consultantplus://offline/ref=65598CC406BD9ACED5CDF9AFF101C0000FBCC7C4309992CFD6594E926628D675C8664C0838177951E8X7N" TargetMode="External"/><Relationship Id="rId245" Type="http://schemas.openxmlformats.org/officeDocument/2006/relationships/hyperlink" Target="consultantplus://offline/ref=0306CA1043580C0B7C6814FC200AEA92116BA962A93A5973DAA0C0F420sBr6J" TargetMode="External"/><Relationship Id="rId14" Type="http://schemas.openxmlformats.org/officeDocument/2006/relationships/hyperlink" Target="consultantplus://offline/ref=30CD6C51D75F34D6513B3AD532F8789ECFB62DC0131F49D10FC6B8107790B530DD51451FE4B49A04HD6BG" TargetMode="External"/><Relationship Id="rId30" Type="http://schemas.openxmlformats.org/officeDocument/2006/relationships/hyperlink" Target="consultantplus://offline/ref=1C752A99844DF7845629764624484453607BE5C732269AA550F2C383ED4567908136A4D36A474719O1M9H" TargetMode="External"/><Relationship Id="rId35" Type="http://schemas.openxmlformats.org/officeDocument/2006/relationships/hyperlink" Target="consultantplus://offline/ref=A9173D9ECA01DC0A2EA57993B10B3D65562349A731BC4975720C8375A313BCBEB902A05E87342BC2AFPAH" TargetMode="External"/><Relationship Id="rId56" Type="http://schemas.openxmlformats.org/officeDocument/2006/relationships/hyperlink" Target="consultantplus://offline/ref=F9B6B0EFFE2F805C03E38BB7657C1340071D91D013304FD9807E1BAA8C3C72774BC7AA25696D3806R4V2H" TargetMode="External"/><Relationship Id="rId77" Type="http://schemas.openxmlformats.org/officeDocument/2006/relationships/hyperlink" Target="consultantplus://offline/ref=81BDA20A03579B06F00EE22E1D3FCFEABC9CD552647D320C69C3FC6CFB530C286DE999B36E260BB2m3g1H" TargetMode="External"/><Relationship Id="rId100" Type="http://schemas.openxmlformats.org/officeDocument/2006/relationships/hyperlink" Target="consultantplus://offline/ref=898A081389DC8A0B88D8A17585D88B012F896CFA1872D61FE7B91D23B98F371AEE20E08E128B14AEJFh6I" TargetMode="External"/><Relationship Id="rId105" Type="http://schemas.openxmlformats.org/officeDocument/2006/relationships/hyperlink" Target="consultantplus://offline/ref=898A081389DC8A0B88D8A17585D88B012C856EFE107DD61FE7B91D23B98F371AEE20E08E128B16ADJFh2I" TargetMode="External"/><Relationship Id="rId126" Type="http://schemas.openxmlformats.org/officeDocument/2006/relationships/hyperlink" Target="consultantplus://offline/ref=8834C3381D5ACAF5474C56A8B611FB919606EA103A92DC286AFDBE9B12840AF690B5F9FB88F70FC0fBp6I" TargetMode="External"/><Relationship Id="rId147" Type="http://schemas.openxmlformats.org/officeDocument/2006/relationships/hyperlink" Target="consultantplus://offline/ref=182BAB6538E8297E56F2E1F44EF1EA3D61FDC76D720AEE484213E01A05A7DE474EE5E0B5E84F237Fu740I" TargetMode="External"/><Relationship Id="rId168" Type="http://schemas.openxmlformats.org/officeDocument/2006/relationships/hyperlink" Target="consultantplus://offline/ref=B672CFDF48AE358B0ACDF9BF3CBB6B4C811D127C9A3A6874A170D3780834EDEFEBD669DB2AE39231F0C9J" TargetMode="External"/><Relationship Id="rId8" Type="http://schemas.openxmlformats.org/officeDocument/2006/relationships/endnotes" Target="endnotes.xml"/><Relationship Id="rId51" Type="http://schemas.openxmlformats.org/officeDocument/2006/relationships/hyperlink" Target="consultantplus://offline/ref=F9B6B0EFFE2F805C03E38BB7657C1340071D91D013304FD9807E1BAA8C3C72774BC7AA25696C3809R4V2H" TargetMode="External"/><Relationship Id="rId72" Type="http://schemas.openxmlformats.org/officeDocument/2006/relationships/hyperlink" Target="consultantplus://offline/ref=81BDA20A03579B06F00EE22E1D3FCFEABC9CD552647D320C69C3FC6CFB530C286DE999B36E2708B8m3g4H" TargetMode="External"/><Relationship Id="rId93" Type="http://schemas.openxmlformats.org/officeDocument/2006/relationships/hyperlink" Target="consultantplus://offline/ref=813A065744C0A18FB6C6D04C4787F73EA3017F3BFC7BC088D9B4047285A5D9F3DE626F32DC5414ABR9a9I" TargetMode="External"/><Relationship Id="rId98" Type="http://schemas.openxmlformats.org/officeDocument/2006/relationships/hyperlink" Target="consultantplus://offline/ref=31D69CC77AB59D2A9A17C9ED3E5B2FBB2A829037D23222FCC5CE0DF2926BA1A040AF7DBC94660984g5d0I" TargetMode="External"/><Relationship Id="rId121" Type="http://schemas.openxmlformats.org/officeDocument/2006/relationships/hyperlink" Target="consultantplus://offline/ref=8834C3381D5ACAF5474C56A8B611FB919606EA103A92DC286AFDBE9B12840AF690B5F9FB88F70DCEfBp0I" TargetMode="External"/><Relationship Id="rId142" Type="http://schemas.openxmlformats.org/officeDocument/2006/relationships/hyperlink" Target="consultantplus://offline/ref=182BAB6538E8297E56F2E1F44EF1EA3D61FDC76D720AEE484213E01A05A7DE474EE5E0B5E84E217Au745I" TargetMode="External"/><Relationship Id="rId163" Type="http://schemas.openxmlformats.org/officeDocument/2006/relationships/hyperlink" Target="consultantplus://offline/ref=B672CFDF48AE358B0ACDF9BF3CBB6B4C811D127C9A3A6874A170D3780834EDEFEBD669DB2AE39937F0CAJ" TargetMode="External"/><Relationship Id="rId184" Type="http://schemas.openxmlformats.org/officeDocument/2006/relationships/hyperlink" Target="consultantplus://offline/ref=54DE9CFF7D264D587CFBC39292EA3EC933F7E28BD622F254BB792225280FEA8754CE3C0FB9DC336BS9PFJ" TargetMode="External"/><Relationship Id="rId189" Type="http://schemas.openxmlformats.org/officeDocument/2006/relationships/hyperlink" Target="consultantplus://offline/ref=3CAAEA3408B80C43A22A8D4520B1B514A727E36393A854D30A14D99E52CE8DA47EDDE8094B9F374ETDT5J" TargetMode="External"/><Relationship Id="rId219" Type="http://schemas.openxmlformats.org/officeDocument/2006/relationships/hyperlink" Target="consultantplus://offline/ref=FB90CBCB2AEECDDD3B44554AACEEA4AA1366444F720C1D34786108ECD308742F7C8CBF1EB4F250D2d6i7J" TargetMode="External"/><Relationship Id="rId3" Type="http://schemas.openxmlformats.org/officeDocument/2006/relationships/styles" Target="styles.xml"/><Relationship Id="rId214" Type="http://schemas.openxmlformats.org/officeDocument/2006/relationships/hyperlink" Target="consultantplus://offline/ref=0EECADBC18451514D918BB83E4406031E42C4FBBE9B81AD84A9E474F5843AA905FFFC1FF4422F302ZBhEJ" TargetMode="External"/><Relationship Id="rId230" Type="http://schemas.openxmlformats.org/officeDocument/2006/relationships/hyperlink" Target="consultantplus://offline/ref=8067A7743DF810275500DBF7D6DF16495735222416330F950E6CDC9B8CB7F7025844343D17F15678YDk2J" TargetMode="External"/><Relationship Id="rId235" Type="http://schemas.openxmlformats.org/officeDocument/2006/relationships/hyperlink" Target="consultantplus://offline/ref=98FDD077F800FF7119531AD1793F853448F4CB69F8E980F01B46E64CF2D9952FCE54ABF917B7CC89NDFAK" TargetMode="External"/><Relationship Id="rId251" Type="http://schemas.openxmlformats.org/officeDocument/2006/relationships/theme" Target="theme/theme1.xml"/><Relationship Id="rId25" Type="http://schemas.openxmlformats.org/officeDocument/2006/relationships/hyperlink" Target="consultantplus://offline/ref=FA165AC749576DCE49AF5EB5BEBACF4150BAB3EEA9CD0145CB4982893319A62419185103962B92BCKDGFH" TargetMode="External"/><Relationship Id="rId46" Type="http://schemas.openxmlformats.org/officeDocument/2006/relationships/hyperlink" Target="consultantplus://offline/ref=FD6537C8278FE7A6B85E6B872B5CFBA1D68B435D828036E71FD41AA7FF9C23724E27CC13FE3ECF1Ew2QDH" TargetMode="External"/><Relationship Id="rId67" Type="http://schemas.openxmlformats.org/officeDocument/2006/relationships/hyperlink" Target="consultantplus://offline/ref=81BDA20A03579B06F00EE22E1D3FCFEABC9CD552647D320C69C3FC6CFB530C286DE999B36E2708B8m3g4H" TargetMode="External"/><Relationship Id="rId116" Type="http://schemas.openxmlformats.org/officeDocument/2006/relationships/hyperlink" Target="consultantplus://offline/ref=8834C3381D5ACAF5474C56A8B611FB919606EA103A92DC286AFDBE9B12840AF690B5F9FB88F70DCEfBp0I" TargetMode="External"/><Relationship Id="rId137" Type="http://schemas.openxmlformats.org/officeDocument/2006/relationships/hyperlink" Target="consultantplus://offline/ref=D71C165BFED59AFB980A28C766C872523B406D1BC3DF78A7DE7D00659E32567937028D51E9D1D33Bw82DI" TargetMode="External"/><Relationship Id="rId158" Type="http://schemas.openxmlformats.org/officeDocument/2006/relationships/hyperlink" Target="consultantplus://offline/ref=B672CFDF48AE358B0ACDF9BF3CBB6B4C811D127C9A3A6874A170D3780834EDEFEBD669DB2AE29A37F0CAJ" TargetMode="External"/><Relationship Id="rId20" Type="http://schemas.openxmlformats.org/officeDocument/2006/relationships/hyperlink" Target="consultantplus://offline/ref=3B2447A09F367BF32BD96F17673872E2F8CE958EF3E1329E1175F9AD854F0B7F3284824CCB3405D5KFDEH" TargetMode="External"/><Relationship Id="rId41" Type="http://schemas.openxmlformats.org/officeDocument/2006/relationships/hyperlink" Target="consultantplus://offline/ref=FD6537C8278FE7A6B85E6B872B5CFBA1D68B435D828036E71FD41AA7FF9C23724E27CC13FE3ECC16w2Q9H" TargetMode="External"/><Relationship Id="rId62" Type="http://schemas.openxmlformats.org/officeDocument/2006/relationships/hyperlink" Target="consultantplus://offline/ref=F9B6B0EFFE2F805C03E38BB7657C1340071D91D013304FD9807E1BAA8C3C72774BC7AA25696C3808R4V6H" TargetMode="External"/><Relationship Id="rId83" Type="http://schemas.openxmlformats.org/officeDocument/2006/relationships/hyperlink" Target="consultantplus://offline/ref=81BDA20A03579B06F00EE22E1D3FCFEABC9CD552647D320C69C3FC6CFB530C286DE999B36E2708B8m3g4H" TargetMode="External"/><Relationship Id="rId88" Type="http://schemas.openxmlformats.org/officeDocument/2006/relationships/hyperlink" Target="consultantplus://offline/ref=9604C38BE33D4591458C1EE57D2992719CE5C3A3925B0DBFBA8780310F2A9A5BDDECE81366C4282D7DA7I" TargetMode="External"/><Relationship Id="rId111" Type="http://schemas.openxmlformats.org/officeDocument/2006/relationships/hyperlink" Target="consultantplus://offline/ref=8834C3381D5ACAF5474C56A8B611FB919606EA103A92DC286AFDBE9B12840AF690B5F9FB88F70CCEfBp4I" TargetMode="External"/><Relationship Id="rId132" Type="http://schemas.openxmlformats.org/officeDocument/2006/relationships/hyperlink" Target="consultantplus://offline/ref=8834C3381D5ACAF5474C56A8B611FB919606EA103A92DC286AFDBE9B12840AF690B5F9FB88F70FCDfBp0I" TargetMode="External"/><Relationship Id="rId153" Type="http://schemas.openxmlformats.org/officeDocument/2006/relationships/hyperlink" Target="consultantplus://offline/ref=182BAB6538E8297E56F2E1F44EF1EA3D61FDC76D720AEE484213E01A05A7DE474EE5E0B5E84F2170u744I" TargetMode="External"/><Relationship Id="rId174" Type="http://schemas.openxmlformats.org/officeDocument/2006/relationships/hyperlink" Target="consultantplus://offline/ref=4F5AB5F4A8485872F52FEE535005EDD8C26B4B48A05587EE6EFB28CE1797A28B3B6DEC7655B9C795GBH0J" TargetMode="External"/><Relationship Id="rId179" Type="http://schemas.openxmlformats.org/officeDocument/2006/relationships/hyperlink" Target="consultantplus://offline/ref=0E917F0CCAC068BB67587E77B69335EF97B1C0C22A736614ABC81C79372EE282A6FE49B5F260E56Cg1K0J" TargetMode="External"/><Relationship Id="rId195" Type="http://schemas.openxmlformats.org/officeDocument/2006/relationships/hyperlink" Target="consultantplus://offline/ref=FC846897312E2BD4721B3D9FDEE8A58C3A2048AE967A4E8E4F2A57D7AE78929A029A8F6861DA877Ei4UCJ" TargetMode="External"/><Relationship Id="rId209" Type="http://schemas.openxmlformats.org/officeDocument/2006/relationships/hyperlink" Target="consultantplus://offline/ref=4886F644FF84AD26303E00BC57BB88137B38D2E51EDBD9E1FFA607A3DE09A6784DAA46354C75292EjFbEJ" TargetMode="External"/><Relationship Id="rId190" Type="http://schemas.openxmlformats.org/officeDocument/2006/relationships/hyperlink" Target="consultantplus://offline/ref=3CAAEA3408B80C43A22A8D4520B1B514A727E36393A854D30A14D99E52CE8DA47EDDE8094B9F374ETDT5J" TargetMode="External"/><Relationship Id="rId204" Type="http://schemas.openxmlformats.org/officeDocument/2006/relationships/hyperlink" Target="consultantplus://offline/ref=AC53945A1D70C15CC991E8EF4241327042E31CFDACF5386276771F87E458FCBFF7D9FD15430C5CC8Y3aAJ" TargetMode="External"/><Relationship Id="rId220" Type="http://schemas.openxmlformats.org/officeDocument/2006/relationships/hyperlink" Target="consultantplus://offline/ref=FB90CBCB2AEECDDD3B44554AACEEA4AA1366444F720C1D34786108ECD308742F7C8CBF1EB4F250D5d6i6J" TargetMode="External"/><Relationship Id="rId225" Type="http://schemas.openxmlformats.org/officeDocument/2006/relationships/hyperlink" Target="consultantplus://offline/ref=8067A7743DF810275500DBF7D6DF16495735222416330F950E6CDC9B8CB7F7025844343D17F05378YDkCJ" TargetMode="External"/><Relationship Id="rId241" Type="http://schemas.openxmlformats.org/officeDocument/2006/relationships/hyperlink" Target="consultantplus://offline/ref=65598CC406BD9ACED5CDF9AFF101C0000FBCC7C4309992CFD6594E926628D675C8664C0838177D55E8X6N" TargetMode="External"/><Relationship Id="rId246" Type="http://schemas.openxmlformats.org/officeDocument/2006/relationships/hyperlink" Target="consultantplus://offline/ref=0306CA1043580C0B7C6814FC200AEA92116BA962A93A5973DAA0C0F420sBr6J" TargetMode="External"/><Relationship Id="rId15" Type="http://schemas.openxmlformats.org/officeDocument/2006/relationships/hyperlink" Target="consultantplus://offline/ref=30CD6C51D75F34D6513B3AD532F8789ECFB62DC0131F49D10FC6B8107790B530DD51451FE4B49900HD6DG" TargetMode="External"/><Relationship Id="rId36" Type="http://schemas.openxmlformats.org/officeDocument/2006/relationships/hyperlink" Target="consultantplus://offline/ref=A9173D9ECA01DC0A2EA57993B10B3D65562349A731BC4975720C8375A313BCBEB902A05E87342BC2AFPAH" TargetMode="External"/><Relationship Id="rId57" Type="http://schemas.openxmlformats.org/officeDocument/2006/relationships/hyperlink" Target="consultantplus://offline/ref=F9B6B0EFFE2F805C03E38BB7657C1340071D91D013304FD9807E1BAA8C3C72774BC7AA25696D3806R4V2H" TargetMode="External"/><Relationship Id="rId106" Type="http://schemas.openxmlformats.org/officeDocument/2006/relationships/hyperlink" Target="consultantplus://offline/ref=898A081389DC8A0B88D8A17585D88B012C856EFE107DD61FE7B91D23B98F371AEE20E08E128B16ADJFh2I" TargetMode="External"/><Relationship Id="rId127" Type="http://schemas.openxmlformats.org/officeDocument/2006/relationships/hyperlink" Target="consultantplus://offline/ref=8834C3381D5ACAF5474C56A8B611FB919606EA103A92DC286AFDBE9B12840AF690B5F9FB88F70CC8fBp6I" TargetMode="External"/><Relationship Id="rId10" Type="http://schemas.openxmlformats.org/officeDocument/2006/relationships/hyperlink" Target="consultantplus://offline/ref=94D595CEA4EEC6448BB7645EF11D24CA91F1BDAC3909A4DCF7B0FE109F8CE199202DCE89C5404F6AOF43G" TargetMode="External"/><Relationship Id="rId31" Type="http://schemas.openxmlformats.org/officeDocument/2006/relationships/hyperlink" Target="consultantplus://offline/ref=1C752A99844DF7845629764624484453607BE5C732269AA550F2C383ED4567908136A4D36A46471BO1MCH" TargetMode="External"/><Relationship Id="rId52" Type="http://schemas.openxmlformats.org/officeDocument/2006/relationships/hyperlink" Target="consultantplus://offline/ref=F9B6B0EFFE2F805C03E38BB7657C1340071D91D013304FD9807E1BAA8C3C72774BC7AA25696C3808R4V6H" TargetMode="External"/><Relationship Id="rId73" Type="http://schemas.openxmlformats.org/officeDocument/2006/relationships/hyperlink" Target="consultantplus://offline/ref=81BDA20A03579B06F00EE22E1D3FCFEABC9CD552647D320C69C3FC6CFB530C286DE999B36E2708B8m3g4H" TargetMode="External"/><Relationship Id="rId78" Type="http://schemas.openxmlformats.org/officeDocument/2006/relationships/hyperlink" Target="consultantplus://offline/ref=81BDA20A03579B06F00EE22E1D3FCFEABC9CD552647D320C69C3FC6CFB530C286DE999B36E2608B7m3g4H" TargetMode="External"/><Relationship Id="rId94" Type="http://schemas.openxmlformats.org/officeDocument/2006/relationships/hyperlink" Target="consultantplus://offline/ref=813A065744C0A18FB6C6D04C4787F73EA3017F3BFC7BC088D9B4047285A5D9F3DE626F32DC5414ABR9a9I" TargetMode="External"/><Relationship Id="rId99" Type="http://schemas.openxmlformats.org/officeDocument/2006/relationships/hyperlink" Target="consultantplus://offline/ref=31D69CC77AB59D2A9A17C9ED3E5B2FBB2A829037D23222FCC5CE0DF2926BA1A040AF7DBC94670D83g5dAI" TargetMode="External"/><Relationship Id="rId101" Type="http://schemas.openxmlformats.org/officeDocument/2006/relationships/hyperlink" Target="consultantplus://offline/ref=898A081389DC8A0B88D8A17585D88B012F896CFA1872D61FE7B91D23B98F371AEE20E08E128B14AEJFh1I" TargetMode="External"/><Relationship Id="rId122" Type="http://schemas.openxmlformats.org/officeDocument/2006/relationships/hyperlink" Target="consultantplus://offline/ref=8834C3381D5ACAF5474C56A8B611FB919606EA103A92DC286AFDBE9B12840AF690B5F9FB88F70DCAfBp6I" TargetMode="External"/><Relationship Id="rId143" Type="http://schemas.openxmlformats.org/officeDocument/2006/relationships/hyperlink" Target="consultantplus://offline/ref=182BAB6538E8297E56F2E1F44EF1EA3D61FDC76D720AEE484213E01A05A7DE474EE5E0B5E84E237Du747I" TargetMode="External"/><Relationship Id="rId148" Type="http://schemas.openxmlformats.org/officeDocument/2006/relationships/hyperlink" Target="consultantplus://offline/ref=182BAB6538E8297E56F2E1F44EF1EA3D61FDC76D720AEE484213E01A05A7DE474EE5E0B5E84E237Bu747I" TargetMode="External"/><Relationship Id="rId164" Type="http://schemas.openxmlformats.org/officeDocument/2006/relationships/hyperlink" Target="consultantplus://offline/ref=B672CFDF48AE358B0ACDF9BF3CBB6B4C811D127C9A3A6874A170D3780834EDEFEBD669DB2AE39230F0CFJ" TargetMode="External"/><Relationship Id="rId169" Type="http://schemas.openxmlformats.org/officeDocument/2006/relationships/hyperlink" Target="consultantplus://offline/ref=B672CFDF48AE358B0ACDF9BF3CBB6B4C811D127C9A3A6874A170D3780834EDEFEBD669DB2AE2993EF0C8J" TargetMode="External"/><Relationship Id="rId185" Type="http://schemas.openxmlformats.org/officeDocument/2006/relationships/hyperlink" Target="consultantplus://offline/ref=0B0AE639B77AF6B40C96C43D2AA62230CD2C58F393428BB1BFD81D4F164B80E3B2B605BF9C67B4A8G4R5J"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consultantplus://offline/ref=0E917F0CCAC068BB67587E77B69335EF97B1C0C22A736614ABC81C79372EE282A6FE49B5F260E763g1KEJ" TargetMode="External"/><Relationship Id="rId210" Type="http://schemas.openxmlformats.org/officeDocument/2006/relationships/hyperlink" Target="consultantplus://offline/ref=4886F644FF84AD26303E00BC57BB88137B38D2E51EDBD9E1FFA607A3DE09A6784DAA46354C742C2EjFb0J" TargetMode="External"/><Relationship Id="rId215" Type="http://schemas.openxmlformats.org/officeDocument/2006/relationships/hyperlink" Target="consultantplus://offline/ref=0EECADBC18451514D918BB83E4406031E42C4FBBE9B81AD84A9E474F5843AA905FFFC1FF4422F403ZBhDJ" TargetMode="External"/><Relationship Id="rId236" Type="http://schemas.openxmlformats.org/officeDocument/2006/relationships/hyperlink" Target="consultantplus://offline/ref=98FDD077F800FF7119531AD1793F853448F4CB69F8E980F01B46E64CF2D9952FCE54ABF917B7CC89NDFAK" TargetMode="External"/><Relationship Id="rId26" Type="http://schemas.openxmlformats.org/officeDocument/2006/relationships/hyperlink" Target="consultantplus://offline/ref=FA165AC749576DCE49AF5EB5BEBACF4150BAB3EEA9CD0145CB4982893319A62419185103962A92BEKDGCH" TargetMode="External"/><Relationship Id="rId231" Type="http://schemas.openxmlformats.org/officeDocument/2006/relationships/hyperlink" Target="consultantplus://offline/ref=98FDD077F800FF7119531AD1793F853448F4CB69F8E980F01B46E64CF2D9952FCE54ABF917B6C88CNDFBK" TargetMode="External"/><Relationship Id="rId47" Type="http://schemas.openxmlformats.org/officeDocument/2006/relationships/hyperlink" Target="consultantplus://offline/ref=FD6537C8278FE7A6B85E6B872B5CFBA1D68B435D828036E71FD41AA7FF9C23724E27CC13FE3ECF1Ew2QBH" TargetMode="External"/><Relationship Id="rId68" Type="http://schemas.openxmlformats.org/officeDocument/2006/relationships/hyperlink" Target="consultantplus://offline/ref=81BDA20A03579B06F00EE22E1D3FCFEABC9CD552647D320C69C3FC6CFB530C286DE999B36E2708B9m3g0H" TargetMode="External"/><Relationship Id="rId89" Type="http://schemas.openxmlformats.org/officeDocument/2006/relationships/hyperlink" Target="consultantplus://offline/ref=9604C38BE33D4591458C1EE57D2992719CE5C3A3925B0DBFBA8780310F2A9A5BDDECE81366C4282D7DA8I" TargetMode="External"/><Relationship Id="rId112" Type="http://schemas.openxmlformats.org/officeDocument/2006/relationships/hyperlink" Target="consultantplus://offline/ref=8834C3381D5ACAF5474C56A8B611FB919606EA103A92DC286AFDBE9B12840AF690B5F9FB88F70FC9fBp8I" TargetMode="External"/><Relationship Id="rId133" Type="http://schemas.openxmlformats.org/officeDocument/2006/relationships/hyperlink" Target="consultantplus://offline/ref=8834C3381D5ACAF5474C56A8B611FB919606EA103A92DC286AFDBE9B12840AF690B5F9FB88F70FC0fBp4I" TargetMode="External"/><Relationship Id="rId154" Type="http://schemas.openxmlformats.org/officeDocument/2006/relationships/hyperlink" Target="consultantplus://offline/ref=182BAB6538E8297E56F2E1F44EF1EA3D61FDC76D720AEE484213E01A05A7DE474EE5E0B5E84F2A7Cu743I" TargetMode="External"/><Relationship Id="rId175" Type="http://schemas.openxmlformats.org/officeDocument/2006/relationships/hyperlink" Target="consultantplus://offline/ref=4F5AB5F4A8485872F52FEE535005EDD8C26B4B48A05587EE6EFB28CE1797A28B3B6DEC7655B9C595GBH5J" TargetMode="External"/><Relationship Id="rId196" Type="http://schemas.openxmlformats.org/officeDocument/2006/relationships/hyperlink" Target="consultantplus://offline/ref=FC846897312E2BD4721B3D9FDEE8A58C3A2048AE967A4E8E4F2A57D7AE78929A029A8F6861DB857Bi4U9J" TargetMode="External"/><Relationship Id="rId200" Type="http://schemas.openxmlformats.org/officeDocument/2006/relationships/hyperlink" Target="consultantplus://offline/ref=90ADFA2D269815948775BFA6E8ABBBD2715D51094D601F60617C8A7E26B2ECF2795495B4F95724C9nBY4J" TargetMode="External"/><Relationship Id="rId16" Type="http://schemas.openxmlformats.org/officeDocument/2006/relationships/hyperlink" Target="consultantplus://offline/ref=30CD6C51D75F34D6513B3AD532F8789ECFB62DC0131F49D10FC6B8107790B530DD51451FE4B49A04HD68G" TargetMode="External"/><Relationship Id="rId221" Type="http://schemas.openxmlformats.org/officeDocument/2006/relationships/hyperlink" Target="consultantplus://offline/ref=FB90CBCB2AEECDDD3B44554AACEEA4AA1366444F720C1D34786108ECD308742F7C8CBF1EB4F250D2d6i7J" TargetMode="External"/><Relationship Id="rId242" Type="http://schemas.openxmlformats.org/officeDocument/2006/relationships/hyperlink" Target="consultantplus://offline/ref=0964BE0B407CB992FE34DAC84264EBF13314EADE164FF0537522B562B1M7l6I" TargetMode="External"/><Relationship Id="rId37" Type="http://schemas.openxmlformats.org/officeDocument/2006/relationships/hyperlink" Target="consultantplus://offline/ref=A9173D9ECA01DC0A2EA57993B10B3D65562349A731BC4975720C8375A313BCBEB902A05E87342BC2AFPAH" TargetMode="External"/><Relationship Id="rId58" Type="http://schemas.openxmlformats.org/officeDocument/2006/relationships/hyperlink" Target="consultantplus://offline/ref=F9B6B0EFFE2F805C03E38BB7657C1340071D91D013304FD9807E1BAA8C3C72774BC7AA25696D3806R4V2H" TargetMode="External"/><Relationship Id="rId79" Type="http://schemas.openxmlformats.org/officeDocument/2006/relationships/hyperlink" Target="consultantplus://offline/ref=81BDA20A03579B06F00EE22E1D3FCFEABC9CD552647D320C69C3FC6CFB530C286DE999B36E2708B8m3g4H" TargetMode="External"/><Relationship Id="rId102" Type="http://schemas.openxmlformats.org/officeDocument/2006/relationships/hyperlink" Target="consultantplus://offline/ref=898A081389DC8A0B88D8A17585D88B012F896CFA1872D61FE7B91D23B98F371AEE20E08E128917ACJFh1I" TargetMode="External"/><Relationship Id="rId123" Type="http://schemas.openxmlformats.org/officeDocument/2006/relationships/hyperlink" Target="consultantplus://offline/ref=8834C3381D5ACAF5474C56A8B611FB919606EA103A92DC286AFDBE9B12840AF690B5F9FB88F70DCBfBp5I" TargetMode="External"/><Relationship Id="rId144" Type="http://schemas.openxmlformats.org/officeDocument/2006/relationships/hyperlink" Target="consultantplus://offline/ref=182BAB6538E8297E56F2E1F44EF1EA3D61F7C56E7202EE484213E01A05A7DE474EE5E0B5E84E207Fu740I" TargetMode="External"/><Relationship Id="rId90" Type="http://schemas.openxmlformats.org/officeDocument/2006/relationships/hyperlink" Target="consultantplus://offline/ref=F52543B70C44D08FA5F07F1C988CE0BD910A20D42B5510BF8685B861CBA8ECDBEBE874DECE46F0CFdCC5I" TargetMode="External"/><Relationship Id="rId165" Type="http://schemas.openxmlformats.org/officeDocument/2006/relationships/hyperlink" Target="consultantplus://offline/ref=B672CFDF48AE358B0ACDF9BF3CBB6B4C811D127C9A3A6874A170D3780834EDEFEBD669DB2AE39230F0CBJ" TargetMode="External"/><Relationship Id="rId186" Type="http://schemas.openxmlformats.org/officeDocument/2006/relationships/hyperlink" Target="consultantplus://offline/ref=0B0AE639B77AF6B40C96C43D2AA62230CD2C58F393428BB1BFD81D4F164B80E3B2B605BF9C66B4AAG4R5J" TargetMode="External"/><Relationship Id="rId211" Type="http://schemas.openxmlformats.org/officeDocument/2006/relationships/hyperlink" Target="consultantplus://offline/ref=55C95B4431C590CFC0BD32B8CFD627EA56E503972ED3C4E52A3129B99587EB64C4B6D97E6FA145A405c5J" TargetMode="External"/><Relationship Id="rId232" Type="http://schemas.openxmlformats.org/officeDocument/2006/relationships/hyperlink" Target="consultantplus://offline/ref=98FDD077F800FF7119531AD1793F853448F4CB69F8E980F01B46E64CF2D9952FCE54ABF917B7CC89NDFAK" TargetMode="External"/><Relationship Id="rId27" Type="http://schemas.openxmlformats.org/officeDocument/2006/relationships/hyperlink" Target="consultantplus://offline/ref=FA165AC749576DCE49AF5EB5BEBACF4150BAB3EEA9CD0145CB4982893319A62419185103962B92BCKDGFH" TargetMode="External"/><Relationship Id="rId48" Type="http://schemas.openxmlformats.org/officeDocument/2006/relationships/hyperlink" Target="consultantplus://offline/ref=FD6537C8278FE7A6B85E6B872B5CFBA1D68B435D828036E71FD41AA7FF9C23724E27CC13FE3ECC16w2QBH" TargetMode="External"/><Relationship Id="rId69" Type="http://schemas.openxmlformats.org/officeDocument/2006/relationships/hyperlink" Target="consultantplus://offline/ref=81BDA20A03579B06F00EE22E1D3FCFEABC9CD552647D320C69C3FC6CFB530C286DE999B36E2608B7m3g4H" TargetMode="External"/><Relationship Id="rId113" Type="http://schemas.openxmlformats.org/officeDocument/2006/relationships/hyperlink" Target="consultantplus://offline/ref=8834C3381D5ACAF5474C56A8B611FB91950AE814329DDC286AFDBE9B12840AF690B5F9FB88F70EC9fBp1I" TargetMode="External"/><Relationship Id="rId134" Type="http://schemas.openxmlformats.org/officeDocument/2006/relationships/hyperlink" Target="consultantplus://offline/ref=8834C3381D5ACAF5474C56A8B611FB91950AE814329DDC286AFDBE9B12840AF690B5F9FB88F70EC9fBp1I" TargetMode="External"/><Relationship Id="rId80" Type="http://schemas.openxmlformats.org/officeDocument/2006/relationships/hyperlink" Target="consultantplus://offline/ref=81BDA20A03579B06F00EE22E1D3FCFEABC9CD552647D320C69C3FC6CFB530C286DE999B36E2708B9m3g0H" TargetMode="External"/><Relationship Id="rId155" Type="http://schemas.openxmlformats.org/officeDocument/2006/relationships/hyperlink" Target="consultantplus://offline/ref=182BAB6538E8297E56F2E1F44EF1EA3D61FDC76D720AEE484213E01A05A7DE474EE5E0B5E84F2A7Fu740I" TargetMode="External"/><Relationship Id="rId176" Type="http://schemas.openxmlformats.org/officeDocument/2006/relationships/hyperlink" Target="consultantplus://offline/ref=66AEF3CEC4F468DA8FF9A1574FECCE70D51881BE4021825CFECB269E40440F03B340764134109D6677I0J" TargetMode="External"/><Relationship Id="rId197" Type="http://schemas.openxmlformats.org/officeDocument/2006/relationships/hyperlink" Target="consultantplus://offline/ref=FC846897312E2BD4721B3D9FDEE8A58C3A2048AE967A4E8E4F2A57D7AE78929A029A8F6861DA847Bi4U7J" TargetMode="External"/><Relationship Id="rId201" Type="http://schemas.openxmlformats.org/officeDocument/2006/relationships/hyperlink" Target="consultantplus://offline/ref=C76F97DF8F03978C613EED834E6D54152C95A1D583F492BBD71C7BED4372ED2970E28EAABF99E24Aa3Z8J" TargetMode="External"/><Relationship Id="rId222" Type="http://schemas.openxmlformats.org/officeDocument/2006/relationships/hyperlink" Target="consultantplus://offline/ref=8C1D5B5CB2C6135B9EFF625A2F2920C95AB9D2AB194775992C8443159A0992AD6C466165594BD1A1V3j6J" TargetMode="External"/><Relationship Id="rId243" Type="http://schemas.openxmlformats.org/officeDocument/2006/relationships/hyperlink" Target="consultantplus://offline/ref=0306CA1043580C0B7C6814FC200AEA921162A462A83D5973DAA0C0F420B6ED147498F6B025672503s4r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24EAC-B682-4F83-ACBA-5C433496C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34083</Words>
  <Characters>194276</Characters>
  <Application>Microsoft Office Word</Application>
  <DocSecurity>0</DocSecurity>
  <Lines>1618</Lines>
  <Paragraphs>455</Paragraphs>
  <ScaleCrop>false</ScaleCrop>
  <Company/>
  <LinksUpToDate>false</LinksUpToDate>
  <CharactersWithSpaces>227904</CharactersWithSpaces>
  <SharedDoc>false</SharedDoc>
  <HLinks>
    <vt:vector size="1698" baseType="variant">
      <vt:variant>
        <vt:i4>6488114</vt:i4>
      </vt:variant>
      <vt:variant>
        <vt:i4>846</vt:i4>
      </vt:variant>
      <vt:variant>
        <vt:i4>0</vt:i4>
      </vt:variant>
      <vt:variant>
        <vt:i4>5</vt:i4>
      </vt:variant>
      <vt:variant>
        <vt:lpwstr>consultantplus://offline/ref=7C4BD142AAB9F04B4960A8AD17FD946315A9F22BA37C7D29D04228E6BC3804C5CB320482B9A563B50DZEH</vt:lpwstr>
      </vt:variant>
      <vt:variant>
        <vt:lpwstr/>
      </vt:variant>
      <vt:variant>
        <vt:i4>8126514</vt:i4>
      </vt:variant>
      <vt:variant>
        <vt:i4>843</vt:i4>
      </vt:variant>
      <vt:variant>
        <vt:i4>0</vt:i4>
      </vt:variant>
      <vt:variant>
        <vt:i4>5</vt:i4>
      </vt:variant>
      <vt:variant>
        <vt:lpwstr>consultantplus://offline/ref=A9253FE2FB931E93658A5CFD2D227BE566C32D13A2BA4BCAA97632853158377A70FF82B6A4C92E97m503G</vt:lpwstr>
      </vt:variant>
      <vt:variant>
        <vt:lpwstr/>
      </vt:variant>
      <vt:variant>
        <vt:i4>8126512</vt:i4>
      </vt:variant>
      <vt:variant>
        <vt:i4>840</vt:i4>
      </vt:variant>
      <vt:variant>
        <vt:i4>0</vt:i4>
      </vt:variant>
      <vt:variant>
        <vt:i4>5</vt:i4>
      </vt:variant>
      <vt:variant>
        <vt:lpwstr>consultantplus://offline/ref=A9253FE2FB931E93658A5CFD2D227BE566C12D16A3BB4BCAA97632853158377A70FF82B6A4C92C91m504G</vt:lpwstr>
      </vt:variant>
      <vt:variant>
        <vt:lpwstr/>
      </vt:variant>
      <vt:variant>
        <vt:i4>8257640</vt:i4>
      </vt:variant>
      <vt:variant>
        <vt:i4>837</vt:i4>
      </vt:variant>
      <vt:variant>
        <vt:i4>0</vt:i4>
      </vt:variant>
      <vt:variant>
        <vt:i4>5</vt:i4>
      </vt:variant>
      <vt:variant>
        <vt:lpwstr>consultantplus://offline/ref=4A21C365FEAA2C34F5CE1810617F505A9F1576C7CE135A424423E6A3AE187EB41F77743C75976DB9l00BG</vt:lpwstr>
      </vt:variant>
      <vt:variant>
        <vt:lpwstr/>
      </vt:variant>
      <vt:variant>
        <vt:i4>2555954</vt:i4>
      </vt:variant>
      <vt:variant>
        <vt:i4>834</vt:i4>
      </vt:variant>
      <vt:variant>
        <vt:i4>0</vt:i4>
      </vt:variant>
      <vt:variant>
        <vt:i4>5</vt:i4>
      </vt:variant>
      <vt:variant>
        <vt:lpwstr>consultantplus://offline/ref=9BB1DBD4B2048583C4C9A75F2310861E3710DC46BF93C3CB3B706E6D837DA2D629C80152230C0603c8MCK</vt:lpwstr>
      </vt:variant>
      <vt:variant>
        <vt:lpwstr/>
      </vt:variant>
      <vt:variant>
        <vt:i4>7012451</vt:i4>
      </vt:variant>
      <vt:variant>
        <vt:i4>831</vt:i4>
      </vt:variant>
      <vt:variant>
        <vt:i4>0</vt:i4>
      </vt:variant>
      <vt:variant>
        <vt:i4>5</vt:i4>
      </vt:variant>
      <vt:variant>
        <vt:lpwstr>consultantplus://offline/ref=222288E2C7E0A8877F38C03DD5F28D4C338526F77EEF9FCD67D328E068EC34D84E027E7645850EBCR3oFF</vt:lpwstr>
      </vt:variant>
      <vt:variant>
        <vt:lpwstr/>
      </vt:variant>
      <vt:variant>
        <vt:i4>7012451</vt:i4>
      </vt:variant>
      <vt:variant>
        <vt:i4>828</vt:i4>
      </vt:variant>
      <vt:variant>
        <vt:i4>0</vt:i4>
      </vt:variant>
      <vt:variant>
        <vt:i4>5</vt:i4>
      </vt:variant>
      <vt:variant>
        <vt:lpwstr>consultantplus://offline/ref=222288E2C7E0A8877F38C03DD5F28D4C338526F77EEF9FCD67D328E068EC34D84E027E7645850EBCR3oFF</vt:lpwstr>
      </vt:variant>
      <vt:variant>
        <vt:lpwstr/>
      </vt:variant>
      <vt:variant>
        <vt:i4>917522</vt:i4>
      </vt:variant>
      <vt:variant>
        <vt:i4>825</vt:i4>
      </vt:variant>
      <vt:variant>
        <vt:i4>0</vt:i4>
      </vt:variant>
      <vt:variant>
        <vt:i4>5</vt:i4>
      </vt:variant>
      <vt:variant>
        <vt:lpwstr/>
      </vt:variant>
      <vt:variant>
        <vt:lpwstr>bookmark9</vt:lpwstr>
      </vt:variant>
      <vt:variant>
        <vt:i4>917522</vt:i4>
      </vt:variant>
      <vt:variant>
        <vt:i4>822</vt:i4>
      </vt:variant>
      <vt:variant>
        <vt:i4>0</vt:i4>
      </vt:variant>
      <vt:variant>
        <vt:i4>5</vt:i4>
      </vt:variant>
      <vt:variant>
        <vt:lpwstr/>
      </vt:variant>
      <vt:variant>
        <vt:lpwstr>bookmark7</vt:lpwstr>
      </vt:variant>
      <vt:variant>
        <vt:i4>917522</vt:i4>
      </vt:variant>
      <vt:variant>
        <vt:i4>819</vt:i4>
      </vt:variant>
      <vt:variant>
        <vt:i4>0</vt:i4>
      </vt:variant>
      <vt:variant>
        <vt:i4>5</vt:i4>
      </vt:variant>
      <vt:variant>
        <vt:lpwstr/>
      </vt:variant>
      <vt:variant>
        <vt:lpwstr>bookmark6</vt:lpwstr>
      </vt:variant>
      <vt:variant>
        <vt:i4>917522</vt:i4>
      </vt:variant>
      <vt:variant>
        <vt:i4>816</vt:i4>
      </vt:variant>
      <vt:variant>
        <vt:i4>0</vt:i4>
      </vt:variant>
      <vt:variant>
        <vt:i4>5</vt:i4>
      </vt:variant>
      <vt:variant>
        <vt:lpwstr/>
      </vt:variant>
      <vt:variant>
        <vt:lpwstr>bookmark6</vt:lpwstr>
      </vt:variant>
      <vt:variant>
        <vt:i4>3801193</vt:i4>
      </vt:variant>
      <vt:variant>
        <vt:i4>813</vt:i4>
      </vt:variant>
      <vt:variant>
        <vt:i4>0</vt:i4>
      </vt:variant>
      <vt:variant>
        <vt:i4>5</vt:i4>
      </vt:variant>
      <vt:variant>
        <vt:lpwstr>consultantplus://offline/ref=65598CC406BD9ACED5CDF9AFF101C0000FBCC7C4309992CFD6594E926628D675C8664C0838177D55E8X6N</vt:lpwstr>
      </vt:variant>
      <vt:variant>
        <vt:lpwstr/>
      </vt:variant>
      <vt:variant>
        <vt:i4>3801137</vt:i4>
      </vt:variant>
      <vt:variant>
        <vt:i4>810</vt:i4>
      </vt:variant>
      <vt:variant>
        <vt:i4>0</vt:i4>
      </vt:variant>
      <vt:variant>
        <vt:i4>5</vt:i4>
      </vt:variant>
      <vt:variant>
        <vt:lpwstr>consultantplus://offline/ref=65598CC406BD9ACED5CDF9AFF101C0000FBCC7C4309992CFD6594E926628D675C8664C0838177951E8X7N</vt:lpwstr>
      </vt:variant>
      <vt:variant>
        <vt:lpwstr/>
      </vt:variant>
      <vt:variant>
        <vt:i4>3801146</vt:i4>
      </vt:variant>
      <vt:variant>
        <vt:i4>807</vt:i4>
      </vt:variant>
      <vt:variant>
        <vt:i4>0</vt:i4>
      </vt:variant>
      <vt:variant>
        <vt:i4>5</vt:i4>
      </vt:variant>
      <vt:variant>
        <vt:lpwstr>consultantplus://offline/ref=65598CC406BD9ACED5CDF9AFF101C0000FBCC7C4309992CFD6594E926628D675C8664C0838177D5DE8X4N</vt:lpwstr>
      </vt:variant>
      <vt:variant>
        <vt:lpwstr/>
      </vt:variant>
      <vt:variant>
        <vt:i4>2883643</vt:i4>
      </vt:variant>
      <vt:variant>
        <vt:i4>804</vt:i4>
      </vt:variant>
      <vt:variant>
        <vt:i4>0</vt:i4>
      </vt:variant>
      <vt:variant>
        <vt:i4>5</vt:i4>
      </vt:variant>
      <vt:variant>
        <vt:lpwstr>consultantplus://offline/ref=98FDD077F800FF7119531AD1793F853448F4CB69F8E980F01B46E64CF2D9952FCE54ABF917B6C98ANDFBK</vt:lpwstr>
      </vt:variant>
      <vt:variant>
        <vt:lpwstr/>
      </vt:variant>
      <vt:variant>
        <vt:i4>2883643</vt:i4>
      </vt:variant>
      <vt:variant>
        <vt:i4>801</vt:i4>
      </vt:variant>
      <vt:variant>
        <vt:i4>0</vt:i4>
      </vt:variant>
      <vt:variant>
        <vt:i4>5</vt:i4>
      </vt:variant>
      <vt:variant>
        <vt:lpwstr>consultantplus://offline/ref=98FDD077F800FF7119531AD1793F853448F4CB69F8E980F01B46E64CF2D9952FCE54ABF917B7CC89NDFAK</vt:lpwstr>
      </vt:variant>
      <vt:variant>
        <vt:lpwstr/>
      </vt:variant>
      <vt:variant>
        <vt:i4>2883643</vt:i4>
      </vt:variant>
      <vt:variant>
        <vt:i4>798</vt:i4>
      </vt:variant>
      <vt:variant>
        <vt:i4>0</vt:i4>
      </vt:variant>
      <vt:variant>
        <vt:i4>5</vt:i4>
      </vt:variant>
      <vt:variant>
        <vt:lpwstr>consultantplus://offline/ref=98FDD077F800FF7119531AD1793F853448F4CB69F8E980F01B46E64CF2D9952FCE54ABF917B7CC89NDFAK</vt:lpwstr>
      </vt:variant>
      <vt:variant>
        <vt:lpwstr/>
      </vt:variant>
      <vt:variant>
        <vt:i4>2883643</vt:i4>
      </vt:variant>
      <vt:variant>
        <vt:i4>795</vt:i4>
      </vt:variant>
      <vt:variant>
        <vt:i4>0</vt:i4>
      </vt:variant>
      <vt:variant>
        <vt:i4>5</vt:i4>
      </vt:variant>
      <vt:variant>
        <vt:lpwstr>consultantplus://offline/ref=98FDD077F800FF7119531AD1793F853448F4CB69F8E980F01B46E64CF2D9952FCE54ABF917B7CC89NDFAK</vt:lpwstr>
      </vt:variant>
      <vt:variant>
        <vt:lpwstr/>
      </vt:variant>
      <vt:variant>
        <vt:i4>2883681</vt:i4>
      </vt:variant>
      <vt:variant>
        <vt:i4>792</vt:i4>
      </vt:variant>
      <vt:variant>
        <vt:i4>0</vt:i4>
      </vt:variant>
      <vt:variant>
        <vt:i4>5</vt:i4>
      </vt:variant>
      <vt:variant>
        <vt:lpwstr>consultantplus://offline/ref=98FDD077F800FF7119531AD1793F853448F4CB69F8E980F01B46E64CF2D9952FCE54ABF917B7CD8CNDFFK</vt:lpwstr>
      </vt:variant>
      <vt:variant>
        <vt:lpwstr/>
      </vt:variant>
      <vt:variant>
        <vt:i4>2883686</vt:i4>
      </vt:variant>
      <vt:variant>
        <vt:i4>789</vt:i4>
      </vt:variant>
      <vt:variant>
        <vt:i4>0</vt:i4>
      </vt:variant>
      <vt:variant>
        <vt:i4>5</vt:i4>
      </vt:variant>
      <vt:variant>
        <vt:lpwstr>consultantplus://offline/ref=98FDD077F800FF7119531AD1793F853448F4CB69F8E980F01B46E64CF2D9952FCE54ABF917B7CA8DNDFCK</vt:lpwstr>
      </vt:variant>
      <vt:variant>
        <vt:lpwstr/>
      </vt:variant>
      <vt:variant>
        <vt:i4>2883643</vt:i4>
      </vt:variant>
      <vt:variant>
        <vt:i4>786</vt:i4>
      </vt:variant>
      <vt:variant>
        <vt:i4>0</vt:i4>
      </vt:variant>
      <vt:variant>
        <vt:i4>5</vt:i4>
      </vt:variant>
      <vt:variant>
        <vt:lpwstr>consultantplus://offline/ref=98FDD077F800FF7119531AD1793F853448F4CB69F8E980F01B46E64CF2D9952FCE54ABF917B7CC89NDFAK</vt:lpwstr>
      </vt:variant>
      <vt:variant>
        <vt:lpwstr/>
      </vt:variant>
      <vt:variant>
        <vt:i4>2883640</vt:i4>
      </vt:variant>
      <vt:variant>
        <vt:i4>783</vt:i4>
      </vt:variant>
      <vt:variant>
        <vt:i4>0</vt:i4>
      </vt:variant>
      <vt:variant>
        <vt:i4>5</vt:i4>
      </vt:variant>
      <vt:variant>
        <vt:lpwstr>consultantplus://offline/ref=98FDD077F800FF7119531AD1793F853448F4CB69F8E980F01B46E64CF2D9952FCE54ABF917B6C88CNDFBK</vt:lpwstr>
      </vt:variant>
      <vt:variant>
        <vt:lpwstr/>
      </vt:variant>
      <vt:variant>
        <vt:i4>4063287</vt:i4>
      </vt:variant>
      <vt:variant>
        <vt:i4>780</vt:i4>
      </vt:variant>
      <vt:variant>
        <vt:i4>0</vt:i4>
      </vt:variant>
      <vt:variant>
        <vt:i4>5</vt:i4>
      </vt:variant>
      <vt:variant>
        <vt:lpwstr>consultantplus://offline/ref=8067A7743DF810275500DBF7D6DF16495735222416330F950E6CDC9B8CB7F7025844343D17F15678YDk2J</vt:lpwstr>
      </vt:variant>
      <vt:variant>
        <vt:lpwstr/>
      </vt:variant>
      <vt:variant>
        <vt:i4>4063330</vt:i4>
      </vt:variant>
      <vt:variant>
        <vt:i4>777</vt:i4>
      </vt:variant>
      <vt:variant>
        <vt:i4>0</vt:i4>
      </vt:variant>
      <vt:variant>
        <vt:i4>5</vt:i4>
      </vt:variant>
      <vt:variant>
        <vt:lpwstr>consultantplus://offline/ref=8067A7743DF810275500DBF7D6DF16495735222416330F950E6CDC9B8CB7F7025844343D17F05378YDkCJ</vt:lpwstr>
      </vt:variant>
      <vt:variant>
        <vt:lpwstr/>
      </vt:variant>
      <vt:variant>
        <vt:i4>4063287</vt:i4>
      </vt:variant>
      <vt:variant>
        <vt:i4>774</vt:i4>
      </vt:variant>
      <vt:variant>
        <vt:i4>0</vt:i4>
      </vt:variant>
      <vt:variant>
        <vt:i4>5</vt:i4>
      </vt:variant>
      <vt:variant>
        <vt:lpwstr>consultantplus://offline/ref=8067A7743DF810275500DBF7D6DF16495735222416330F950E6CDC9B8CB7F7025844343D17F15678YDk2J</vt:lpwstr>
      </vt:variant>
      <vt:variant>
        <vt:lpwstr/>
      </vt:variant>
      <vt:variant>
        <vt:i4>4063287</vt:i4>
      </vt:variant>
      <vt:variant>
        <vt:i4>771</vt:i4>
      </vt:variant>
      <vt:variant>
        <vt:i4>0</vt:i4>
      </vt:variant>
      <vt:variant>
        <vt:i4>5</vt:i4>
      </vt:variant>
      <vt:variant>
        <vt:lpwstr>consultantplus://offline/ref=8067A7743DF810275500DBF7D6DF16495735222416330F950E6CDC9B8CB7F7025844343D17F15678YDk2J</vt:lpwstr>
      </vt:variant>
      <vt:variant>
        <vt:lpwstr/>
      </vt:variant>
      <vt:variant>
        <vt:i4>4063286</vt:i4>
      </vt:variant>
      <vt:variant>
        <vt:i4>768</vt:i4>
      </vt:variant>
      <vt:variant>
        <vt:i4>0</vt:i4>
      </vt:variant>
      <vt:variant>
        <vt:i4>5</vt:i4>
      </vt:variant>
      <vt:variant>
        <vt:lpwstr>consultantplus://offline/ref=8067A7743DF810275500DBF7D6DF16495735222416330F950E6CDC9B8CB7F7025844343D17F15379YDk7J</vt:lpwstr>
      </vt:variant>
      <vt:variant>
        <vt:lpwstr/>
      </vt:variant>
      <vt:variant>
        <vt:i4>4063330</vt:i4>
      </vt:variant>
      <vt:variant>
        <vt:i4>765</vt:i4>
      </vt:variant>
      <vt:variant>
        <vt:i4>0</vt:i4>
      </vt:variant>
      <vt:variant>
        <vt:i4>5</vt:i4>
      </vt:variant>
      <vt:variant>
        <vt:lpwstr>consultantplus://offline/ref=8067A7743DF810275500DBF7D6DF16495735222416330F950E6CDC9B8CB7F7025844343D17F05378YDkCJ</vt:lpwstr>
      </vt:variant>
      <vt:variant>
        <vt:lpwstr/>
      </vt:variant>
      <vt:variant>
        <vt:i4>3276896</vt:i4>
      </vt:variant>
      <vt:variant>
        <vt:i4>762</vt:i4>
      </vt:variant>
      <vt:variant>
        <vt:i4>0</vt:i4>
      </vt:variant>
      <vt:variant>
        <vt:i4>5</vt:i4>
      </vt:variant>
      <vt:variant>
        <vt:lpwstr>consultantplus://offline/ref=8C1D5B5CB2C6135B9EFF625A2F2920C95AB9D2AB194775992C8443159A0992AD6C466165594BD3A3V3j8J</vt:lpwstr>
      </vt:variant>
      <vt:variant>
        <vt:lpwstr/>
      </vt:variant>
      <vt:variant>
        <vt:i4>3276899</vt:i4>
      </vt:variant>
      <vt:variant>
        <vt:i4>759</vt:i4>
      </vt:variant>
      <vt:variant>
        <vt:i4>0</vt:i4>
      </vt:variant>
      <vt:variant>
        <vt:i4>5</vt:i4>
      </vt:variant>
      <vt:variant>
        <vt:lpwstr>consultantplus://offline/ref=8C1D5B5CB2C6135B9EFF625A2F2920C95AB9D2AB194775992C8443159A0992AD6C466165594AD3A8V3j3J</vt:lpwstr>
      </vt:variant>
      <vt:variant>
        <vt:lpwstr/>
      </vt:variant>
      <vt:variant>
        <vt:i4>5308418</vt:i4>
      </vt:variant>
      <vt:variant>
        <vt:i4>756</vt:i4>
      </vt:variant>
      <vt:variant>
        <vt:i4>0</vt:i4>
      </vt:variant>
      <vt:variant>
        <vt:i4>5</vt:i4>
      </vt:variant>
      <vt:variant>
        <vt:lpwstr/>
      </vt:variant>
      <vt:variant>
        <vt:lpwstr>Par0</vt:lpwstr>
      </vt:variant>
      <vt:variant>
        <vt:i4>3276910</vt:i4>
      </vt:variant>
      <vt:variant>
        <vt:i4>753</vt:i4>
      </vt:variant>
      <vt:variant>
        <vt:i4>0</vt:i4>
      </vt:variant>
      <vt:variant>
        <vt:i4>5</vt:i4>
      </vt:variant>
      <vt:variant>
        <vt:lpwstr>consultantplus://offline/ref=8C1D5B5CB2C6135B9EFF625A2F2920C95AB9D2AB194775992C8443159A0992AD6C466165594BD1A1V3j6J</vt:lpwstr>
      </vt:variant>
      <vt:variant>
        <vt:lpwstr/>
      </vt:variant>
      <vt:variant>
        <vt:i4>2097213</vt:i4>
      </vt:variant>
      <vt:variant>
        <vt:i4>750</vt:i4>
      </vt:variant>
      <vt:variant>
        <vt:i4>0</vt:i4>
      </vt:variant>
      <vt:variant>
        <vt:i4>5</vt:i4>
      </vt:variant>
      <vt:variant>
        <vt:lpwstr>consultantplus://offline/ref=FB90CBCB2AEECDDD3B44554AACEEA4AA1366444F720C1D34786108ECD308742F7C8CBF1EB4F250D2d6i7J</vt:lpwstr>
      </vt:variant>
      <vt:variant>
        <vt:lpwstr/>
      </vt:variant>
      <vt:variant>
        <vt:i4>2097211</vt:i4>
      </vt:variant>
      <vt:variant>
        <vt:i4>747</vt:i4>
      </vt:variant>
      <vt:variant>
        <vt:i4>0</vt:i4>
      </vt:variant>
      <vt:variant>
        <vt:i4>5</vt:i4>
      </vt:variant>
      <vt:variant>
        <vt:lpwstr>consultantplus://offline/ref=FB90CBCB2AEECDDD3B44554AACEEA4AA1366444F720C1D34786108ECD308742F7C8CBF1EB4F250D5d6i6J</vt:lpwstr>
      </vt:variant>
      <vt:variant>
        <vt:lpwstr/>
      </vt:variant>
      <vt:variant>
        <vt:i4>2097213</vt:i4>
      </vt:variant>
      <vt:variant>
        <vt:i4>744</vt:i4>
      </vt:variant>
      <vt:variant>
        <vt:i4>0</vt:i4>
      </vt:variant>
      <vt:variant>
        <vt:i4>5</vt:i4>
      </vt:variant>
      <vt:variant>
        <vt:lpwstr>consultantplus://offline/ref=FB90CBCB2AEECDDD3B44554AACEEA4AA1366444F720C1D34786108ECD308742F7C8CBF1EB4F250D2d6i7J</vt:lpwstr>
      </vt:variant>
      <vt:variant>
        <vt:lpwstr/>
      </vt:variant>
      <vt:variant>
        <vt:i4>2097211</vt:i4>
      </vt:variant>
      <vt:variant>
        <vt:i4>741</vt:i4>
      </vt:variant>
      <vt:variant>
        <vt:i4>0</vt:i4>
      </vt:variant>
      <vt:variant>
        <vt:i4>5</vt:i4>
      </vt:variant>
      <vt:variant>
        <vt:lpwstr>consultantplus://offline/ref=FB90CBCB2AEECDDD3B44554AACEEA4AA1366444F720C1D34786108ECD308742F7C8CBF1EB4F253D7d6i7J</vt:lpwstr>
      </vt:variant>
      <vt:variant>
        <vt:lpwstr/>
      </vt:variant>
      <vt:variant>
        <vt:i4>2097208</vt:i4>
      </vt:variant>
      <vt:variant>
        <vt:i4>738</vt:i4>
      </vt:variant>
      <vt:variant>
        <vt:i4>0</vt:i4>
      </vt:variant>
      <vt:variant>
        <vt:i4>5</vt:i4>
      </vt:variant>
      <vt:variant>
        <vt:lpwstr>consultantplus://offline/ref=FB90CBCB2AEECDDD3B44554AACEEA4AA1366444F720C1D34786108ECD308742F7C8CBF1EB4F253D7d6i4J</vt:lpwstr>
      </vt:variant>
      <vt:variant>
        <vt:lpwstr/>
      </vt:variant>
      <vt:variant>
        <vt:i4>3473457</vt:i4>
      </vt:variant>
      <vt:variant>
        <vt:i4>735</vt:i4>
      </vt:variant>
      <vt:variant>
        <vt:i4>0</vt:i4>
      </vt:variant>
      <vt:variant>
        <vt:i4>5</vt:i4>
      </vt:variant>
      <vt:variant>
        <vt:lpwstr>consultantplus://offline/ref=0EECADBC18451514D918BB83E4406031E4264DB8E9B01AD84A9E474F5843AA905FFFC1FF4423F002ZBh9J</vt:lpwstr>
      </vt:variant>
      <vt:variant>
        <vt:lpwstr/>
      </vt:variant>
      <vt:variant>
        <vt:i4>3473517</vt:i4>
      </vt:variant>
      <vt:variant>
        <vt:i4>732</vt:i4>
      </vt:variant>
      <vt:variant>
        <vt:i4>0</vt:i4>
      </vt:variant>
      <vt:variant>
        <vt:i4>5</vt:i4>
      </vt:variant>
      <vt:variant>
        <vt:lpwstr>consultantplus://offline/ref=0EECADBC18451514D918BB83E4406031E42C4FBBE9B81AD84A9E474F5843AA905FFFC1FF4422F403ZBhDJ</vt:lpwstr>
      </vt:variant>
      <vt:variant>
        <vt:lpwstr/>
      </vt:variant>
      <vt:variant>
        <vt:i4>3473514</vt:i4>
      </vt:variant>
      <vt:variant>
        <vt:i4>729</vt:i4>
      </vt:variant>
      <vt:variant>
        <vt:i4>0</vt:i4>
      </vt:variant>
      <vt:variant>
        <vt:i4>5</vt:i4>
      </vt:variant>
      <vt:variant>
        <vt:lpwstr>consultantplus://offline/ref=0EECADBC18451514D918BB83E4406031E42C4FBBE9B81AD84A9E474F5843AA905FFFC1FF4422F302ZBhEJ</vt:lpwstr>
      </vt:variant>
      <vt:variant>
        <vt:lpwstr/>
      </vt:variant>
      <vt:variant>
        <vt:i4>3473462</vt:i4>
      </vt:variant>
      <vt:variant>
        <vt:i4>726</vt:i4>
      </vt:variant>
      <vt:variant>
        <vt:i4>0</vt:i4>
      </vt:variant>
      <vt:variant>
        <vt:i4>5</vt:i4>
      </vt:variant>
      <vt:variant>
        <vt:lpwstr>consultantplus://offline/ref=0EECADBC18451514D918BB83E4406031E42C4FBBE9B81AD84A9E474F5843AA905FFFC1FF4423F100ZBh8J</vt:lpwstr>
      </vt:variant>
      <vt:variant>
        <vt:lpwstr/>
      </vt:variant>
      <vt:variant>
        <vt:i4>3473519</vt:i4>
      </vt:variant>
      <vt:variant>
        <vt:i4>723</vt:i4>
      </vt:variant>
      <vt:variant>
        <vt:i4>0</vt:i4>
      </vt:variant>
      <vt:variant>
        <vt:i4>5</vt:i4>
      </vt:variant>
      <vt:variant>
        <vt:lpwstr>consultantplus://offline/ref=0EECADBC18451514D918BB83E4406031E42C4FBBE9B81AD84A9E474F5843AA905FFFC1FF4423F300ZBhCJ</vt:lpwstr>
      </vt:variant>
      <vt:variant>
        <vt:lpwstr/>
      </vt:variant>
      <vt:variant>
        <vt:i4>7995501</vt:i4>
      </vt:variant>
      <vt:variant>
        <vt:i4>720</vt:i4>
      </vt:variant>
      <vt:variant>
        <vt:i4>0</vt:i4>
      </vt:variant>
      <vt:variant>
        <vt:i4>5</vt:i4>
      </vt:variant>
      <vt:variant>
        <vt:lpwstr>consultantplus://offline/ref=55C95B4431C590CFC0BD32B8CFD627EA56E503972ED3C4E52A3129B99587EB64C4B6D97E6FA145A405c5J</vt:lpwstr>
      </vt:variant>
      <vt:variant>
        <vt:lpwstr/>
      </vt:variant>
      <vt:variant>
        <vt:i4>2949216</vt:i4>
      </vt:variant>
      <vt:variant>
        <vt:i4>717</vt:i4>
      </vt:variant>
      <vt:variant>
        <vt:i4>0</vt:i4>
      </vt:variant>
      <vt:variant>
        <vt:i4>5</vt:i4>
      </vt:variant>
      <vt:variant>
        <vt:lpwstr>consultantplus://offline/ref=4886F644FF84AD26303E00BC57BB88137B38D2E51EDBD9E1FFA607A3DE09A6784DAA46354C742C2EjFb0J</vt:lpwstr>
      </vt:variant>
      <vt:variant>
        <vt:lpwstr/>
      </vt:variant>
      <vt:variant>
        <vt:i4>2949230</vt:i4>
      </vt:variant>
      <vt:variant>
        <vt:i4>714</vt:i4>
      </vt:variant>
      <vt:variant>
        <vt:i4>0</vt:i4>
      </vt:variant>
      <vt:variant>
        <vt:i4>5</vt:i4>
      </vt:variant>
      <vt:variant>
        <vt:lpwstr>consultantplus://offline/ref=4886F644FF84AD26303E00BC57BB88137B38D2E51EDBD9E1FFA607A3DE09A6784DAA46354C75292EjFbEJ</vt:lpwstr>
      </vt:variant>
      <vt:variant>
        <vt:lpwstr/>
      </vt:variant>
      <vt:variant>
        <vt:i4>2949230</vt:i4>
      </vt:variant>
      <vt:variant>
        <vt:i4>711</vt:i4>
      </vt:variant>
      <vt:variant>
        <vt:i4>0</vt:i4>
      </vt:variant>
      <vt:variant>
        <vt:i4>5</vt:i4>
      </vt:variant>
      <vt:variant>
        <vt:lpwstr>consultantplus://offline/ref=4886F644FF84AD26303E00BC57BB88137B38D2E51EDBD9E1FFA607A3DE09A6784DAA46354C75292EjFbEJ</vt:lpwstr>
      </vt:variant>
      <vt:variant>
        <vt:lpwstr/>
      </vt:variant>
      <vt:variant>
        <vt:i4>2949168</vt:i4>
      </vt:variant>
      <vt:variant>
        <vt:i4>708</vt:i4>
      </vt:variant>
      <vt:variant>
        <vt:i4>0</vt:i4>
      </vt:variant>
      <vt:variant>
        <vt:i4>5</vt:i4>
      </vt:variant>
      <vt:variant>
        <vt:lpwstr>consultantplus://offline/ref=4886F644FF84AD26303E00BC57BB88137B38D2E51EDBD9E1FFA607A3DE09A6784DAA46354C752C2FjFbBJ</vt:lpwstr>
      </vt:variant>
      <vt:variant>
        <vt:lpwstr/>
      </vt:variant>
      <vt:variant>
        <vt:i4>2949216</vt:i4>
      </vt:variant>
      <vt:variant>
        <vt:i4>705</vt:i4>
      </vt:variant>
      <vt:variant>
        <vt:i4>0</vt:i4>
      </vt:variant>
      <vt:variant>
        <vt:i4>5</vt:i4>
      </vt:variant>
      <vt:variant>
        <vt:lpwstr>consultantplus://offline/ref=4886F644FF84AD26303E00BC57BB88137B38D2E51EDBD9E1FFA607A3DE09A6784DAA46354C742C2EjFb0J</vt:lpwstr>
      </vt:variant>
      <vt:variant>
        <vt:lpwstr/>
      </vt:variant>
      <vt:variant>
        <vt:i4>4063341</vt:i4>
      </vt:variant>
      <vt:variant>
        <vt:i4>702</vt:i4>
      </vt:variant>
      <vt:variant>
        <vt:i4>0</vt:i4>
      </vt:variant>
      <vt:variant>
        <vt:i4>5</vt:i4>
      </vt:variant>
      <vt:variant>
        <vt:lpwstr>consultantplus://offline/ref=AC53945A1D70C15CC991E8EF4241327042E31CFDACF5386276771F87E458FCBFF7D9FD15430C5CCFY3aBJ</vt:lpwstr>
      </vt:variant>
      <vt:variant>
        <vt:lpwstr/>
      </vt:variant>
      <vt:variant>
        <vt:i4>4063280</vt:i4>
      </vt:variant>
      <vt:variant>
        <vt:i4>699</vt:i4>
      </vt:variant>
      <vt:variant>
        <vt:i4>0</vt:i4>
      </vt:variant>
      <vt:variant>
        <vt:i4>5</vt:i4>
      </vt:variant>
      <vt:variant>
        <vt:lpwstr>consultantplus://offline/ref=AC53945A1D70C15CC991E8EF4241327042E31CFDACF5386276771F87E458FCBFF7D9FD15430C5CC8Y3aAJ</vt:lpwstr>
      </vt:variant>
      <vt:variant>
        <vt:lpwstr/>
      </vt:variant>
      <vt:variant>
        <vt:i4>4063341</vt:i4>
      </vt:variant>
      <vt:variant>
        <vt:i4>696</vt:i4>
      </vt:variant>
      <vt:variant>
        <vt:i4>0</vt:i4>
      </vt:variant>
      <vt:variant>
        <vt:i4>5</vt:i4>
      </vt:variant>
      <vt:variant>
        <vt:lpwstr>consultantplus://offline/ref=AC53945A1D70C15CC991E8EF4241327042E31CFDACF5386276771F87E458FCBFF7D9FD15430C5CCFY3aBJ</vt:lpwstr>
      </vt:variant>
      <vt:variant>
        <vt:lpwstr/>
      </vt:variant>
      <vt:variant>
        <vt:i4>3342387</vt:i4>
      </vt:variant>
      <vt:variant>
        <vt:i4>693</vt:i4>
      </vt:variant>
      <vt:variant>
        <vt:i4>0</vt:i4>
      </vt:variant>
      <vt:variant>
        <vt:i4>5</vt:i4>
      </vt:variant>
      <vt:variant>
        <vt:lpwstr>consultantplus://offline/ref=C76F97DF8F03978C613EED834E6D54152C95A1D583F492BBD71C7BED4372ED2970E28EAABF99E24Aa3ZBJ</vt:lpwstr>
      </vt:variant>
      <vt:variant>
        <vt:lpwstr/>
      </vt:variant>
      <vt:variant>
        <vt:i4>3342441</vt:i4>
      </vt:variant>
      <vt:variant>
        <vt:i4>690</vt:i4>
      </vt:variant>
      <vt:variant>
        <vt:i4>0</vt:i4>
      </vt:variant>
      <vt:variant>
        <vt:i4>5</vt:i4>
      </vt:variant>
      <vt:variant>
        <vt:lpwstr>consultantplus://offline/ref=C76F97DF8F03978C613EED834E6D54152C95A1D583F492BBD71C7BED4372ED2970E28EAABF99E24Aa3Z8J</vt:lpwstr>
      </vt:variant>
      <vt:variant>
        <vt:lpwstr/>
      </vt:variant>
      <vt:variant>
        <vt:i4>3932258</vt:i4>
      </vt:variant>
      <vt:variant>
        <vt:i4>687</vt:i4>
      </vt:variant>
      <vt:variant>
        <vt:i4>0</vt:i4>
      </vt:variant>
      <vt:variant>
        <vt:i4>5</vt:i4>
      </vt:variant>
      <vt:variant>
        <vt:lpwstr>consultantplus://offline/ref=90ADFA2D269815948775BFA6E8ABBBD2715D51094D601F60617C8A7E26B2ECF2795495B4F95724C9nBY4J</vt:lpwstr>
      </vt:variant>
      <vt:variant>
        <vt:lpwstr/>
      </vt:variant>
      <vt:variant>
        <vt:i4>3932217</vt:i4>
      </vt:variant>
      <vt:variant>
        <vt:i4>684</vt:i4>
      </vt:variant>
      <vt:variant>
        <vt:i4>0</vt:i4>
      </vt:variant>
      <vt:variant>
        <vt:i4>5</vt:i4>
      </vt:variant>
      <vt:variant>
        <vt:lpwstr>consultantplus://offline/ref=90ADFA2D269815948775BFA6E8ABBBD27157530A4D681F60617C8A7E26B2ECF2795495B4F95725CAnBY7J</vt:lpwstr>
      </vt:variant>
      <vt:variant>
        <vt:lpwstr/>
      </vt:variant>
      <vt:variant>
        <vt:i4>2687030</vt:i4>
      </vt:variant>
      <vt:variant>
        <vt:i4>681</vt:i4>
      </vt:variant>
      <vt:variant>
        <vt:i4>0</vt:i4>
      </vt:variant>
      <vt:variant>
        <vt:i4>5</vt:i4>
      </vt:variant>
      <vt:variant>
        <vt:lpwstr>consultantplus://offline/ref=D9364DAAEEDAC6E1F3789FB8E78D453956A14BE681B1F847E1FE98B4EC02CAF949C4FCB367A8DD62Y8XEJ</vt:lpwstr>
      </vt:variant>
      <vt:variant>
        <vt:lpwstr/>
      </vt:variant>
      <vt:variant>
        <vt:i4>7143480</vt:i4>
      </vt:variant>
      <vt:variant>
        <vt:i4>678</vt:i4>
      </vt:variant>
      <vt:variant>
        <vt:i4>0</vt:i4>
      </vt:variant>
      <vt:variant>
        <vt:i4>5</vt:i4>
      </vt:variant>
      <vt:variant>
        <vt:lpwstr>consultantplus://offline/ref=FC846897312E2BD4721B3D9FDEE8A58C3A2048AE967A4E8E4F2A57D7AE78929A029A8F6861DA847Bi4U7J</vt:lpwstr>
      </vt:variant>
      <vt:variant>
        <vt:lpwstr/>
      </vt:variant>
      <vt:variant>
        <vt:i4>7143476</vt:i4>
      </vt:variant>
      <vt:variant>
        <vt:i4>675</vt:i4>
      </vt:variant>
      <vt:variant>
        <vt:i4>0</vt:i4>
      </vt:variant>
      <vt:variant>
        <vt:i4>5</vt:i4>
      </vt:variant>
      <vt:variant>
        <vt:lpwstr>consultantplus://offline/ref=FC846897312E2BD4721B3D9FDEE8A58C3A2048AE967A4E8E4F2A57D7AE78929A029A8F6861DB857Bi4U9J</vt:lpwstr>
      </vt:variant>
      <vt:variant>
        <vt:lpwstr/>
      </vt:variant>
      <vt:variant>
        <vt:i4>7143528</vt:i4>
      </vt:variant>
      <vt:variant>
        <vt:i4>672</vt:i4>
      </vt:variant>
      <vt:variant>
        <vt:i4>0</vt:i4>
      </vt:variant>
      <vt:variant>
        <vt:i4>5</vt:i4>
      </vt:variant>
      <vt:variant>
        <vt:lpwstr>consultantplus://offline/ref=FC846897312E2BD4721B3D9FDEE8A58C3A2048AE967A4E8E4F2A57D7AE78929A029A8F6861DA877Ei4UCJ</vt:lpwstr>
      </vt:variant>
      <vt:variant>
        <vt:lpwstr/>
      </vt:variant>
      <vt:variant>
        <vt:i4>7143476</vt:i4>
      </vt:variant>
      <vt:variant>
        <vt:i4>669</vt:i4>
      </vt:variant>
      <vt:variant>
        <vt:i4>0</vt:i4>
      </vt:variant>
      <vt:variant>
        <vt:i4>5</vt:i4>
      </vt:variant>
      <vt:variant>
        <vt:lpwstr>consultantplus://offline/ref=FC846897312E2BD4721B3D9FDEE8A58C3A2048AE967A4E8E4F2A57D7AE78929A029A8F6861DA877Ci4U9J</vt:lpwstr>
      </vt:variant>
      <vt:variant>
        <vt:lpwstr/>
      </vt:variant>
      <vt:variant>
        <vt:i4>7143532</vt:i4>
      </vt:variant>
      <vt:variant>
        <vt:i4>666</vt:i4>
      </vt:variant>
      <vt:variant>
        <vt:i4>0</vt:i4>
      </vt:variant>
      <vt:variant>
        <vt:i4>5</vt:i4>
      </vt:variant>
      <vt:variant>
        <vt:lpwstr>consultantplus://offline/ref=FC846897312E2BD4721B3D9FDEE8A58C3A2048AE967A4E8E4F2A57D7AE78929A029A8F6861DA8675i4U6J</vt:lpwstr>
      </vt:variant>
      <vt:variant>
        <vt:lpwstr/>
      </vt:variant>
      <vt:variant>
        <vt:i4>7143532</vt:i4>
      </vt:variant>
      <vt:variant>
        <vt:i4>663</vt:i4>
      </vt:variant>
      <vt:variant>
        <vt:i4>0</vt:i4>
      </vt:variant>
      <vt:variant>
        <vt:i4>5</vt:i4>
      </vt:variant>
      <vt:variant>
        <vt:lpwstr>consultantplus://offline/ref=FC846897312E2BD4721B3D9FDEE8A58C3A2048AE967A4E8E4F2A57D7AE78929A029A8F6861DA8674i4U7J</vt:lpwstr>
      </vt:variant>
      <vt:variant>
        <vt:lpwstr/>
      </vt:variant>
      <vt:variant>
        <vt:i4>7143477</vt:i4>
      </vt:variant>
      <vt:variant>
        <vt:i4>660</vt:i4>
      </vt:variant>
      <vt:variant>
        <vt:i4>0</vt:i4>
      </vt:variant>
      <vt:variant>
        <vt:i4>5</vt:i4>
      </vt:variant>
      <vt:variant>
        <vt:lpwstr>consultantplus://offline/ref=FC846897312E2BD4721B3D9FDEE8A58C3A2048AE967A4E8E4F2A57D7AE78929A029A8F6861DA867Bi4U8J</vt:lpwstr>
      </vt:variant>
      <vt:variant>
        <vt:lpwstr/>
      </vt:variant>
      <vt:variant>
        <vt:i4>7733345</vt:i4>
      </vt:variant>
      <vt:variant>
        <vt:i4>657</vt:i4>
      </vt:variant>
      <vt:variant>
        <vt:i4>0</vt:i4>
      </vt:variant>
      <vt:variant>
        <vt:i4>5</vt:i4>
      </vt:variant>
      <vt:variant>
        <vt:lpwstr>consultantplus://offline/ref=3CAAEA3408B80C43A22A8D4520B1B514A727E36393A854D30A14D99E52CE8DA47EDDE8094B9F374ETDT5J</vt:lpwstr>
      </vt:variant>
      <vt:variant>
        <vt:lpwstr/>
      </vt:variant>
      <vt:variant>
        <vt:i4>7733345</vt:i4>
      </vt:variant>
      <vt:variant>
        <vt:i4>654</vt:i4>
      </vt:variant>
      <vt:variant>
        <vt:i4>0</vt:i4>
      </vt:variant>
      <vt:variant>
        <vt:i4>5</vt:i4>
      </vt:variant>
      <vt:variant>
        <vt:lpwstr>consultantplus://offline/ref=3CAAEA3408B80C43A22A8D4520B1B514A727E36393A854D30A14D99E52CE8DA47EDDE8094B9F374ETDT5J</vt:lpwstr>
      </vt:variant>
      <vt:variant>
        <vt:lpwstr/>
      </vt:variant>
      <vt:variant>
        <vt:i4>5701634</vt:i4>
      </vt:variant>
      <vt:variant>
        <vt:i4>651</vt:i4>
      </vt:variant>
      <vt:variant>
        <vt:i4>0</vt:i4>
      </vt:variant>
      <vt:variant>
        <vt:i4>5</vt:i4>
      </vt:variant>
      <vt:variant>
        <vt:lpwstr/>
      </vt:variant>
      <vt:variant>
        <vt:lpwstr>Par6</vt:lpwstr>
      </vt:variant>
      <vt:variant>
        <vt:i4>5701634</vt:i4>
      </vt:variant>
      <vt:variant>
        <vt:i4>648</vt:i4>
      </vt:variant>
      <vt:variant>
        <vt:i4>0</vt:i4>
      </vt:variant>
      <vt:variant>
        <vt:i4>5</vt:i4>
      </vt:variant>
      <vt:variant>
        <vt:lpwstr/>
      </vt:variant>
      <vt:variant>
        <vt:lpwstr>Par6</vt:lpwstr>
      </vt:variant>
      <vt:variant>
        <vt:i4>5308418</vt:i4>
      </vt:variant>
      <vt:variant>
        <vt:i4>645</vt:i4>
      </vt:variant>
      <vt:variant>
        <vt:i4>0</vt:i4>
      </vt:variant>
      <vt:variant>
        <vt:i4>5</vt:i4>
      </vt:variant>
      <vt:variant>
        <vt:lpwstr/>
      </vt:variant>
      <vt:variant>
        <vt:lpwstr>Par0</vt:lpwstr>
      </vt:variant>
      <vt:variant>
        <vt:i4>5308418</vt:i4>
      </vt:variant>
      <vt:variant>
        <vt:i4>642</vt:i4>
      </vt:variant>
      <vt:variant>
        <vt:i4>0</vt:i4>
      </vt:variant>
      <vt:variant>
        <vt:i4>5</vt:i4>
      </vt:variant>
      <vt:variant>
        <vt:lpwstr/>
      </vt:variant>
      <vt:variant>
        <vt:lpwstr>Par0</vt:lpwstr>
      </vt:variant>
      <vt:variant>
        <vt:i4>7733345</vt:i4>
      </vt:variant>
      <vt:variant>
        <vt:i4>639</vt:i4>
      </vt:variant>
      <vt:variant>
        <vt:i4>0</vt:i4>
      </vt:variant>
      <vt:variant>
        <vt:i4>5</vt:i4>
      </vt:variant>
      <vt:variant>
        <vt:lpwstr>consultantplus://offline/ref=3CAAEA3408B80C43A22A8D4520B1B514A727E36393A854D30A14D99E52CE8DA47EDDE8094B9F374ETDT5J</vt:lpwstr>
      </vt:variant>
      <vt:variant>
        <vt:lpwstr/>
      </vt:variant>
      <vt:variant>
        <vt:i4>5439490</vt:i4>
      </vt:variant>
      <vt:variant>
        <vt:i4>636</vt:i4>
      </vt:variant>
      <vt:variant>
        <vt:i4>0</vt:i4>
      </vt:variant>
      <vt:variant>
        <vt:i4>5</vt:i4>
      </vt:variant>
      <vt:variant>
        <vt:lpwstr/>
      </vt:variant>
      <vt:variant>
        <vt:lpwstr>Par2</vt:lpwstr>
      </vt:variant>
      <vt:variant>
        <vt:i4>5242882</vt:i4>
      </vt:variant>
      <vt:variant>
        <vt:i4>633</vt:i4>
      </vt:variant>
      <vt:variant>
        <vt:i4>0</vt:i4>
      </vt:variant>
      <vt:variant>
        <vt:i4>5</vt:i4>
      </vt:variant>
      <vt:variant>
        <vt:lpwstr/>
      </vt:variant>
      <vt:variant>
        <vt:lpwstr>Par1</vt:lpwstr>
      </vt:variant>
      <vt:variant>
        <vt:i4>5308418</vt:i4>
      </vt:variant>
      <vt:variant>
        <vt:i4>630</vt:i4>
      </vt:variant>
      <vt:variant>
        <vt:i4>0</vt:i4>
      </vt:variant>
      <vt:variant>
        <vt:i4>5</vt:i4>
      </vt:variant>
      <vt:variant>
        <vt:lpwstr/>
      </vt:variant>
      <vt:variant>
        <vt:lpwstr>Par0</vt:lpwstr>
      </vt:variant>
      <vt:variant>
        <vt:i4>4718672</vt:i4>
      </vt:variant>
      <vt:variant>
        <vt:i4>627</vt:i4>
      </vt:variant>
      <vt:variant>
        <vt:i4>0</vt:i4>
      </vt:variant>
      <vt:variant>
        <vt:i4>5</vt:i4>
      </vt:variant>
      <vt:variant>
        <vt:lpwstr>consultantplus://offline/ref=3CAAEA3408B80C43A22A8D4520B1B514A72DE16093A054D30A14D99E52CE8DA47EDDE8094BT9T7J</vt:lpwstr>
      </vt:variant>
      <vt:variant>
        <vt:lpwstr/>
      </vt:variant>
      <vt:variant>
        <vt:i4>6750314</vt:i4>
      </vt:variant>
      <vt:variant>
        <vt:i4>624</vt:i4>
      </vt:variant>
      <vt:variant>
        <vt:i4>0</vt:i4>
      </vt:variant>
      <vt:variant>
        <vt:i4>5</vt:i4>
      </vt:variant>
      <vt:variant>
        <vt:lpwstr>consultantplus://offline/ref=0B0AE639B77AF6B40C96C43D2AA62230CD2C58F393428BB1BFD81D4F164B80E3B2B605BF9C66B4AAG4R5J</vt:lpwstr>
      </vt:variant>
      <vt:variant>
        <vt:lpwstr/>
      </vt:variant>
      <vt:variant>
        <vt:i4>6750258</vt:i4>
      </vt:variant>
      <vt:variant>
        <vt:i4>621</vt:i4>
      </vt:variant>
      <vt:variant>
        <vt:i4>0</vt:i4>
      </vt:variant>
      <vt:variant>
        <vt:i4>5</vt:i4>
      </vt:variant>
      <vt:variant>
        <vt:lpwstr>consultantplus://offline/ref=0B0AE639B77AF6B40C96C43D2AA62230CD2C58F393428BB1BFD81D4F164B80E3B2B605BF9C67B4A8G4R5J</vt:lpwstr>
      </vt:variant>
      <vt:variant>
        <vt:lpwstr/>
      </vt:variant>
      <vt:variant>
        <vt:i4>5308418</vt:i4>
      </vt:variant>
      <vt:variant>
        <vt:i4>618</vt:i4>
      </vt:variant>
      <vt:variant>
        <vt:i4>0</vt:i4>
      </vt:variant>
      <vt:variant>
        <vt:i4>5</vt:i4>
      </vt:variant>
      <vt:variant>
        <vt:lpwstr/>
      </vt:variant>
      <vt:variant>
        <vt:lpwstr>Par0</vt:lpwstr>
      </vt:variant>
      <vt:variant>
        <vt:i4>7405622</vt:i4>
      </vt:variant>
      <vt:variant>
        <vt:i4>615</vt:i4>
      </vt:variant>
      <vt:variant>
        <vt:i4>0</vt:i4>
      </vt:variant>
      <vt:variant>
        <vt:i4>5</vt:i4>
      </vt:variant>
      <vt:variant>
        <vt:lpwstr>consultantplus://offline/ref=54DE9CFF7D264D587CFBC39292EA3EC933F7E28BD622F254BB792225280FEA8754CE3C0FB9DC336BS9PFJ</vt:lpwstr>
      </vt:variant>
      <vt:variant>
        <vt:lpwstr/>
      </vt:variant>
      <vt:variant>
        <vt:i4>7405620</vt:i4>
      </vt:variant>
      <vt:variant>
        <vt:i4>612</vt:i4>
      </vt:variant>
      <vt:variant>
        <vt:i4>0</vt:i4>
      </vt:variant>
      <vt:variant>
        <vt:i4>5</vt:i4>
      </vt:variant>
      <vt:variant>
        <vt:lpwstr>consultantplus://offline/ref=54DE9CFF7D264D587CFBC39292EA3EC933F7E28BD622F254BB792225280FEA8754CE3C0FB9DC336BS9PDJ</vt:lpwstr>
      </vt:variant>
      <vt:variant>
        <vt:lpwstr/>
      </vt:variant>
      <vt:variant>
        <vt:i4>3866725</vt:i4>
      </vt:variant>
      <vt:variant>
        <vt:i4>609</vt:i4>
      </vt:variant>
      <vt:variant>
        <vt:i4>0</vt:i4>
      </vt:variant>
      <vt:variant>
        <vt:i4>5</vt:i4>
      </vt:variant>
      <vt:variant>
        <vt:lpwstr>consultantplus://offline/ref=B8E37C9ACC687850925CA713E9B03EFE39BEA2D3DC59586BF6BFFED1AC9F42FAC73B99BC8224D410uANAJ</vt:lpwstr>
      </vt:variant>
      <vt:variant>
        <vt:lpwstr/>
      </vt:variant>
      <vt:variant>
        <vt:i4>3866672</vt:i4>
      </vt:variant>
      <vt:variant>
        <vt:i4>606</vt:i4>
      </vt:variant>
      <vt:variant>
        <vt:i4>0</vt:i4>
      </vt:variant>
      <vt:variant>
        <vt:i4>5</vt:i4>
      </vt:variant>
      <vt:variant>
        <vt:lpwstr>consultantplus://offline/ref=B8E37C9ACC687850925CA713E9B03EFE39BEA2D3DC59586BF6BFFED1AC9F42FAC73B99BC8224D41FuANBJ</vt:lpwstr>
      </vt:variant>
      <vt:variant>
        <vt:lpwstr/>
      </vt:variant>
      <vt:variant>
        <vt:i4>2424891</vt:i4>
      </vt:variant>
      <vt:variant>
        <vt:i4>603</vt:i4>
      </vt:variant>
      <vt:variant>
        <vt:i4>0</vt:i4>
      </vt:variant>
      <vt:variant>
        <vt:i4>5</vt:i4>
      </vt:variant>
      <vt:variant>
        <vt:lpwstr>consultantplus://offline/ref=0E917F0CCAC068BB67587E77B69335EF97B1C0C22A736614ABC81C79372EE282A6FE49B5F260E763g1KEJ</vt:lpwstr>
      </vt:variant>
      <vt:variant>
        <vt:lpwstr/>
      </vt:variant>
      <vt:variant>
        <vt:i4>2424892</vt:i4>
      </vt:variant>
      <vt:variant>
        <vt:i4>600</vt:i4>
      </vt:variant>
      <vt:variant>
        <vt:i4>0</vt:i4>
      </vt:variant>
      <vt:variant>
        <vt:i4>5</vt:i4>
      </vt:variant>
      <vt:variant>
        <vt:lpwstr>consultantplus://offline/ref=0E917F0CCAC068BB67587E77B69335EF97B1C0C22A736614ABC81C79372EE282A6FE49B5F260E56Cg1K0J</vt:lpwstr>
      </vt:variant>
      <vt:variant>
        <vt:lpwstr/>
      </vt:variant>
      <vt:variant>
        <vt:i4>2424941</vt:i4>
      </vt:variant>
      <vt:variant>
        <vt:i4>597</vt:i4>
      </vt:variant>
      <vt:variant>
        <vt:i4>0</vt:i4>
      </vt:variant>
      <vt:variant>
        <vt:i4>5</vt:i4>
      </vt:variant>
      <vt:variant>
        <vt:lpwstr>consultantplus://offline/ref=0E917F0CCAC068BB67587E77B69335EF97B1C0C22A736614ABC81C79372EE282A6FE49B5F260E563g1K1J</vt:lpwstr>
      </vt:variant>
      <vt:variant>
        <vt:lpwstr/>
      </vt:variant>
      <vt:variant>
        <vt:i4>2621546</vt:i4>
      </vt:variant>
      <vt:variant>
        <vt:i4>594</vt:i4>
      </vt:variant>
      <vt:variant>
        <vt:i4>0</vt:i4>
      </vt:variant>
      <vt:variant>
        <vt:i4>5</vt:i4>
      </vt:variant>
      <vt:variant>
        <vt:lpwstr>consultantplus://offline/ref=66AEF3CEC4F468DA8FF9A1574FECCE70D51881BE4021825CFECB269E40440F03B340764134109F6677I5J</vt:lpwstr>
      </vt:variant>
      <vt:variant>
        <vt:lpwstr/>
      </vt:variant>
      <vt:variant>
        <vt:i4>5701634</vt:i4>
      </vt:variant>
      <vt:variant>
        <vt:i4>591</vt:i4>
      </vt:variant>
      <vt:variant>
        <vt:i4>0</vt:i4>
      </vt:variant>
      <vt:variant>
        <vt:i4>5</vt:i4>
      </vt:variant>
      <vt:variant>
        <vt:lpwstr/>
      </vt:variant>
      <vt:variant>
        <vt:lpwstr>Par6</vt:lpwstr>
      </vt:variant>
      <vt:variant>
        <vt:i4>2621549</vt:i4>
      </vt:variant>
      <vt:variant>
        <vt:i4>588</vt:i4>
      </vt:variant>
      <vt:variant>
        <vt:i4>0</vt:i4>
      </vt:variant>
      <vt:variant>
        <vt:i4>5</vt:i4>
      </vt:variant>
      <vt:variant>
        <vt:lpwstr>consultantplus://offline/ref=66AEF3CEC4F468DA8FF9A1574FECCE70D51881BE4021825CFECB269E40440F03B340764134109D6677I0J</vt:lpwstr>
      </vt:variant>
      <vt:variant>
        <vt:lpwstr/>
      </vt:variant>
      <vt:variant>
        <vt:i4>2424942</vt:i4>
      </vt:variant>
      <vt:variant>
        <vt:i4>585</vt:i4>
      </vt:variant>
      <vt:variant>
        <vt:i4>0</vt:i4>
      </vt:variant>
      <vt:variant>
        <vt:i4>5</vt:i4>
      </vt:variant>
      <vt:variant>
        <vt:lpwstr>consultantplus://offline/ref=4F5AB5F4A8485872F52FEE535005EDD8C26B4B48A05587EE6EFB28CE1797A28B3B6DEC7655B9C595GBH5J</vt:lpwstr>
      </vt:variant>
      <vt:variant>
        <vt:lpwstr/>
      </vt:variant>
      <vt:variant>
        <vt:i4>5701634</vt:i4>
      </vt:variant>
      <vt:variant>
        <vt:i4>582</vt:i4>
      </vt:variant>
      <vt:variant>
        <vt:i4>0</vt:i4>
      </vt:variant>
      <vt:variant>
        <vt:i4>5</vt:i4>
      </vt:variant>
      <vt:variant>
        <vt:lpwstr/>
      </vt:variant>
      <vt:variant>
        <vt:lpwstr>Par6</vt:lpwstr>
      </vt:variant>
      <vt:variant>
        <vt:i4>2424937</vt:i4>
      </vt:variant>
      <vt:variant>
        <vt:i4>579</vt:i4>
      </vt:variant>
      <vt:variant>
        <vt:i4>0</vt:i4>
      </vt:variant>
      <vt:variant>
        <vt:i4>5</vt:i4>
      </vt:variant>
      <vt:variant>
        <vt:lpwstr>consultantplus://offline/ref=4F5AB5F4A8485872F52FEE535005EDD8C26B4B48A05587EE6EFB28CE1797A28B3B6DEC7655B9C795GBH0J</vt:lpwstr>
      </vt:variant>
      <vt:variant>
        <vt:lpwstr/>
      </vt:variant>
      <vt:variant>
        <vt:i4>2424937</vt:i4>
      </vt:variant>
      <vt:variant>
        <vt:i4>576</vt:i4>
      </vt:variant>
      <vt:variant>
        <vt:i4>0</vt:i4>
      </vt:variant>
      <vt:variant>
        <vt:i4>5</vt:i4>
      </vt:variant>
      <vt:variant>
        <vt:lpwstr>consultantplus://offline/ref=4F5AB5F4A8485872F52FEE535005EDD8C26B4B48A05587EE6EFB28CE1797A28B3B6DEC7655B9C795GBH0J</vt:lpwstr>
      </vt:variant>
      <vt:variant>
        <vt:lpwstr/>
      </vt:variant>
      <vt:variant>
        <vt:i4>8323178</vt:i4>
      </vt:variant>
      <vt:variant>
        <vt:i4>573</vt:i4>
      </vt:variant>
      <vt:variant>
        <vt:i4>0</vt:i4>
      </vt:variant>
      <vt:variant>
        <vt:i4>5</vt:i4>
      </vt:variant>
      <vt:variant>
        <vt:lpwstr>consultantplus://offline/ref=ADBB86A765A5183E8BCAE2BB7DC393DCCC6CA624B7B10749FECC82367F9B71709E74A773172935562BF2J</vt:lpwstr>
      </vt:variant>
      <vt:variant>
        <vt:lpwstr/>
      </vt:variant>
      <vt:variant>
        <vt:i4>8323177</vt:i4>
      </vt:variant>
      <vt:variant>
        <vt:i4>570</vt:i4>
      </vt:variant>
      <vt:variant>
        <vt:i4>0</vt:i4>
      </vt:variant>
      <vt:variant>
        <vt:i4>5</vt:i4>
      </vt:variant>
      <vt:variant>
        <vt:lpwstr>consultantplus://offline/ref=ADBB86A765A5183E8BCAE2BB7DC393DCCC6CA624B7B10749FECC82367F9B71709E74A773172935532BF4J</vt:lpwstr>
      </vt:variant>
      <vt:variant>
        <vt:lpwstr/>
      </vt:variant>
      <vt:variant>
        <vt:i4>6553660</vt:i4>
      </vt:variant>
      <vt:variant>
        <vt:i4>567</vt:i4>
      </vt:variant>
      <vt:variant>
        <vt:i4>0</vt:i4>
      </vt:variant>
      <vt:variant>
        <vt:i4>5</vt:i4>
      </vt:variant>
      <vt:variant>
        <vt:lpwstr>consultantplus://offline/ref=FD9B1A4A01B23F42AFB2F7B6D8FE1F9DF606D26CA6571CBE79325321CA7344CDF98A4D5856792321P3FAJ</vt:lpwstr>
      </vt:variant>
      <vt:variant>
        <vt:lpwstr/>
      </vt:variant>
      <vt:variant>
        <vt:i4>5636098</vt:i4>
      </vt:variant>
      <vt:variant>
        <vt:i4>564</vt:i4>
      </vt:variant>
      <vt:variant>
        <vt:i4>0</vt:i4>
      </vt:variant>
      <vt:variant>
        <vt:i4>5</vt:i4>
      </vt:variant>
      <vt:variant>
        <vt:lpwstr/>
      </vt:variant>
      <vt:variant>
        <vt:lpwstr>Par7</vt:lpwstr>
      </vt:variant>
      <vt:variant>
        <vt:i4>5373954</vt:i4>
      </vt:variant>
      <vt:variant>
        <vt:i4>561</vt:i4>
      </vt:variant>
      <vt:variant>
        <vt:i4>0</vt:i4>
      </vt:variant>
      <vt:variant>
        <vt:i4>5</vt:i4>
      </vt:variant>
      <vt:variant>
        <vt:lpwstr/>
      </vt:variant>
      <vt:variant>
        <vt:lpwstr>Par3</vt:lpwstr>
      </vt:variant>
      <vt:variant>
        <vt:i4>5832706</vt:i4>
      </vt:variant>
      <vt:variant>
        <vt:i4>558</vt:i4>
      </vt:variant>
      <vt:variant>
        <vt:i4>0</vt:i4>
      </vt:variant>
      <vt:variant>
        <vt:i4>5</vt:i4>
      </vt:variant>
      <vt:variant>
        <vt:lpwstr/>
      </vt:variant>
      <vt:variant>
        <vt:lpwstr>Par8</vt:lpwstr>
      </vt:variant>
      <vt:variant>
        <vt:i4>5701634</vt:i4>
      </vt:variant>
      <vt:variant>
        <vt:i4>555</vt:i4>
      </vt:variant>
      <vt:variant>
        <vt:i4>0</vt:i4>
      </vt:variant>
      <vt:variant>
        <vt:i4>5</vt:i4>
      </vt:variant>
      <vt:variant>
        <vt:lpwstr/>
      </vt:variant>
      <vt:variant>
        <vt:lpwstr>Par6</vt:lpwstr>
      </vt:variant>
      <vt:variant>
        <vt:i4>3080241</vt:i4>
      </vt:variant>
      <vt:variant>
        <vt:i4>552</vt:i4>
      </vt:variant>
      <vt:variant>
        <vt:i4>0</vt:i4>
      </vt:variant>
      <vt:variant>
        <vt:i4>5</vt:i4>
      </vt:variant>
      <vt:variant>
        <vt:lpwstr>consultantplus://offline/ref=B672CFDF48AE358B0ACDF9BF3CBB6B4C811D127C9A3A6874A170D3780834EDEFEBD669DB2AE2993EF0C8J</vt:lpwstr>
      </vt:variant>
      <vt:variant>
        <vt:lpwstr/>
      </vt:variant>
      <vt:variant>
        <vt:i4>3080302</vt:i4>
      </vt:variant>
      <vt:variant>
        <vt:i4>549</vt:i4>
      </vt:variant>
      <vt:variant>
        <vt:i4>0</vt:i4>
      </vt:variant>
      <vt:variant>
        <vt:i4>5</vt:i4>
      </vt:variant>
      <vt:variant>
        <vt:lpwstr>consultantplus://offline/ref=B672CFDF48AE358B0ACDF9BF3CBB6B4C811D127C9A3A6874A170D3780834EDEFEBD669DB2AE39231F0C9J</vt:lpwstr>
      </vt:variant>
      <vt:variant>
        <vt:lpwstr/>
      </vt:variant>
      <vt:variant>
        <vt:i4>3080242</vt:i4>
      </vt:variant>
      <vt:variant>
        <vt:i4>546</vt:i4>
      </vt:variant>
      <vt:variant>
        <vt:i4>0</vt:i4>
      </vt:variant>
      <vt:variant>
        <vt:i4>5</vt:i4>
      </vt:variant>
      <vt:variant>
        <vt:lpwstr>consultantplus://offline/ref=B672CFDF48AE358B0ACDF9BF3CBB6B4C811D127C9A3A6874A170D3780834EDEFEBD669DB2AE39231F0CEJ</vt:lpwstr>
      </vt:variant>
      <vt:variant>
        <vt:lpwstr/>
      </vt:variant>
      <vt:variant>
        <vt:i4>3080244</vt:i4>
      </vt:variant>
      <vt:variant>
        <vt:i4>543</vt:i4>
      </vt:variant>
      <vt:variant>
        <vt:i4>0</vt:i4>
      </vt:variant>
      <vt:variant>
        <vt:i4>5</vt:i4>
      </vt:variant>
      <vt:variant>
        <vt:lpwstr>consultantplus://offline/ref=B672CFDF48AE358B0ACDF9BF3CBB6B4C811D127C9A3A6874A170D3780834EDEFEBD669DB2AE39231F0CCJ</vt:lpwstr>
      </vt:variant>
      <vt:variant>
        <vt:lpwstr/>
      </vt:variant>
      <vt:variant>
        <vt:i4>3080244</vt:i4>
      </vt:variant>
      <vt:variant>
        <vt:i4>540</vt:i4>
      </vt:variant>
      <vt:variant>
        <vt:i4>0</vt:i4>
      </vt:variant>
      <vt:variant>
        <vt:i4>5</vt:i4>
      </vt:variant>
      <vt:variant>
        <vt:lpwstr>consultantplus://offline/ref=B672CFDF48AE358B0ACDF9BF3CBB6B4C811D127C9A3A6874A170D3780834EDEFEBD669DB2AE39230F0CBJ</vt:lpwstr>
      </vt:variant>
      <vt:variant>
        <vt:lpwstr/>
      </vt:variant>
      <vt:variant>
        <vt:i4>3080240</vt:i4>
      </vt:variant>
      <vt:variant>
        <vt:i4>537</vt:i4>
      </vt:variant>
      <vt:variant>
        <vt:i4>0</vt:i4>
      </vt:variant>
      <vt:variant>
        <vt:i4>5</vt:i4>
      </vt:variant>
      <vt:variant>
        <vt:lpwstr>consultantplus://offline/ref=B672CFDF48AE358B0ACDF9BF3CBB6B4C811D127C9A3A6874A170D3780834EDEFEBD669DB2AE39230F0CFJ</vt:lpwstr>
      </vt:variant>
      <vt:variant>
        <vt:lpwstr/>
      </vt:variant>
      <vt:variant>
        <vt:i4>3080251</vt:i4>
      </vt:variant>
      <vt:variant>
        <vt:i4>534</vt:i4>
      </vt:variant>
      <vt:variant>
        <vt:i4>0</vt:i4>
      </vt:variant>
      <vt:variant>
        <vt:i4>5</vt:i4>
      </vt:variant>
      <vt:variant>
        <vt:lpwstr>consultantplus://offline/ref=B672CFDF48AE358B0ACDF9BF3CBB6B4C811D127C9A3A6874A170D3780834EDEFEBD669DB2AE39937F0CAJ</vt:lpwstr>
      </vt:variant>
      <vt:variant>
        <vt:lpwstr/>
      </vt:variant>
      <vt:variant>
        <vt:i4>3080252</vt:i4>
      </vt:variant>
      <vt:variant>
        <vt:i4>531</vt:i4>
      </vt:variant>
      <vt:variant>
        <vt:i4>0</vt:i4>
      </vt:variant>
      <vt:variant>
        <vt:i4>5</vt:i4>
      </vt:variant>
      <vt:variant>
        <vt:lpwstr>consultantplus://offline/ref=B672CFDF48AE358B0ACDF9BF3CBB6B4C811D127C9A3A6874A170D3780834EDEFEBD669DB2AE39937F0CFJ</vt:lpwstr>
      </vt:variant>
      <vt:variant>
        <vt:lpwstr/>
      </vt:variant>
      <vt:variant>
        <vt:i4>3080254</vt:i4>
      </vt:variant>
      <vt:variant>
        <vt:i4>528</vt:i4>
      </vt:variant>
      <vt:variant>
        <vt:i4>0</vt:i4>
      </vt:variant>
      <vt:variant>
        <vt:i4>5</vt:i4>
      </vt:variant>
      <vt:variant>
        <vt:lpwstr>consultantplus://offline/ref=B672CFDF48AE358B0ACDF9BF3CBB6B4C811D127C9A3A6874A170D3780834EDEFEBD669DB2AE39937F0CDJ</vt:lpwstr>
      </vt:variant>
      <vt:variant>
        <vt:lpwstr/>
      </vt:variant>
      <vt:variant>
        <vt:i4>3080249</vt:i4>
      </vt:variant>
      <vt:variant>
        <vt:i4>525</vt:i4>
      </vt:variant>
      <vt:variant>
        <vt:i4>0</vt:i4>
      </vt:variant>
      <vt:variant>
        <vt:i4>5</vt:i4>
      </vt:variant>
      <vt:variant>
        <vt:lpwstr>consultantplus://offline/ref=B672CFDF48AE358B0ACDF9BF3CBB6B4C811D127C9A3A6874A170D3780834EDEFEBD669DB2AE39936F0CBJ</vt:lpwstr>
      </vt:variant>
      <vt:variant>
        <vt:lpwstr/>
      </vt:variant>
      <vt:variant>
        <vt:i4>3080253</vt:i4>
      </vt:variant>
      <vt:variant>
        <vt:i4>522</vt:i4>
      </vt:variant>
      <vt:variant>
        <vt:i4>0</vt:i4>
      </vt:variant>
      <vt:variant>
        <vt:i4>5</vt:i4>
      </vt:variant>
      <vt:variant>
        <vt:lpwstr>consultantplus://offline/ref=B672CFDF48AE358B0ACDF9BF3CBB6B4C811D127C9A3A6874A170D3780834EDEFEBD669DB2AE39936F0CFJ</vt:lpwstr>
      </vt:variant>
      <vt:variant>
        <vt:lpwstr/>
      </vt:variant>
      <vt:variant>
        <vt:i4>5505026</vt:i4>
      </vt:variant>
      <vt:variant>
        <vt:i4>519</vt:i4>
      </vt:variant>
      <vt:variant>
        <vt:i4>0</vt:i4>
      </vt:variant>
      <vt:variant>
        <vt:i4>5</vt:i4>
      </vt:variant>
      <vt:variant>
        <vt:lpwstr/>
      </vt:variant>
      <vt:variant>
        <vt:lpwstr>Par5</vt:lpwstr>
      </vt:variant>
      <vt:variant>
        <vt:i4>5570562</vt:i4>
      </vt:variant>
      <vt:variant>
        <vt:i4>516</vt:i4>
      </vt:variant>
      <vt:variant>
        <vt:i4>0</vt:i4>
      </vt:variant>
      <vt:variant>
        <vt:i4>5</vt:i4>
      </vt:variant>
      <vt:variant>
        <vt:lpwstr/>
      </vt:variant>
      <vt:variant>
        <vt:lpwstr>Par4</vt:lpwstr>
      </vt:variant>
      <vt:variant>
        <vt:i4>3080290</vt:i4>
      </vt:variant>
      <vt:variant>
        <vt:i4>513</vt:i4>
      </vt:variant>
      <vt:variant>
        <vt:i4>0</vt:i4>
      </vt:variant>
      <vt:variant>
        <vt:i4>5</vt:i4>
      </vt:variant>
      <vt:variant>
        <vt:lpwstr>consultantplus://offline/ref=B672CFDF48AE358B0ACDF9BF3CBB6B4C811D127C9A3A6874A170D3780834EDEFEBD669DB2AE29A37F0CAJ</vt:lpwstr>
      </vt:variant>
      <vt:variant>
        <vt:lpwstr/>
      </vt:variant>
      <vt:variant>
        <vt:i4>5570562</vt:i4>
      </vt:variant>
      <vt:variant>
        <vt:i4>510</vt:i4>
      </vt:variant>
      <vt:variant>
        <vt:i4>0</vt:i4>
      </vt:variant>
      <vt:variant>
        <vt:i4>5</vt:i4>
      </vt:variant>
      <vt:variant>
        <vt:lpwstr/>
      </vt:variant>
      <vt:variant>
        <vt:lpwstr>Par4</vt:lpwstr>
      </vt:variant>
      <vt:variant>
        <vt:i4>5373954</vt:i4>
      </vt:variant>
      <vt:variant>
        <vt:i4>507</vt:i4>
      </vt:variant>
      <vt:variant>
        <vt:i4>0</vt:i4>
      </vt:variant>
      <vt:variant>
        <vt:i4>5</vt:i4>
      </vt:variant>
      <vt:variant>
        <vt:lpwstr/>
      </vt:variant>
      <vt:variant>
        <vt:lpwstr>Par3</vt:lpwstr>
      </vt:variant>
      <vt:variant>
        <vt:i4>2293859</vt:i4>
      </vt:variant>
      <vt:variant>
        <vt:i4>504</vt:i4>
      </vt:variant>
      <vt:variant>
        <vt:i4>0</vt:i4>
      </vt:variant>
      <vt:variant>
        <vt:i4>5</vt:i4>
      </vt:variant>
      <vt:variant>
        <vt:lpwstr>consultantplus://offline/ref=C30590152D906A67024DEA1EA01725FD753B1AB4DB2DFAB0D5B9546740CC04BFF695B4AFE1943C8Ce1B9J</vt:lpwstr>
      </vt:variant>
      <vt:variant>
        <vt:lpwstr/>
      </vt:variant>
      <vt:variant>
        <vt:i4>4063331</vt:i4>
      </vt:variant>
      <vt:variant>
        <vt:i4>501</vt:i4>
      </vt:variant>
      <vt:variant>
        <vt:i4>0</vt:i4>
      </vt:variant>
      <vt:variant>
        <vt:i4>5</vt:i4>
      </vt:variant>
      <vt:variant>
        <vt:lpwstr>consultantplus://offline/ref=182BAB6538E8297E56F2E1F44EF1EA3D61FDC76D720AEE484213E01A05A7DE474EE5E0B5E84E207Bu74FI</vt:lpwstr>
      </vt:variant>
      <vt:variant>
        <vt:lpwstr/>
      </vt:variant>
      <vt:variant>
        <vt:i4>4063331</vt:i4>
      </vt:variant>
      <vt:variant>
        <vt:i4>498</vt:i4>
      </vt:variant>
      <vt:variant>
        <vt:i4>0</vt:i4>
      </vt:variant>
      <vt:variant>
        <vt:i4>5</vt:i4>
      </vt:variant>
      <vt:variant>
        <vt:lpwstr>consultantplus://offline/ref=182BAB6538E8297E56F2E1F44EF1EA3D61FDC76D720AEE484213E01A05A7DE474EE5E0B5E84F2A7Fu740I</vt:lpwstr>
      </vt:variant>
      <vt:variant>
        <vt:lpwstr/>
      </vt:variant>
      <vt:variant>
        <vt:i4>4063333</vt:i4>
      </vt:variant>
      <vt:variant>
        <vt:i4>495</vt:i4>
      </vt:variant>
      <vt:variant>
        <vt:i4>0</vt:i4>
      </vt:variant>
      <vt:variant>
        <vt:i4>5</vt:i4>
      </vt:variant>
      <vt:variant>
        <vt:lpwstr>consultantplus://offline/ref=182BAB6538E8297E56F2E1F44EF1EA3D61FDC76D720AEE484213E01A05A7DE474EE5E0B5E84F2A7Cu743I</vt:lpwstr>
      </vt:variant>
      <vt:variant>
        <vt:lpwstr/>
      </vt:variant>
      <vt:variant>
        <vt:i4>4063329</vt:i4>
      </vt:variant>
      <vt:variant>
        <vt:i4>492</vt:i4>
      </vt:variant>
      <vt:variant>
        <vt:i4>0</vt:i4>
      </vt:variant>
      <vt:variant>
        <vt:i4>5</vt:i4>
      </vt:variant>
      <vt:variant>
        <vt:lpwstr>consultantplus://offline/ref=182BAB6538E8297E56F2E1F44EF1EA3D61FDC76D720AEE484213E01A05A7DE474EE5E0B5E84F2170u744I</vt:lpwstr>
      </vt:variant>
      <vt:variant>
        <vt:lpwstr/>
      </vt:variant>
      <vt:variant>
        <vt:i4>4063328</vt:i4>
      </vt:variant>
      <vt:variant>
        <vt:i4>489</vt:i4>
      </vt:variant>
      <vt:variant>
        <vt:i4>0</vt:i4>
      </vt:variant>
      <vt:variant>
        <vt:i4>5</vt:i4>
      </vt:variant>
      <vt:variant>
        <vt:lpwstr>consultantplus://offline/ref=182BAB6538E8297E56F2E1F44EF1EA3D61FDC76D720AEE484213E01A05A7DE474EE5E0B5E84F2070u744I</vt:lpwstr>
      </vt:variant>
      <vt:variant>
        <vt:lpwstr/>
      </vt:variant>
      <vt:variant>
        <vt:i4>4063281</vt:i4>
      </vt:variant>
      <vt:variant>
        <vt:i4>486</vt:i4>
      </vt:variant>
      <vt:variant>
        <vt:i4>0</vt:i4>
      </vt:variant>
      <vt:variant>
        <vt:i4>5</vt:i4>
      </vt:variant>
      <vt:variant>
        <vt:lpwstr>consultantplus://offline/ref=182BAB6538E8297E56F2E1F44EF1EA3D61FDC76D720AEE484213E01A05A7DE474EE5E0B5E84F237Fu740I</vt:lpwstr>
      </vt:variant>
      <vt:variant>
        <vt:lpwstr/>
      </vt:variant>
      <vt:variant>
        <vt:i4>4063331</vt:i4>
      </vt:variant>
      <vt:variant>
        <vt:i4>483</vt:i4>
      </vt:variant>
      <vt:variant>
        <vt:i4>0</vt:i4>
      </vt:variant>
      <vt:variant>
        <vt:i4>5</vt:i4>
      </vt:variant>
      <vt:variant>
        <vt:lpwstr>consultantplus://offline/ref=182BAB6538E8297E56F2E1F44EF1EA3D61FDC76D720AEE484213E01A05A7DE474EE5E0B5E84E207Bu74FI</vt:lpwstr>
      </vt:variant>
      <vt:variant>
        <vt:lpwstr/>
      </vt:variant>
      <vt:variant>
        <vt:i4>5439490</vt:i4>
      </vt:variant>
      <vt:variant>
        <vt:i4>480</vt:i4>
      </vt:variant>
      <vt:variant>
        <vt:i4>0</vt:i4>
      </vt:variant>
      <vt:variant>
        <vt:i4>5</vt:i4>
      </vt:variant>
      <vt:variant>
        <vt:lpwstr/>
      </vt:variant>
      <vt:variant>
        <vt:lpwstr>Par2</vt:lpwstr>
      </vt:variant>
      <vt:variant>
        <vt:i4>5439490</vt:i4>
      </vt:variant>
      <vt:variant>
        <vt:i4>477</vt:i4>
      </vt:variant>
      <vt:variant>
        <vt:i4>0</vt:i4>
      </vt:variant>
      <vt:variant>
        <vt:i4>5</vt:i4>
      </vt:variant>
      <vt:variant>
        <vt:lpwstr/>
      </vt:variant>
      <vt:variant>
        <vt:lpwstr>Par2</vt:lpwstr>
      </vt:variant>
      <vt:variant>
        <vt:i4>4063281</vt:i4>
      </vt:variant>
      <vt:variant>
        <vt:i4>474</vt:i4>
      </vt:variant>
      <vt:variant>
        <vt:i4>0</vt:i4>
      </vt:variant>
      <vt:variant>
        <vt:i4>5</vt:i4>
      </vt:variant>
      <vt:variant>
        <vt:lpwstr>consultantplus://offline/ref=182BAB6538E8297E56F2E1F44EF1EA3D61FDC76D720AEE484213E01A05A7DE474EE5E0B5E84E237Bu747I</vt:lpwstr>
      </vt:variant>
      <vt:variant>
        <vt:lpwstr/>
      </vt:variant>
      <vt:variant>
        <vt:i4>4063281</vt:i4>
      </vt:variant>
      <vt:variant>
        <vt:i4>471</vt:i4>
      </vt:variant>
      <vt:variant>
        <vt:i4>0</vt:i4>
      </vt:variant>
      <vt:variant>
        <vt:i4>5</vt:i4>
      </vt:variant>
      <vt:variant>
        <vt:lpwstr>consultantplus://offline/ref=182BAB6538E8297E56F2E1F44EF1EA3D61FDC76D720AEE484213E01A05A7DE474EE5E0B5E84E237Bu747I</vt:lpwstr>
      </vt:variant>
      <vt:variant>
        <vt:lpwstr/>
      </vt:variant>
      <vt:variant>
        <vt:i4>5439490</vt:i4>
      </vt:variant>
      <vt:variant>
        <vt:i4>468</vt:i4>
      </vt:variant>
      <vt:variant>
        <vt:i4>0</vt:i4>
      </vt:variant>
      <vt:variant>
        <vt:i4>5</vt:i4>
      </vt:variant>
      <vt:variant>
        <vt:lpwstr/>
      </vt:variant>
      <vt:variant>
        <vt:lpwstr>Par2</vt:lpwstr>
      </vt:variant>
      <vt:variant>
        <vt:i4>5242882</vt:i4>
      </vt:variant>
      <vt:variant>
        <vt:i4>465</vt:i4>
      </vt:variant>
      <vt:variant>
        <vt:i4>0</vt:i4>
      </vt:variant>
      <vt:variant>
        <vt:i4>5</vt:i4>
      </vt:variant>
      <vt:variant>
        <vt:lpwstr/>
      </vt:variant>
      <vt:variant>
        <vt:lpwstr>Par1</vt:lpwstr>
      </vt:variant>
      <vt:variant>
        <vt:i4>4063281</vt:i4>
      </vt:variant>
      <vt:variant>
        <vt:i4>462</vt:i4>
      </vt:variant>
      <vt:variant>
        <vt:i4>0</vt:i4>
      </vt:variant>
      <vt:variant>
        <vt:i4>5</vt:i4>
      </vt:variant>
      <vt:variant>
        <vt:lpwstr>consultantplus://offline/ref=182BAB6538E8297E56F2E1F44EF1EA3D61FDC76D720AEE484213E01A05A7DE474EE5E0B5E84F237Fu740I</vt:lpwstr>
      </vt:variant>
      <vt:variant>
        <vt:lpwstr/>
      </vt:variant>
      <vt:variant>
        <vt:i4>4063335</vt:i4>
      </vt:variant>
      <vt:variant>
        <vt:i4>459</vt:i4>
      </vt:variant>
      <vt:variant>
        <vt:i4>0</vt:i4>
      </vt:variant>
      <vt:variant>
        <vt:i4>5</vt:i4>
      </vt:variant>
      <vt:variant>
        <vt:lpwstr>consultantplus://offline/ref=182BAB6538E8297E56F2E1F44EF1EA3D61FDC76D720AEE484213E01A05A7DE474EE5E0B5E84E237Fu74EI</vt:lpwstr>
      </vt:variant>
      <vt:variant>
        <vt:lpwstr/>
      </vt:variant>
      <vt:variant>
        <vt:i4>4063281</vt:i4>
      </vt:variant>
      <vt:variant>
        <vt:i4>456</vt:i4>
      </vt:variant>
      <vt:variant>
        <vt:i4>0</vt:i4>
      </vt:variant>
      <vt:variant>
        <vt:i4>5</vt:i4>
      </vt:variant>
      <vt:variant>
        <vt:lpwstr>consultantplus://offline/ref=182BAB6538E8297E56F2E1F44EF1EA3D61FDC76D720AEE484213E01A05A7DE474EE5E0B5E84F237Fu740I</vt:lpwstr>
      </vt:variant>
      <vt:variant>
        <vt:lpwstr/>
      </vt:variant>
      <vt:variant>
        <vt:i4>4063282</vt:i4>
      </vt:variant>
      <vt:variant>
        <vt:i4>453</vt:i4>
      </vt:variant>
      <vt:variant>
        <vt:i4>0</vt:i4>
      </vt:variant>
      <vt:variant>
        <vt:i4>5</vt:i4>
      </vt:variant>
      <vt:variant>
        <vt:lpwstr>consultantplus://offline/ref=182BAB6538E8297E56F2E1F44EF1EA3D61F7C56E7202EE484213E01A05A7DE474EE5E0B5E84E207Fu740I</vt:lpwstr>
      </vt:variant>
      <vt:variant>
        <vt:lpwstr/>
      </vt:variant>
      <vt:variant>
        <vt:i4>5570562</vt:i4>
      </vt:variant>
      <vt:variant>
        <vt:i4>450</vt:i4>
      </vt:variant>
      <vt:variant>
        <vt:i4>0</vt:i4>
      </vt:variant>
      <vt:variant>
        <vt:i4>5</vt:i4>
      </vt:variant>
      <vt:variant>
        <vt:lpwstr/>
      </vt:variant>
      <vt:variant>
        <vt:lpwstr>Par4</vt:lpwstr>
      </vt:variant>
      <vt:variant>
        <vt:i4>5373954</vt:i4>
      </vt:variant>
      <vt:variant>
        <vt:i4>447</vt:i4>
      </vt:variant>
      <vt:variant>
        <vt:i4>0</vt:i4>
      </vt:variant>
      <vt:variant>
        <vt:i4>5</vt:i4>
      </vt:variant>
      <vt:variant>
        <vt:lpwstr/>
      </vt:variant>
      <vt:variant>
        <vt:lpwstr>Par3</vt:lpwstr>
      </vt:variant>
      <vt:variant>
        <vt:i4>4063287</vt:i4>
      </vt:variant>
      <vt:variant>
        <vt:i4>444</vt:i4>
      </vt:variant>
      <vt:variant>
        <vt:i4>0</vt:i4>
      </vt:variant>
      <vt:variant>
        <vt:i4>5</vt:i4>
      </vt:variant>
      <vt:variant>
        <vt:lpwstr>consultantplus://offline/ref=182BAB6538E8297E56F2E1F44EF1EA3D61FDC76D720AEE484213E01A05A7DE474EE5E0B5E84E237Du747I</vt:lpwstr>
      </vt:variant>
      <vt:variant>
        <vt:lpwstr/>
      </vt:variant>
      <vt:variant>
        <vt:i4>4063282</vt:i4>
      </vt:variant>
      <vt:variant>
        <vt:i4>441</vt:i4>
      </vt:variant>
      <vt:variant>
        <vt:i4>0</vt:i4>
      </vt:variant>
      <vt:variant>
        <vt:i4>5</vt:i4>
      </vt:variant>
      <vt:variant>
        <vt:lpwstr>consultantplus://offline/ref=182BAB6538E8297E56F2E1F44EF1EA3D61FDC76D720AEE484213E01A05A7DE474EE5E0B5E84E217Au745I</vt:lpwstr>
      </vt:variant>
      <vt:variant>
        <vt:lpwstr/>
      </vt:variant>
      <vt:variant>
        <vt:i4>4128872</vt:i4>
      </vt:variant>
      <vt:variant>
        <vt:i4>438</vt:i4>
      </vt:variant>
      <vt:variant>
        <vt:i4>0</vt:i4>
      </vt:variant>
      <vt:variant>
        <vt:i4>5</vt:i4>
      </vt:variant>
      <vt:variant>
        <vt:lpwstr>consultantplus://offline/ref=D71C165BFED59AFB980A28C766C872523B406D1BC3DF78A7DE7D00659E32567937028D51E9D0D43Dw82AI</vt:lpwstr>
      </vt:variant>
      <vt:variant>
        <vt:lpwstr/>
      </vt:variant>
      <vt:variant>
        <vt:i4>4128816</vt:i4>
      </vt:variant>
      <vt:variant>
        <vt:i4>435</vt:i4>
      </vt:variant>
      <vt:variant>
        <vt:i4>0</vt:i4>
      </vt:variant>
      <vt:variant>
        <vt:i4>5</vt:i4>
      </vt:variant>
      <vt:variant>
        <vt:lpwstr>consultantplus://offline/ref=D71C165BFED59AFB980A28C766C872523B406D1BC3DF78A7DE7D00659E32567937028D51E9D0D33Cw829I</vt:lpwstr>
      </vt:variant>
      <vt:variant>
        <vt:lpwstr/>
      </vt:variant>
      <vt:variant>
        <vt:i4>4128877</vt:i4>
      </vt:variant>
      <vt:variant>
        <vt:i4>432</vt:i4>
      </vt:variant>
      <vt:variant>
        <vt:i4>0</vt:i4>
      </vt:variant>
      <vt:variant>
        <vt:i4>5</vt:i4>
      </vt:variant>
      <vt:variant>
        <vt:lpwstr>consultantplus://offline/ref=D71C165BFED59AFB980A28C766C872523B406D1BC3DF78A7DE7D00659E32567937028D51E9D1D33Bw82DI</vt:lpwstr>
      </vt:variant>
      <vt:variant>
        <vt:lpwstr/>
      </vt:variant>
      <vt:variant>
        <vt:i4>4128816</vt:i4>
      </vt:variant>
      <vt:variant>
        <vt:i4>429</vt:i4>
      </vt:variant>
      <vt:variant>
        <vt:i4>0</vt:i4>
      </vt:variant>
      <vt:variant>
        <vt:i4>5</vt:i4>
      </vt:variant>
      <vt:variant>
        <vt:lpwstr>consultantplus://offline/ref=D71C165BFED59AFB980A28C766C872523B406D1BC3DF78A7DE7D00659E32567937028D51E9D0D33Cw829I</vt:lpwstr>
      </vt:variant>
      <vt:variant>
        <vt:lpwstr/>
      </vt:variant>
      <vt:variant>
        <vt:i4>4128877</vt:i4>
      </vt:variant>
      <vt:variant>
        <vt:i4>426</vt:i4>
      </vt:variant>
      <vt:variant>
        <vt:i4>0</vt:i4>
      </vt:variant>
      <vt:variant>
        <vt:i4>5</vt:i4>
      </vt:variant>
      <vt:variant>
        <vt:lpwstr>consultantplus://offline/ref=D71C165BFED59AFB980A28C766C872523B406D1BC3DF78A7DE7D00659E32567937028D51E9D1D33Bw82DI</vt:lpwstr>
      </vt:variant>
      <vt:variant>
        <vt:lpwstr/>
      </vt:variant>
      <vt:variant>
        <vt:i4>3801148</vt:i4>
      </vt:variant>
      <vt:variant>
        <vt:i4>423</vt:i4>
      </vt:variant>
      <vt:variant>
        <vt:i4>0</vt:i4>
      </vt:variant>
      <vt:variant>
        <vt:i4>5</vt:i4>
      </vt:variant>
      <vt:variant>
        <vt:lpwstr>consultantplus://offline/ref=8834C3381D5ACAF5474C56A8B611FB91950AE814329DDC286AFDBE9B12840AF690B5F9FB88F70ECAfBp4I</vt:lpwstr>
      </vt:variant>
      <vt:variant>
        <vt:lpwstr/>
      </vt:variant>
      <vt:variant>
        <vt:i4>3801189</vt:i4>
      </vt:variant>
      <vt:variant>
        <vt:i4>420</vt:i4>
      </vt:variant>
      <vt:variant>
        <vt:i4>0</vt:i4>
      </vt:variant>
      <vt:variant>
        <vt:i4>5</vt:i4>
      </vt:variant>
      <vt:variant>
        <vt:lpwstr>consultantplus://offline/ref=8834C3381D5ACAF5474C56A8B611FB919606EA103A92DC286AFDBE9B12840AF690B5F9FB88F60DC9fBp9I</vt:lpwstr>
      </vt:variant>
      <vt:variant>
        <vt:lpwstr/>
      </vt:variant>
      <vt:variant>
        <vt:i4>3801185</vt:i4>
      </vt:variant>
      <vt:variant>
        <vt:i4>417</vt:i4>
      </vt:variant>
      <vt:variant>
        <vt:i4>0</vt:i4>
      </vt:variant>
      <vt:variant>
        <vt:i4>5</vt:i4>
      </vt:variant>
      <vt:variant>
        <vt:lpwstr>consultantplus://offline/ref=8834C3381D5ACAF5474C56A8B611FB91950AE814329DDC286AFDBE9B12840AF690B5F9FB88F70EC9fBp1I</vt:lpwstr>
      </vt:variant>
      <vt:variant>
        <vt:lpwstr/>
      </vt:variant>
      <vt:variant>
        <vt:i4>3801186</vt:i4>
      </vt:variant>
      <vt:variant>
        <vt:i4>414</vt:i4>
      </vt:variant>
      <vt:variant>
        <vt:i4>0</vt:i4>
      </vt:variant>
      <vt:variant>
        <vt:i4>5</vt:i4>
      </vt:variant>
      <vt:variant>
        <vt:lpwstr>consultantplus://offline/ref=8834C3381D5ACAF5474C56A8B611FB919606EA103A92DC286AFDBE9B12840AF690B5F9FB88F70FC0fBp4I</vt:lpwstr>
      </vt:variant>
      <vt:variant>
        <vt:lpwstr/>
      </vt:variant>
      <vt:variant>
        <vt:i4>3801138</vt:i4>
      </vt:variant>
      <vt:variant>
        <vt:i4>411</vt:i4>
      </vt:variant>
      <vt:variant>
        <vt:i4>0</vt:i4>
      </vt:variant>
      <vt:variant>
        <vt:i4>5</vt:i4>
      </vt:variant>
      <vt:variant>
        <vt:lpwstr>consultantplus://offline/ref=8834C3381D5ACAF5474C56A8B611FB919606EA103A92DC286AFDBE9B12840AF690B5F9FB88F70FCDfBp0I</vt:lpwstr>
      </vt:variant>
      <vt:variant>
        <vt:lpwstr/>
      </vt:variant>
      <vt:variant>
        <vt:i4>3801137</vt:i4>
      </vt:variant>
      <vt:variant>
        <vt:i4>408</vt:i4>
      </vt:variant>
      <vt:variant>
        <vt:i4>0</vt:i4>
      </vt:variant>
      <vt:variant>
        <vt:i4>5</vt:i4>
      </vt:variant>
      <vt:variant>
        <vt:lpwstr>consultantplus://offline/ref=8834C3381D5ACAF5474C56A8B611FB919606EA103A92DC286AFDBE9B12840AF690B5F9FB88F70FCBfBp5I</vt:lpwstr>
      </vt:variant>
      <vt:variant>
        <vt:lpwstr/>
      </vt:variant>
      <vt:variant>
        <vt:i4>5242882</vt:i4>
      </vt:variant>
      <vt:variant>
        <vt:i4>405</vt:i4>
      </vt:variant>
      <vt:variant>
        <vt:i4>0</vt:i4>
      </vt:variant>
      <vt:variant>
        <vt:i4>5</vt:i4>
      </vt:variant>
      <vt:variant>
        <vt:lpwstr/>
      </vt:variant>
      <vt:variant>
        <vt:lpwstr>Par19</vt:lpwstr>
      </vt:variant>
      <vt:variant>
        <vt:i4>5242882</vt:i4>
      </vt:variant>
      <vt:variant>
        <vt:i4>402</vt:i4>
      </vt:variant>
      <vt:variant>
        <vt:i4>0</vt:i4>
      </vt:variant>
      <vt:variant>
        <vt:i4>5</vt:i4>
      </vt:variant>
      <vt:variant>
        <vt:lpwstr/>
      </vt:variant>
      <vt:variant>
        <vt:lpwstr>Par10</vt:lpwstr>
      </vt:variant>
      <vt:variant>
        <vt:i4>3801197</vt:i4>
      </vt:variant>
      <vt:variant>
        <vt:i4>399</vt:i4>
      </vt:variant>
      <vt:variant>
        <vt:i4>0</vt:i4>
      </vt:variant>
      <vt:variant>
        <vt:i4>5</vt:i4>
      </vt:variant>
      <vt:variant>
        <vt:lpwstr>consultantplus://offline/ref=8834C3381D5ACAF5474C56A8B611FB919606EA103A92DC286AFDBE9B12840AF690B5F9FB88F70CC8fBp6I</vt:lpwstr>
      </vt:variant>
      <vt:variant>
        <vt:lpwstr/>
      </vt:variant>
      <vt:variant>
        <vt:i4>3801197</vt:i4>
      </vt:variant>
      <vt:variant>
        <vt:i4>396</vt:i4>
      </vt:variant>
      <vt:variant>
        <vt:i4>0</vt:i4>
      </vt:variant>
      <vt:variant>
        <vt:i4>5</vt:i4>
      </vt:variant>
      <vt:variant>
        <vt:lpwstr>consultantplus://offline/ref=8834C3381D5ACAF5474C56A8B611FB919606EA103A92DC286AFDBE9B12840AF690B5F9FB88F70CC8fBp6I</vt:lpwstr>
      </vt:variant>
      <vt:variant>
        <vt:lpwstr/>
      </vt:variant>
      <vt:variant>
        <vt:i4>3801143</vt:i4>
      </vt:variant>
      <vt:variant>
        <vt:i4>393</vt:i4>
      </vt:variant>
      <vt:variant>
        <vt:i4>0</vt:i4>
      </vt:variant>
      <vt:variant>
        <vt:i4>5</vt:i4>
      </vt:variant>
      <vt:variant>
        <vt:lpwstr>consultantplus://offline/ref=8834C3381D5ACAF5474C56A8B611FB919606EA103A92DC286AFDBE9B12840AF690B5F9FB88F60FCFfBp6I</vt:lpwstr>
      </vt:variant>
      <vt:variant>
        <vt:lpwstr/>
      </vt:variant>
      <vt:variant>
        <vt:i4>3801197</vt:i4>
      </vt:variant>
      <vt:variant>
        <vt:i4>390</vt:i4>
      </vt:variant>
      <vt:variant>
        <vt:i4>0</vt:i4>
      </vt:variant>
      <vt:variant>
        <vt:i4>5</vt:i4>
      </vt:variant>
      <vt:variant>
        <vt:lpwstr>consultantplus://offline/ref=8834C3381D5ACAF5474C56A8B611FB919606EA103A92DC286AFDBE9B12840AF690B5F9FB88F70CC8fBp6I</vt:lpwstr>
      </vt:variant>
      <vt:variant>
        <vt:lpwstr/>
      </vt:variant>
      <vt:variant>
        <vt:i4>3801184</vt:i4>
      </vt:variant>
      <vt:variant>
        <vt:i4>387</vt:i4>
      </vt:variant>
      <vt:variant>
        <vt:i4>0</vt:i4>
      </vt:variant>
      <vt:variant>
        <vt:i4>5</vt:i4>
      </vt:variant>
      <vt:variant>
        <vt:lpwstr>consultantplus://offline/ref=8834C3381D5ACAF5474C56A8B611FB919606EA103A92DC286AFDBE9B12840AF690B5F9FB88F70FC0fBp6I</vt:lpwstr>
      </vt:variant>
      <vt:variant>
        <vt:lpwstr/>
      </vt:variant>
      <vt:variant>
        <vt:i4>3801143</vt:i4>
      </vt:variant>
      <vt:variant>
        <vt:i4>384</vt:i4>
      </vt:variant>
      <vt:variant>
        <vt:i4>0</vt:i4>
      </vt:variant>
      <vt:variant>
        <vt:i4>5</vt:i4>
      </vt:variant>
      <vt:variant>
        <vt:lpwstr>consultantplus://offline/ref=8834C3381D5ACAF5474C56A8B611FB919606EA103A92DC286AFDBE9B12840AF690B5F9FB88F60FCFfBp6I</vt:lpwstr>
      </vt:variant>
      <vt:variant>
        <vt:lpwstr/>
      </vt:variant>
      <vt:variant>
        <vt:i4>3801148</vt:i4>
      </vt:variant>
      <vt:variant>
        <vt:i4>381</vt:i4>
      </vt:variant>
      <vt:variant>
        <vt:i4>0</vt:i4>
      </vt:variant>
      <vt:variant>
        <vt:i4>5</vt:i4>
      </vt:variant>
      <vt:variant>
        <vt:lpwstr>consultantplus://offline/ref=8834C3381D5ACAF5474C56A8B611FB91950AE814329DDC286AFDBE9B12840AF690B5F9FB88F70ECAfBp4I</vt:lpwstr>
      </vt:variant>
      <vt:variant>
        <vt:lpwstr/>
      </vt:variant>
      <vt:variant>
        <vt:i4>3801139</vt:i4>
      </vt:variant>
      <vt:variant>
        <vt:i4>378</vt:i4>
      </vt:variant>
      <vt:variant>
        <vt:i4>0</vt:i4>
      </vt:variant>
      <vt:variant>
        <vt:i4>5</vt:i4>
      </vt:variant>
      <vt:variant>
        <vt:lpwstr>consultantplus://offline/ref=8834C3381D5ACAF5474C56A8B611FB919606EA103A92DC286AFDBE9B12840AF690B5F9FB88F70DCBfBp5I</vt:lpwstr>
      </vt:variant>
      <vt:variant>
        <vt:lpwstr/>
      </vt:variant>
      <vt:variant>
        <vt:i4>3801139</vt:i4>
      </vt:variant>
      <vt:variant>
        <vt:i4>375</vt:i4>
      </vt:variant>
      <vt:variant>
        <vt:i4>0</vt:i4>
      </vt:variant>
      <vt:variant>
        <vt:i4>5</vt:i4>
      </vt:variant>
      <vt:variant>
        <vt:lpwstr>consultantplus://offline/ref=8834C3381D5ACAF5474C56A8B611FB919606EA103A92DC286AFDBE9B12840AF690B5F9FB88F70DCAfBp6I</vt:lpwstr>
      </vt:variant>
      <vt:variant>
        <vt:lpwstr/>
      </vt:variant>
      <vt:variant>
        <vt:i4>3801137</vt:i4>
      </vt:variant>
      <vt:variant>
        <vt:i4>372</vt:i4>
      </vt:variant>
      <vt:variant>
        <vt:i4>0</vt:i4>
      </vt:variant>
      <vt:variant>
        <vt:i4>5</vt:i4>
      </vt:variant>
      <vt:variant>
        <vt:lpwstr>consultantplus://offline/ref=8834C3381D5ACAF5474C56A8B611FB919606EA103A92DC286AFDBE9B12840AF690B5F9FB88F70DCEfBp0I</vt:lpwstr>
      </vt:variant>
      <vt:variant>
        <vt:lpwstr/>
      </vt:variant>
      <vt:variant>
        <vt:i4>3801137</vt:i4>
      </vt:variant>
      <vt:variant>
        <vt:i4>369</vt:i4>
      </vt:variant>
      <vt:variant>
        <vt:i4>0</vt:i4>
      </vt:variant>
      <vt:variant>
        <vt:i4>5</vt:i4>
      </vt:variant>
      <vt:variant>
        <vt:lpwstr>consultantplus://offline/ref=8834C3381D5ACAF5474C56A8B611FB919606EA103A92DC286AFDBE9B12840AF690B5F9FB88F70DCCfBp6I</vt:lpwstr>
      </vt:variant>
      <vt:variant>
        <vt:lpwstr/>
      </vt:variant>
      <vt:variant>
        <vt:i4>3801138</vt:i4>
      </vt:variant>
      <vt:variant>
        <vt:i4>366</vt:i4>
      </vt:variant>
      <vt:variant>
        <vt:i4>0</vt:i4>
      </vt:variant>
      <vt:variant>
        <vt:i4>5</vt:i4>
      </vt:variant>
      <vt:variant>
        <vt:lpwstr>consultantplus://offline/ref=8834C3381D5ACAF5474C56A8B611FB919606EA103A92DC286AFDBE9B12840AF690B5F9FB88F70CCEfBp4I</vt:lpwstr>
      </vt:variant>
      <vt:variant>
        <vt:lpwstr/>
      </vt:variant>
      <vt:variant>
        <vt:i4>3801138</vt:i4>
      </vt:variant>
      <vt:variant>
        <vt:i4>363</vt:i4>
      </vt:variant>
      <vt:variant>
        <vt:i4>0</vt:i4>
      </vt:variant>
      <vt:variant>
        <vt:i4>5</vt:i4>
      </vt:variant>
      <vt:variant>
        <vt:lpwstr>consultantplus://offline/ref=8834C3381D5ACAF5474C56A8B611FB919606EA103A92DC286AFDBE9B12840AF690B5F9FB88F70CCEfBp4I</vt:lpwstr>
      </vt:variant>
      <vt:variant>
        <vt:lpwstr/>
      </vt:variant>
      <vt:variant>
        <vt:i4>3801143</vt:i4>
      </vt:variant>
      <vt:variant>
        <vt:i4>360</vt:i4>
      </vt:variant>
      <vt:variant>
        <vt:i4>0</vt:i4>
      </vt:variant>
      <vt:variant>
        <vt:i4>5</vt:i4>
      </vt:variant>
      <vt:variant>
        <vt:lpwstr>consultantplus://offline/ref=8834C3381D5ACAF5474C56A8B611FB919606EA103A92DC286AFDBE9B12840AF690B5F9FB88F60FCFfBp6I</vt:lpwstr>
      </vt:variant>
      <vt:variant>
        <vt:lpwstr/>
      </vt:variant>
      <vt:variant>
        <vt:i4>3801137</vt:i4>
      </vt:variant>
      <vt:variant>
        <vt:i4>357</vt:i4>
      </vt:variant>
      <vt:variant>
        <vt:i4>0</vt:i4>
      </vt:variant>
      <vt:variant>
        <vt:i4>5</vt:i4>
      </vt:variant>
      <vt:variant>
        <vt:lpwstr>consultantplus://offline/ref=8834C3381D5ACAF5474C56A8B611FB919606EA103A92DC286AFDBE9B12840AF690B5F9FB88F70DCEfBp0I</vt:lpwstr>
      </vt:variant>
      <vt:variant>
        <vt:lpwstr/>
      </vt:variant>
      <vt:variant>
        <vt:i4>3801137</vt:i4>
      </vt:variant>
      <vt:variant>
        <vt:i4>354</vt:i4>
      </vt:variant>
      <vt:variant>
        <vt:i4>0</vt:i4>
      </vt:variant>
      <vt:variant>
        <vt:i4>5</vt:i4>
      </vt:variant>
      <vt:variant>
        <vt:lpwstr>consultantplus://offline/ref=8834C3381D5ACAF5474C56A8B611FB919606EA103A92DC286AFDBE9B12840AF690B5F9FB88F70DCCfBp6I</vt:lpwstr>
      </vt:variant>
      <vt:variant>
        <vt:lpwstr/>
      </vt:variant>
      <vt:variant>
        <vt:i4>3801141</vt:i4>
      </vt:variant>
      <vt:variant>
        <vt:i4>351</vt:i4>
      </vt:variant>
      <vt:variant>
        <vt:i4>0</vt:i4>
      </vt:variant>
      <vt:variant>
        <vt:i4>5</vt:i4>
      </vt:variant>
      <vt:variant>
        <vt:lpwstr>consultantplus://offline/ref=8834C3381D5ACAF5474C56A8B611FB919606EA103A92DC286AFDBE9B12840AF690B5F9FB88F70CCFfBp0I</vt:lpwstr>
      </vt:variant>
      <vt:variant>
        <vt:lpwstr/>
      </vt:variant>
      <vt:variant>
        <vt:i4>3801185</vt:i4>
      </vt:variant>
      <vt:variant>
        <vt:i4>348</vt:i4>
      </vt:variant>
      <vt:variant>
        <vt:i4>0</vt:i4>
      </vt:variant>
      <vt:variant>
        <vt:i4>5</vt:i4>
      </vt:variant>
      <vt:variant>
        <vt:lpwstr>consultantplus://offline/ref=8834C3381D5ACAF5474C56A8B611FB91950AE814329DDC286AFDBE9B12840AF690B5F9FB88F70EC9fBp1I</vt:lpwstr>
      </vt:variant>
      <vt:variant>
        <vt:lpwstr/>
      </vt:variant>
      <vt:variant>
        <vt:i4>3801191</vt:i4>
      </vt:variant>
      <vt:variant>
        <vt:i4>345</vt:i4>
      </vt:variant>
      <vt:variant>
        <vt:i4>0</vt:i4>
      </vt:variant>
      <vt:variant>
        <vt:i4>5</vt:i4>
      </vt:variant>
      <vt:variant>
        <vt:lpwstr>consultantplus://offline/ref=8834C3381D5ACAF5474C56A8B611FB919606EA103A92DC286AFDBE9B12840AF690B5F9FB88F70FC9fBp8I</vt:lpwstr>
      </vt:variant>
      <vt:variant>
        <vt:lpwstr/>
      </vt:variant>
      <vt:variant>
        <vt:i4>3801138</vt:i4>
      </vt:variant>
      <vt:variant>
        <vt:i4>342</vt:i4>
      </vt:variant>
      <vt:variant>
        <vt:i4>0</vt:i4>
      </vt:variant>
      <vt:variant>
        <vt:i4>5</vt:i4>
      </vt:variant>
      <vt:variant>
        <vt:lpwstr>consultantplus://offline/ref=8834C3381D5ACAF5474C56A8B611FB919606EA103A92DC286AFDBE9B12840AF690B5F9FB88F70CCEfBp4I</vt:lpwstr>
      </vt:variant>
      <vt:variant>
        <vt:lpwstr/>
      </vt:variant>
      <vt:variant>
        <vt:i4>3801139</vt:i4>
      </vt:variant>
      <vt:variant>
        <vt:i4>339</vt:i4>
      </vt:variant>
      <vt:variant>
        <vt:i4>0</vt:i4>
      </vt:variant>
      <vt:variant>
        <vt:i4>5</vt:i4>
      </vt:variant>
      <vt:variant>
        <vt:lpwstr>consultantplus://offline/ref=8834C3381D5ACAF5474C56A8B611FB919606EA103A92DC286AFDBE9B12840AF690B5F9FB88F70CCEfBp5I</vt:lpwstr>
      </vt:variant>
      <vt:variant>
        <vt:lpwstr/>
      </vt:variant>
      <vt:variant>
        <vt:i4>3801198</vt:i4>
      </vt:variant>
      <vt:variant>
        <vt:i4>336</vt:i4>
      </vt:variant>
      <vt:variant>
        <vt:i4>0</vt:i4>
      </vt:variant>
      <vt:variant>
        <vt:i4>5</vt:i4>
      </vt:variant>
      <vt:variant>
        <vt:lpwstr>consultantplus://offline/ref=8834C3381D5ACAF5474C56A8B611FB919606EA103A92DC286AFDBE9B12840AF690B5F9FB88F608CEfBp2I</vt:lpwstr>
      </vt:variant>
      <vt:variant>
        <vt:lpwstr/>
      </vt:variant>
      <vt:variant>
        <vt:i4>3801136</vt:i4>
      </vt:variant>
      <vt:variant>
        <vt:i4>333</vt:i4>
      </vt:variant>
      <vt:variant>
        <vt:i4>0</vt:i4>
      </vt:variant>
      <vt:variant>
        <vt:i4>5</vt:i4>
      </vt:variant>
      <vt:variant>
        <vt:lpwstr>consultantplus://offline/ref=8834C3381D5ACAF5474C56A8B611FB919606EA103A92DC286AFDBE9B12840AF690B5F9FB88F60FCFfBp1I</vt:lpwstr>
      </vt:variant>
      <vt:variant>
        <vt:lpwstr/>
      </vt:variant>
      <vt:variant>
        <vt:i4>2228321</vt:i4>
      </vt:variant>
      <vt:variant>
        <vt:i4>330</vt:i4>
      </vt:variant>
      <vt:variant>
        <vt:i4>0</vt:i4>
      </vt:variant>
      <vt:variant>
        <vt:i4>5</vt:i4>
      </vt:variant>
      <vt:variant>
        <vt:lpwstr>consultantplus://offline/ref=898A081389DC8A0B88D8A17585D88B012F896CFA1872D61FE7B91D23B98F371AEE20E08E128B14ADJFhAI</vt:lpwstr>
      </vt:variant>
      <vt:variant>
        <vt:lpwstr/>
      </vt:variant>
      <vt:variant>
        <vt:i4>5439490</vt:i4>
      </vt:variant>
      <vt:variant>
        <vt:i4>327</vt:i4>
      </vt:variant>
      <vt:variant>
        <vt:i4>0</vt:i4>
      </vt:variant>
      <vt:variant>
        <vt:i4>5</vt:i4>
      </vt:variant>
      <vt:variant>
        <vt:lpwstr/>
      </vt:variant>
      <vt:variant>
        <vt:lpwstr>Par2</vt:lpwstr>
      </vt:variant>
      <vt:variant>
        <vt:i4>2228325</vt:i4>
      </vt:variant>
      <vt:variant>
        <vt:i4>324</vt:i4>
      </vt:variant>
      <vt:variant>
        <vt:i4>0</vt:i4>
      </vt:variant>
      <vt:variant>
        <vt:i4>5</vt:i4>
      </vt:variant>
      <vt:variant>
        <vt:lpwstr>consultantplus://offline/ref=898A081389DC8A0B88D8A17585D88B012C856EFE107DD61FE7B91D23B98F371AEE20E08E128B16ADJFh2I</vt:lpwstr>
      </vt:variant>
      <vt:variant>
        <vt:lpwstr/>
      </vt:variant>
      <vt:variant>
        <vt:i4>5439490</vt:i4>
      </vt:variant>
      <vt:variant>
        <vt:i4>321</vt:i4>
      </vt:variant>
      <vt:variant>
        <vt:i4>0</vt:i4>
      </vt:variant>
      <vt:variant>
        <vt:i4>5</vt:i4>
      </vt:variant>
      <vt:variant>
        <vt:lpwstr/>
      </vt:variant>
      <vt:variant>
        <vt:lpwstr>Par2</vt:lpwstr>
      </vt:variant>
      <vt:variant>
        <vt:i4>2228325</vt:i4>
      </vt:variant>
      <vt:variant>
        <vt:i4>318</vt:i4>
      </vt:variant>
      <vt:variant>
        <vt:i4>0</vt:i4>
      </vt:variant>
      <vt:variant>
        <vt:i4>5</vt:i4>
      </vt:variant>
      <vt:variant>
        <vt:lpwstr>consultantplus://offline/ref=898A081389DC8A0B88D8A17585D88B012C856EFE107DD61FE7B91D23B98F371AEE20E08E128B16ADJFh2I</vt:lpwstr>
      </vt:variant>
      <vt:variant>
        <vt:lpwstr/>
      </vt:variant>
      <vt:variant>
        <vt:i4>2228276</vt:i4>
      </vt:variant>
      <vt:variant>
        <vt:i4>315</vt:i4>
      </vt:variant>
      <vt:variant>
        <vt:i4>0</vt:i4>
      </vt:variant>
      <vt:variant>
        <vt:i4>5</vt:i4>
      </vt:variant>
      <vt:variant>
        <vt:lpwstr>consultantplus://offline/ref=898A081389DC8A0B88D8A17585D88B012F896CFA1872D61FE7B91D23B98F371AEE20E08E128A17ABJFh2I</vt:lpwstr>
      </vt:variant>
      <vt:variant>
        <vt:lpwstr/>
      </vt:variant>
      <vt:variant>
        <vt:i4>2228325</vt:i4>
      </vt:variant>
      <vt:variant>
        <vt:i4>312</vt:i4>
      </vt:variant>
      <vt:variant>
        <vt:i4>0</vt:i4>
      </vt:variant>
      <vt:variant>
        <vt:i4>5</vt:i4>
      </vt:variant>
      <vt:variant>
        <vt:lpwstr>consultantplus://offline/ref=898A081389DC8A0B88D8A17585D88B012C856EFE107DD61FE7B91D23B98F371AEE20E08E128B16ADJFh2I</vt:lpwstr>
      </vt:variant>
      <vt:variant>
        <vt:lpwstr/>
      </vt:variant>
      <vt:variant>
        <vt:i4>5439490</vt:i4>
      </vt:variant>
      <vt:variant>
        <vt:i4>309</vt:i4>
      </vt:variant>
      <vt:variant>
        <vt:i4>0</vt:i4>
      </vt:variant>
      <vt:variant>
        <vt:i4>5</vt:i4>
      </vt:variant>
      <vt:variant>
        <vt:lpwstr/>
      </vt:variant>
      <vt:variant>
        <vt:lpwstr>Par2</vt:lpwstr>
      </vt:variant>
      <vt:variant>
        <vt:i4>2228334</vt:i4>
      </vt:variant>
      <vt:variant>
        <vt:i4>306</vt:i4>
      </vt:variant>
      <vt:variant>
        <vt:i4>0</vt:i4>
      </vt:variant>
      <vt:variant>
        <vt:i4>5</vt:i4>
      </vt:variant>
      <vt:variant>
        <vt:lpwstr>consultantplus://offline/ref=898A081389DC8A0B88D8A17585D88B012F896CFA1872D61FE7B91D23B98F371AEE20E08E128917ACJFh1I</vt:lpwstr>
      </vt:variant>
      <vt:variant>
        <vt:lpwstr/>
      </vt:variant>
      <vt:variant>
        <vt:i4>2228272</vt:i4>
      </vt:variant>
      <vt:variant>
        <vt:i4>303</vt:i4>
      </vt:variant>
      <vt:variant>
        <vt:i4>0</vt:i4>
      </vt:variant>
      <vt:variant>
        <vt:i4>5</vt:i4>
      </vt:variant>
      <vt:variant>
        <vt:lpwstr>consultantplus://offline/ref=898A081389DC8A0B88D8A17585D88B012F896CFA1872D61FE7B91D23B98F371AEE20E08E128B14AEJFh1I</vt:lpwstr>
      </vt:variant>
      <vt:variant>
        <vt:lpwstr/>
      </vt:variant>
      <vt:variant>
        <vt:i4>2228279</vt:i4>
      </vt:variant>
      <vt:variant>
        <vt:i4>300</vt:i4>
      </vt:variant>
      <vt:variant>
        <vt:i4>0</vt:i4>
      </vt:variant>
      <vt:variant>
        <vt:i4>5</vt:i4>
      </vt:variant>
      <vt:variant>
        <vt:lpwstr>consultantplus://offline/ref=898A081389DC8A0B88D8A17585D88B012F896CFA1872D61FE7B91D23B98F371AEE20E08E128B14AEJFh6I</vt:lpwstr>
      </vt:variant>
      <vt:variant>
        <vt:lpwstr/>
      </vt:variant>
      <vt:variant>
        <vt:i4>7864424</vt:i4>
      </vt:variant>
      <vt:variant>
        <vt:i4>297</vt:i4>
      </vt:variant>
      <vt:variant>
        <vt:i4>0</vt:i4>
      </vt:variant>
      <vt:variant>
        <vt:i4>5</vt:i4>
      </vt:variant>
      <vt:variant>
        <vt:lpwstr>consultantplus://offline/ref=31D69CC77AB59D2A9A17C9ED3E5B2FBB2A829037D23222FCC5CE0DF2926BA1A040AF7DBC94670D83g5dAI</vt:lpwstr>
      </vt:variant>
      <vt:variant>
        <vt:lpwstr/>
      </vt:variant>
      <vt:variant>
        <vt:i4>5242882</vt:i4>
      </vt:variant>
      <vt:variant>
        <vt:i4>294</vt:i4>
      </vt:variant>
      <vt:variant>
        <vt:i4>0</vt:i4>
      </vt:variant>
      <vt:variant>
        <vt:i4>5</vt:i4>
      </vt:variant>
      <vt:variant>
        <vt:lpwstr/>
      </vt:variant>
      <vt:variant>
        <vt:lpwstr>Par1</vt:lpwstr>
      </vt:variant>
      <vt:variant>
        <vt:i4>7864418</vt:i4>
      </vt:variant>
      <vt:variant>
        <vt:i4>291</vt:i4>
      </vt:variant>
      <vt:variant>
        <vt:i4>0</vt:i4>
      </vt:variant>
      <vt:variant>
        <vt:i4>5</vt:i4>
      </vt:variant>
      <vt:variant>
        <vt:lpwstr>consultantplus://offline/ref=31D69CC77AB59D2A9A17C9ED3E5B2FBB2A829037D23222FCC5CE0DF2926BA1A040AF7DBC94660984g5d0I</vt:lpwstr>
      </vt:variant>
      <vt:variant>
        <vt:lpwstr/>
      </vt:variant>
      <vt:variant>
        <vt:i4>7864380</vt:i4>
      </vt:variant>
      <vt:variant>
        <vt:i4>288</vt:i4>
      </vt:variant>
      <vt:variant>
        <vt:i4>0</vt:i4>
      </vt:variant>
      <vt:variant>
        <vt:i4>5</vt:i4>
      </vt:variant>
      <vt:variant>
        <vt:lpwstr>consultantplus://offline/ref=31D69CC77AB59D2A9A17C9ED3E5B2FBB2A829037D23222FCC5CE0DF2926BA1A040AF7DBC94660E85g5d3I</vt:lpwstr>
      </vt:variant>
      <vt:variant>
        <vt:lpwstr/>
      </vt:variant>
      <vt:variant>
        <vt:i4>7864425</vt:i4>
      </vt:variant>
      <vt:variant>
        <vt:i4>285</vt:i4>
      </vt:variant>
      <vt:variant>
        <vt:i4>0</vt:i4>
      </vt:variant>
      <vt:variant>
        <vt:i4>5</vt:i4>
      </vt:variant>
      <vt:variant>
        <vt:lpwstr>consultantplus://offline/ref=31D69CC77AB59D2A9A17C9ED3E5B2FBB2A829037D23222FCC5CE0DF2926BA1A040AF7DBC94670D81g5dBI</vt:lpwstr>
      </vt:variant>
      <vt:variant>
        <vt:lpwstr/>
      </vt:variant>
      <vt:variant>
        <vt:i4>7864429</vt:i4>
      </vt:variant>
      <vt:variant>
        <vt:i4>282</vt:i4>
      </vt:variant>
      <vt:variant>
        <vt:i4>0</vt:i4>
      </vt:variant>
      <vt:variant>
        <vt:i4>5</vt:i4>
      </vt:variant>
      <vt:variant>
        <vt:lpwstr>consultantplus://offline/ref=31D69CC77AB59D2A9A17C9ED3E5B2FBB2A829037D23222FCC5CE0DF2926BA1A040AF7DBC94660C83g5dBI</vt:lpwstr>
      </vt:variant>
      <vt:variant>
        <vt:lpwstr/>
      </vt:variant>
      <vt:variant>
        <vt:i4>6619246</vt:i4>
      </vt:variant>
      <vt:variant>
        <vt:i4>279</vt:i4>
      </vt:variant>
      <vt:variant>
        <vt:i4>0</vt:i4>
      </vt:variant>
      <vt:variant>
        <vt:i4>5</vt:i4>
      </vt:variant>
      <vt:variant>
        <vt:lpwstr>consultantplus://offline/ref=813A065744C0A18FB6C6D04C4787F73EA3017F3BFC7BC088D9B4047285A5D9F3DE626F32DC5414ABR9a9I</vt:lpwstr>
      </vt:variant>
      <vt:variant>
        <vt:lpwstr/>
      </vt:variant>
      <vt:variant>
        <vt:i4>6619246</vt:i4>
      </vt:variant>
      <vt:variant>
        <vt:i4>276</vt:i4>
      </vt:variant>
      <vt:variant>
        <vt:i4>0</vt:i4>
      </vt:variant>
      <vt:variant>
        <vt:i4>5</vt:i4>
      </vt:variant>
      <vt:variant>
        <vt:lpwstr>consultantplus://offline/ref=813A065744C0A18FB6C6D04C4787F73EA3017F3BFC7BC088D9B4047285A5D9F3DE626F32DC5414ABR9a9I</vt:lpwstr>
      </vt:variant>
      <vt:variant>
        <vt:lpwstr/>
      </vt:variant>
      <vt:variant>
        <vt:i4>2752563</vt:i4>
      </vt:variant>
      <vt:variant>
        <vt:i4>273</vt:i4>
      </vt:variant>
      <vt:variant>
        <vt:i4>0</vt:i4>
      </vt:variant>
      <vt:variant>
        <vt:i4>5</vt:i4>
      </vt:variant>
      <vt:variant>
        <vt:lpwstr>consultantplus://offline/ref=F52543B70C44D08FA5F07F1C988CE0BD910A20D42B5510BF8685B861CBA8ECDBEBE874DECE46F0CDdCC3I</vt:lpwstr>
      </vt:variant>
      <vt:variant>
        <vt:lpwstr/>
      </vt:variant>
      <vt:variant>
        <vt:i4>2752611</vt:i4>
      </vt:variant>
      <vt:variant>
        <vt:i4>270</vt:i4>
      </vt:variant>
      <vt:variant>
        <vt:i4>0</vt:i4>
      </vt:variant>
      <vt:variant>
        <vt:i4>5</vt:i4>
      </vt:variant>
      <vt:variant>
        <vt:lpwstr>consultantplus://offline/ref=F52543B70C44D08FA5F07F1C988CE0BD910A20D42B5510BF8685B861CBA8ECDBEBE874DECE46F0CFdCCAI</vt:lpwstr>
      </vt:variant>
      <vt:variant>
        <vt:lpwstr/>
      </vt:variant>
      <vt:variant>
        <vt:i4>2752567</vt:i4>
      </vt:variant>
      <vt:variant>
        <vt:i4>267</vt:i4>
      </vt:variant>
      <vt:variant>
        <vt:i4>0</vt:i4>
      </vt:variant>
      <vt:variant>
        <vt:i4>5</vt:i4>
      </vt:variant>
      <vt:variant>
        <vt:lpwstr>consultantplus://offline/ref=F52543B70C44D08FA5F07F1C988CE0BD910A20D42B5510BF8685B861CBA8ECDBEBE874DECE46F0CFdCC5I</vt:lpwstr>
      </vt:variant>
      <vt:variant>
        <vt:lpwstr/>
      </vt:variant>
      <vt:variant>
        <vt:i4>8257632</vt:i4>
      </vt:variant>
      <vt:variant>
        <vt:i4>264</vt:i4>
      </vt:variant>
      <vt:variant>
        <vt:i4>0</vt:i4>
      </vt:variant>
      <vt:variant>
        <vt:i4>5</vt:i4>
      </vt:variant>
      <vt:variant>
        <vt:lpwstr>consultantplus://offline/ref=9604C38BE33D4591458C1EE57D2992719CE5C3A3925B0DBFBA8780310F2A9A5BDDECE81366C4282D7DA8I</vt:lpwstr>
      </vt:variant>
      <vt:variant>
        <vt:lpwstr/>
      </vt:variant>
      <vt:variant>
        <vt:i4>8257647</vt:i4>
      </vt:variant>
      <vt:variant>
        <vt:i4>261</vt:i4>
      </vt:variant>
      <vt:variant>
        <vt:i4>0</vt:i4>
      </vt:variant>
      <vt:variant>
        <vt:i4>5</vt:i4>
      </vt:variant>
      <vt:variant>
        <vt:lpwstr>consultantplus://offline/ref=9604C38BE33D4591458C1EE57D2992719CE5C3A3925B0DBFBA8780310F2A9A5BDDECE81366C4282D7DA7I</vt:lpwstr>
      </vt:variant>
      <vt:variant>
        <vt:lpwstr/>
      </vt:variant>
      <vt:variant>
        <vt:i4>8257645</vt:i4>
      </vt:variant>
      <vt:variant>
        <vt:i4>258</vt:i4>
      </vt:variant>
      <vt:variant>
        <vt:i4>0</vt:i4>
      </vt:variant>
      <vt:variant>
        <vt:i4>5</vt:i4>
      </vt:variant>
      <vt:variant>
        <vt:lpwstr>consultantplus://offline/ref=9604C38BE33D4591458C1EE57D2992719CE5C3A3925B0DBFBA8780310F2A9A5BDDECE81366C4282D7DA5I</vt:lpwstr>
      </vt:variant>
      <vt:variant>
        <vt:lpwstr/>
      </vt:variant>
      <vt:variant>
        <vt:i4>5570562</vt:i4>
      </vt:variant>
      <vt:variant>
        <vt:i4>255</vt:i4>
      </vt:variant>
      <vt:variant>
        <vt:i4>0</vt:i4>
      </vt:variant>
      <vt:variant>
        <vt:i4>5</vt:i4>
      </vt:variant>
      <vt:variant>
        <vt:lpwstr/>
      </vt:variant>
      <vt:variant>
        <vt:lpwstr>Par4</vt:lpwstr>
      </vt:variant>
      <vt:variant>
        <vt:i4>5242882</vt:i4>
      </vt:variant>
      <vt:variant>
        <vt:i4>252</vt:i4>
      </vt:variant>
      <vt:variant>
        <vt:i4>0</vt:i4>
      </vt:variant>
      <vt:variant>
        <vt:i4>5</vt:i4>
      </vt:variant>
      <vt:variant>
        <vt:lpwstr/>
      </vt:variant>
      <vt:variant>
        <vt:lpwstr>Par1</vt:lpwstr>
      </vt:variant>
      <vt:variant>
        <vt:i4>7602272</vt:i4>
      </vt:variant>
      <vt:variant>
        <vt:i4>249</vt:i4>
      </vt:variant>
      <vt:variant>
        <vt:i4>0</vt:i4>
      </vt:variant>
      <vt:variant>
        <vt:i4>5</vt:i4>
      </vt:variant>
      <vt:variant>
        <vt:lpwstr>consultantplus://offline/ref=66B65A0CA2CD6A1BD58ED9B3D132104D3519E34347F1D8D805EB64567B30AE160A339BD65937192A27nBH</vt:lpwstr>
      </vt:variant>
      <vt:variant>
        <vt:lpwstr/>
      </vt:variant>
      <vt:variant>
        <vt:i4>7602274</vt:i4>
      </vt:variant>
      <vt:variant>
        <vt:i4>246</vt:i4>
      </vt:variant>
      <vt:variant>
        <vt:i4>0</vt:i4>
      </vt:variant>
      <vt:variant>
        <vt:i4>5</vt:i4>
      </vt:variant>
      <vt:variant>
        <vt:lpwstr>consultantplus://offline/ref=66B65A0CA2CD6A1BD58ED9B3D132104D3613E44344F6D8D805EB64567B30AE160A339BD659341C2D27n6H</vt:lpwstr>
      </vt:variant>
      <vt:variant>
        <vt:lpwstr/>
      </vt:variant>
      <vt:variant>
        <vt:i4>7602277</vt:i4>
      </vt:variant>
      <vt:variant>
        <vt:i4>243</vt:i4>
      </vt:variant>
      <vt:variant>
        <vt:i4>0</vt:i4>
      </vt:variant>
      <vt:variant>
        <vt:i4>5</vt:i4>
      </vt:variant>
      <vt:variant>
        <vt:lpwstr>consultantplus://offline/ref=66B65A0CA2CD6A1BD58ED9B3D132104D3513E0404DFFD8D805EB64567B30AE160A339BD65937192827n0H</vt:lpwstr>
      </vt:variant>
      <vt:variant>
        <vt:lpwstr/>
      </vt:variant>
      <vt:variant>
        <vt:i4>2490431</vt:i4>
      </vt:variant>
      <vt:variant>
        <vt:i4>240</vt:i4>
      </vt:variant>
      <vt:variant>
        <vt:i4>0</vt:i4>
      </vt:variant>
      <vt:variant>
        <vt:i4>5</vt:i4>
      </vt:variant>
      <vt:variant>
        <vt:lpwstr>consultantplus://offline/ref=81BDA20A03579B06F00EE22E1D3FCFEABC9CD552647D320C69C3FC6CFB530C286DE999B36E2708B5m3g2H</vt:lpwstr>
      </vt:variant>
      <vt:variant>
        <vt:lpwstr/>
      </vt:variant>
      <vt:variant>
        <vt:i4>2490420</vt:i4>
      </vt:variant>
      <vt:variant>
        <vt:i4>237</vt:i4>
      </vt:variant>
      <vt:variant>
        <vt:i4>0</vt:i4>
      </vt:variant>
      <vt:variant>
        <vt:i4>5</vt:i4>
      </vt:variant>
      <vt:variant>
        <vt:lpwstr>consultantplus://offline/ref=81BDA20A03579B06F00EE22E1D3FCFEABC9CD552647D320C69C3FC6CFB530C286DE999B36E2708B8m3g4H</vt:lpwstr>
      </vt:variant>
      <vt:variant>
        <vt:lpwstr/>
      </vt:variant>
      <vt:variant>
        <vt:i4>2490426</vt:i4>
      </vt:variant>
      <vt:variant>
        <vt:i4>234</vt:i4>
      </vt:variant>
      <vt:variant>
        <vt:i4>0</vt:i4>
      </vt:variant>
      <vt:variant>
        <vt:i4>5</vt:i4>
      </vt:variant>
      <vt:variant>
        <vt:lpwstr>consultantplus://offline/ref=81BDA20A03579B06F00EE22E1D3FCFEABC9CD552647D320C69C3FC6CFB530C286DE999B36E2608B7m3g4H</vt:lpwstr>
      </vt:variant>
      <vt:variant>
        <vt:lpwstr/>
      </vt:variant>
      <vt:variant>
        <vt:i4>2490426</vt:i4>
      </vt:variant>
      <vt:variant>
        <vt:i4>231</vt:i4>
      </vt:variant>
      <vt:variant>
        <vt:i4>0</vt:i4>
      </vt:variant>
      <vt:variant>
        <vt:i4>5</vt:i4>
      </vt:variant>
      <vt:variant>
        <vt:lpwstr>consultantplus://offline/ref=81BDA20A03579B06F00EE22E1D3FCFEABC9CD552647D320C69C3FC6CFB530C286DE999B36E2608B7m3g4H</vt:lpwstr>
      </vt:variant>
      <vt:variant>
        <vt:lpwstr/>
      </vt:variant>
      <vt:variant>
        <vt:i4>2490417</vt:i4>
      </vt:variant>
      <vt:variant>
        <vt:i4>228</vt:i4>
      </vt:variant>
      <vt:variant>
        <vt:i4>0</vt:i4>
      </vt:variant>
      <vt:variant>
        <vt:i4>5</vt:i4>
      </vt:variant>
      <vt:variant>
        <vt:lpwstr>consultantplus://offline/ref=81BDA20A03579B06F00EE22E1D3FCFEABC9CD552647D320C69C3FC6CFB530C286DE999B36E2708B9m3g0H</vt:lpwstr>
      </vt:variant>
      <vt:variant>
        <vt:lpwstr/>
      </vt:variant>
      <vt:variant>
        <vt:i4>2490420</vt:i4>
      </vt:variant>
      <vt:variant>
        <vt:i4>225</vt:i4>
      </vt:variant>
      <vt:variant>
        <vt:i4>0</vt:i4>
      </vt:variant>
      <vt:variant>
        <vt:i4>5</vt:i4>
      </vt:variant>
      <vt:variant>
        <vt:lpwstr>consultantplus://offline/ref=81BDA20A03579B06F00EE22E1D3FCFEABC9CD552647D320C69C3FC6CFB530C286DE999B36E2708B8m3g4H</vt:lpwstr>
      </vt:variant>
      <vt:variant>
        <vt:lpwstr/>
      </vt:variant>
      <vt:variant>
        <vt:i4>2490426</vt:i4>
      </vt:variant>
      <vt:variant>
        <vt:i4>222</vt:i4>
      </vt:variant>
      <vt:variant>
        <vt:i4>0</vt:i4>
      </vt:variant>
      <vt:variant>
        <vt:i4>5</vt:i4>
      </vt:variant>
      <vt:variant>
        <vt:lpwstr>consultantplus://offline/ref=81BDA20A03579B06F00EE22E1D3FCFEABC9CD552647D320C69C3FC6CFB530C286DE999B36E2608B7m3g4H</vt:lpwstr>
      </vt:variant>
      <vt:variant>
        <vt:lpwstr/>
      </vt:variant>
      <vt:variant>
        <vt:i4>2490464</vt:i4>
      </vt:variant>
      <vt:variant>
        <vt:i4>219</vt:i4>
      </vt:variant>
      <vt:variant>
        <vt:i4>0</vt:i4>
      </vt:variant>
      <vt:variant>
        <vt:i4>5</vt:i4>
      </vt:variant>
      <vt:variant>
        <vt:lpwstr>consultantplus://offline/ref=81BDA20A03579B06F00EE22E1D3FCFEABC9CD552647D320C69C3FC6CFB530C286DE999B36E260BB2m3g1H</vt:lpwstr>
      </vt:variant>
      <vt:variant>
        <vt:lpwstr/>
      </vt:variant>
      <vt:variant>
        <vt:i4>2490426</vt:i4>
      </vt:variant>
      <vt:variant>
        <vt:i4>216</vt:i4>
      </vt:variant>
      <vt:variant>
        <vt:i4>0</vt:i4>
      </vt:variant>
      <vt:variant>
        <vt:i4>5</vt:i4>
      </vt:variant>
      <vt:variant>
        <vt:lpwstr>consultantplus://offline/ref=81BDA20A03579B06F00EE22E1D3FCFEABC9CD552647D320C69C3FC6CFB530C286DE999B36E2608B7m3g4H</vt:lpwstr>
      </vt:variant>
      <vt:variant>
        <vt:lpwstr/>
      </vt:variant>
      <vt:variant>
        <vt:i4>2490426</vt:i4>
      </vt:variant>
      <vt:variant>
        <vt:i4>213</vt:i4>
      </vt:variant>
      <vt:variant>
        <vt:i4>0</vt:i4>
      </vt:variant>
      <vt:variant>
        <vt:i4>5</vt:i4>
      </vt:variant>
      <vt:variant>
        <vt:lpwstr>consultantplus://offline/ref=81BDA20A03579B06F00EE22E1D3FCFEABC9CD552647D320C69C3FC6CFB530C286DE999B36E2608B7m3g4H</vt:lpwstr>
      </vt:variant>
      <vt:variant>
        <vt:lpwstr/>
      </vt:variant>
      <vt:variant>
        <vt:i4>2490426</vt:i4>
      </vt:variant>
      <vt:variant>
        <vt:i4>210</vt:i4>
      </vt:variant>
      <vt:variant>
        <vt:i4>0</vt:i4>
      </vt:variant>
      <vt:variant>
        <vt:i4>5</vt:i4>
      </vt:variant>
      <vt:variant>
        <vt:lpwstr>consultantplus://offline/ref=81BDA20A03579B06F00EE22E1D3FCFEABC9CD552647D320C69C3FC6CFB530C286DE999B36E2608B7m3g4H</vt:lpwstr>
      </vt:variant>
      <vt:variant>
        <vt:lpwstr/>
      </vt:variant>
      <vt:variant>
        <vt:i4>2490420</vt:i4>
      </vt:variant>
      <vt:variant>
        <vt:i4>207</vt:i4>
      </vt:variant>
      <vt:variant>
        <vt:i4>0</vt:i4>
      </vt:variant>
      <vt:variant>
        <vt:i4>5</vt:i4>
      </vt:variant>
      <vt:variant>
        <vt:lpwstr>consultantplus://offline/ref=81BDA20A03579B06F00EE22E1D3FCFEABC9CD552647D320C69C3FC6CFB530C286DE999B36E2708B8m3g4H</vt:lpwstr>
      </vt:variant>
      <vt:variant>
        <vt:lpwstr/>
      </vt:variant>
      <vt:variant>
        <vt:i4>2490420</vt:i4>
      </vt:variant>
      <vt:variant>
        <vt:i4>204</vt:i4>
      </vt:variant>
      <vt:variant>
        <vt:i4>0</vt:i4>
      </vt:variant>
      <vt:variant>
        <vt:i4>5</vt:i4>
      </vt:variant>
      <vt:variant>
        <vt:lpwstr>consultantplus://offline/ref=81BDA20A03579B06F00EE22E1D3FCFEABC9CD552647D320C69C3FC6CFB530C286DE999B36E2708B8m3g4H</vt:lpwstr>
      </vt:variant>
      <vt:variant>
        <vt:lpwstr/>
      </vt:variant>
      <vt:variant>
        <vt:i4>2490426</vt:i4>
      </vt:variant>
      <vt:variant>
        <vt:i4>201</vt:i4>
      </vt:variant>
      <vt:variant>
        <vt:i4>0</vt:i4>
      </vt:variant>
      <vt:variant>
        <vt:i4>5</vt:i4>
      </vt:variant>
      <vt:variant>
        <vt:lpwstr>consultantplus://offline/ref=81BDA20A03579B06F00EE22E1D3FCFEABC9CD552647D320C69C3FC6CFB530C286DE999B36E2608B7m3g4H</vt:lpwstr>
      </vt:variant>
      <vt:variant>
        <vt:lpwstr/>
      </vt:variant>
      <vt:variant>
        <vt:i4>2490419</vt:i4>
      </vt:variant>
      <vt:variant>
        <vt:i4>198</vt:i4>
      </vt:variant>
      <vt:variant>
        <vt:i4>0</vt:i4>
      </vt:variant>
      <vt:variant>
        <vt:i4>5</vt:i4>
      </vt:variant>
      <vt:variant>
        <vt:lpwstr>consultantplus://offline/ref=81BDA20A03579B06F00EE22E1D3FCFEABC9CD552647D320C69C3FC6CFB530C286DE999B36E270BB3m3gBH</vt:lpwstr>
      </vt:variant>
      <vt:variant>
        <vt:lpwstr/>
      </vt:variant>
      <vt:variant>
        <vt:i4>2490426</vt:i4>
      </vt:variant>
      <vt:variant>
        <vt:i4>195</vt:i4>
      </vt:variant>
      <vt:variant>
        <vt:i4>0</vt:i4>
      </vt:variant>
      <vt:variant>
        <vt:i4>5</vt:i4>
      </vt:variant>
      <vt:variant>
        <vt:lpwstr>consultantplus://offline/ref=81BDA20A03579B06F00EE22E1D3FCFEABC9CD552647D320C69C3FC6CFB530C286DE999B36E2608B7m3g4H</vt:lpwstr>
      </vt:variant>
      <vt:variant>
        <vt:lpwstr/>
      </vt:variant>
      <vt:variant>
        <vt:i4>2490417</vt:i4>
      </vt:variant>
      <vt:variant>
        <vt:i4>192</vt:i4>
      </vt:variant>
      <vt:variant>
        <vt:i4>0</vt:i4>
      </vt:variant>
      <vt:variant>
        <vt:i4>5</vt:i4>
      </vt:variant>
      <vt:variant>
        <vt:lpwstr>consultantplus://offline/ref=81BDA20A03579B06F00EE22E1D3FCFEABC9CD552647D320C69C3FC6CFB530C286DE999B36E2708B9m3g0H</vt:lpwstr>
      </vt:variant>
      <vt:variant>
        <vt:lpwstr/>
      </vt:variant>
      <vt:variant>
        <vt:i4>2490420</vt:i4>
      </vt:variant>
      <vt:variant>
        <vt:i4>189</vt:i4>
      </vt:variant>
      <vt:variant>
        <vt:i4>0</vt:i4>
      </vt:variant>
      <vt:variant>
        <vt:i4>5</vt:i4>
      </vt:variant>
      <vt:variant>
        <vt:lpwstr>consultantplus://offline/ref=81BDA20A03579B06F00EE22E1D3FCFEABC9CD552647D320C69C3FC6CFB530C286DE999B36E2708B8m3g4H</vt:lpwstr>
      </vt:variant>
      <vt:variant>
        <vt:lpwstr/>
      </vt:variant>
      <vt:variant>
        <vt:i4>2359404</vt:i4>
      </vt:variant>
      <vt:variant>
        <vt:i4>186</vt:i4>
      </vt:variant>
      <vt:variant>
        <vt:i4>0</vt:i4>
      </vt:variant>
      <vt:variant>
        <vt:i4>5</vt:i4>
      </vt:variant>
      <vt:variant>
        <vt:lpwstr>consultantplus://offline/ref=F9B6B0EFFE2F805C03E38BB7657C1340071D91D013304FD9807E1BAA8C3C72774BC7AA25696C3808R4V6H</vt:lpwstr>
      </vt:variant>
      <vt:variant>
        <vt:lpwstr/>
      </vt:variant>
      <vt:variant>
        <vt:i4>2359401</vt:i4>
      </vt:variant>
      <vt:variant>
        <vt:i4>183</vt:i4>
      </vt:variant>
      <vt:variant>
        <vt:i4>0</vt:i4>
      </vt:variant>
      <vt:variant>
        <vt:i4>5</vt:i4>
      </vt:variant>
      <vt:variant>
        <vt:lpwstr>consultantplus://offline/ref=F9B6B0EFFE2F805C03E38BB7657C1340071D91D013304FD9807E1BAA8C3C72774BC7AA25696C3809R4V2H</vt:lpwstr>
      </vt:variant>
      <vt:variant>
        <vt:lpwstr/>
      </vt:variant>
      <vt:variant>
        <vt:i4>2359393</vt:i4>
      </vt:variant>
      <vt:variant>
        <vt:i4>180</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177</vt:i4>
      </vt:variant>
      <vt:variant>
        <vt:i4>0</vt:i4>
      </vt:variant>
      <vt:variant>
        <vt:i4>5</vt:i4>
      </vt:variant>
      <vt:variant>
        <vt:lpwstr>consultantplus://offline/ref=F9B6B0EFFE2F805C03E38BB7657C1340071D91D013304FD9807E1BAA8C3C72774BC7AA25696D3806R4V2H</vt:lpwstr>
      </vt:variant>
      <vt:variant>
        <vt:lpwstr/>
      </vt:variant>
      <vt:variant>
        <vt:i4>2359404</vt:i4>
      </vt:variant>
      <vt:variant>
        <vt:i4>174</vt:i4>
      </vt:variant>
      <vt:variant>
        <vt:i4>0</vt:i4>
      </vt:variant>
      <vt:variant>
        <vt:i4>5</vt:i4>
      </vt:variant>
      <vt:variant>
        <vt:lpwstr>consultantplus://offline/ref=F9B6B0EFFE2F805C03E38BB7657C1340071D91D013304FD9807E1BAA8C3C72774BC7AA25696C3808R4V6H</vt:lpwstr>
      </vt:variant>
      <vt:variant>
        <vt:lpwstr/>
      </vt:variant>
      <vt:variant>
        <vt:i4>2359401</vt:i4>
      </vt:variant>
      <vt:variant>
        <vt:i4>171</vt:i4>
      </vt:variant>
      <vt:variant>
        <vt:i4>0</vt:i4>
      </vt:variant>
      <vt:variant>
        <vt:i4>5</vt:i4>
      </vt:variant>
      <vt:variant>
        <vt:lpwstr>consultantplus://offline/ref=F9B6B0EFFE2F805C03E38BB7657C1340071D91D013304FD9807E1BAA8C3C72774BC7AA25696C3809R4V2H</vt:lpwstr>
      </vt:variant>
      <vt:variant>
        <vt:lpwstr/>
      </vt:variant>
      <vt:variant>
        <vt:i4>5308418</vt:i4>
      </vt:variant>
      <vt:variant>
        <vt:i4>168</vt:i4>
      </vt:variant>
      <vt:variant>
        <vt:i4>0</vt:i4>
      </vt:variant>
      <vt:variant>
        <vt:i4>5</vt:i4>
      </vt:variant>
      <vt:variant>
        <vt:lpwstr/>
      </vt:variant>
      <vt:variant>
        <vt:lpwstr>Par0</vt:lpwstr>
      </vt:variant>
      <vt:variant>
        <vt:i4>2359393</vt:i4>
      </vt:variant>
      <vt:variant>
        <vt:i4>165</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162</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159</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156</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153</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150</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147</vt:i4>
      </vt:variant>
      <vt:variant>
        <vt:i4>0</vt:i4>
      </vt:variant>
      <vt:variant>
        <vt:i4>5</vt:i4>
      </vt:variant>
      <vt:variant>
        <vt:lpwstr>consultantplus://offline/ref=F9B6B0EFFE2F805C03E38BB7657C1340071D91D013304FD9807E1BAA8C3C72774BC7AA25696D3806R4V2H</vt:lpwstr>
      </vt:variant>
      <vt:variant>
        <vt:lpwstr/>
      </vt:variant>
      <vt:variant>
        <vt:i4>2359393</vt:i4>
      </vt:variant>
      <vt:variant>
        <vt:i4>144</vt:i4>
      </vt:variant>
      <vt:variant>
        <vt:i4>0</vt:i4>
      </vt:variant>
      <vt:variant>
        <vt:i4>5</vt:i4>
      </vt:variant>
      <vt:variant>
        <vt:lpwstr>consultantplus://offline/ref=F9B6B0EFFE2F805C03E38BB7657C1340071D91D013304FD9807E1BAA8C3C72774BC7AA25696D3806R4V2H</vt:lpwstr>
      </vt:variant>
      <vt:variant>
        <vt:lpwstr/>
      </vt:variant>
      <vt:variant>
        <vt:i4>2359404</vt:i4>
      </vt:variant>
      <vt:variant>
        <vt:i4>141</vt:i4>
      </vt:variant>
      <vt:variant>
        <vt:i4>0</vt:i4>
      </vt:variant>
      <vt:variant>
        <vt:i4>5</vt:i4>
      </vt:variant>
      <vt:variant>
        <vt:lpwstr>consultantplus://offline/ref=F9B6B0EFFE2F805C03E38BB7657C1340071D91D013304FD9807E1BAA8C3C72774BC7AA25696C3808R4V6H</vt:lpwstr>
      </vt:variant>
      <vt:variant>
        <vt:lpwstr/>
      </vt:variant>
      <vt:variant>
        <vt:i4>2359401</vt:i4>
      </vt:variant>
      <vt:variant>
        <vt:i4>138</vt:i4>
      </vt:variant>
      <vt:variant>
        <vt:i4>0</vt:i4>
      </vt:variant>
      <vt:variant>
        <vt:i4>5</vt:i4>
      </vt:variant>
      <vt:variant>
        <vt:lpwstr>consultantplus://offline/ref=F9B6B0EFFE2F805C03E38BB7657C1340071D91D013304FD9807E1BAA8C3C72774BC7AA25696C3809R4V2H</vt:lpwstr>
      </vt:variant>
      <vt:variant>
        <vt:lpwstr/>
      </vt:variant>
      <vt:variant>
        <vt:i4>7995495</vt:i4>
      </vt:variant>
      <vt:variant>
        <vt:i4>135</vt:i4>
      </vt:variant>
      <vt:variant>
        <vt:i4>0</vt:i4>
      </vt:variant>
      <vt:variant>
        <vt:i4>5</vt:i4>
      </vt:variant>
      <vt:variant>
        <vt:lpwstr>consultantplus://offline/ref=FD6537C8278FE7A6B85E6B872B5CFBA1D68B435D828036E71FD41AA7FF9C23724E27CC13FE3ECC1Dw2QEH</vt:lpwstr>
      </vt:variant>
      <vt:variant>
        <vt:lpwstr/>
      </vt:variant>
      <vt:variant>
        <vt:i4>5308418</vt:i4>
      </vt:variant>
      <vt:variant>
        <vt:i4>132</vt:i4>
      </vt:variant>
      <vt:variant>
        <vt:i4>0</vt:i4>
      </vt:variant>
      <vt:variant>
        <vt:i4>5</vt:i4>
      </vt:variant>
      <vt:variant>
        <vt:lpwstr/>
      </vt:variant>
      <vt:variant>
        <vt:lpwstr>Par0</vt:lpwstr>
      </vt:variant>
      <vt:variant>
        <vt:i4>7995497</vt:i4>
      </vt:variant>
      <vt:variant>
        <vt:i4>129</vt:i4>
      </vt:variant>
      <vt:variant>
        <vt:i4>0</vt:i4>
      </vt:variant>
      <vt:variant>
        <vt:i4>5</vt:i4>
      </vt:variant>
      <vt:variant>
        <vt:lpwstr>consultantplus://offline/ref=FD6537C8278FE7A6B85E6B872B5CFBA1D68B435D828036E71FD41AA7FF9C23724E27CC13FE3ECC16w2Q9H</vt:lpwstr>
      </vt:variant>
      <vt:variant>
        <vt:lpwstr/>
      </vt:variant>
      <vt:variant>
        <vt:i4>7995442</vt:i4>
      </vt:variant>
      <vt:variant>
        <vt:i4>126</vt:i4>
      </vt:variant>
      <vt:variant>
        <vt:i4>0</vt:i4>
      </vt:variant>
      <vt:variant>
        <vt:i4>5</vt:i4>
      </vt:variant>
      <vt:variant>
        <vt:lpwstr>consultantplus://offline/ref=FD6537C8278FE7A6B85E6B872B5CFBA1D68B435D828036E71FD41AA7FF9C23724E27CC13FE3ECC16w2QBH</vt:lpwstr>
      </vt:variant>
      <vt:variant>
        <vt:lpwstr/>
      </vt:variant>
      <vt:variant>
        <vt:i4>5308418</vt:i4>
      </vt:variant>
      <vt:variant>
        <vt:i4>123</vt:i4>
      </vt:variant>
      <vt:variant>
        <vt:i4>0</vt:i4>
      </vt:variant>
      <vt:variant>
        <vt:i4>5</vt:i4>
      </vt:variant>
      <vt:variant>
        <vt:lpwstr/>
      </vt:variant>
      <vt:variant>
        <vt:lpwstr>Par0</vt:lpwstr>
      </vt:variant>
      <vt:variant>
        <vt:i4>7995492</vt:i4>
      </vt:variant>
      <vt:variant>
        <vt:i4>120</vt:i4>
      </vt:variant>
      <vt:variant>
        <vt:i4>0</vt:i4>
      </vt:variant>
      <vt:variant>
        <vt:i4>5</vt:i4>
      </vt:variant>
      <vt:variant>
        <vt:lpwstr>consultantplus://offline/ref=FD6537C8278FE7A6B85E6B872B5CFBA1D68B435D828036E71FD41AA7FF9C23724E27CC13FE3ECF1Ew2QBH</vt:lpwstr>
      </vt:variant>
      <vt:variant>
        <vt:lpwstr/>
      </vt:variant>
      <vt:variant>
        <vt:i4>7995490</vt:i4>
      </vt:variant>
      <vt:variant>
        <vt:i4>117</vt:i4>
      </vt:variant>
      <vt:variant>
        <vt:i4>0</vt:i4>
      </vt:variant>
      <vt:variant>
        <vt:i4>5</vt:i4>
      </vt:variant>
      <vt:variant>
        <vt:lpwstr>consultantplus://offline/ref=FD6537C8278FE7A6B85E6B872B5CFBA1D68B435D828036E71FD41AA7FF9C23724E27CC13FE3ECF1Ew2QDH</vt:lpwstr>
      </vt:variant>
      <vt:variant>
        <vt:lpwstr/>
      </vt:variant>
      <vt:variant>
        <vt:i4>5308418</vt:i4>
      </vt:variant>
      <vt:variant>
        <vt:i4>114</vt:i4>
      </vt:variant>
      <vt:variant>
        <vt:i4>0</vt:i4>
      </vt:variant>
      <vt:variant>
        <vt:i4>5</vt:i4>
      </vt:variant>
      <vt:variant>
        <vt:lpwstr/>
      </vt:variant>
      <vt:variant>
        <vt:lpwstr>Par0</vt:lpwstr>
      </vt:variant>
      <vt:variant>
        <vt:i4>7995497</vt:i4>
      </vt:variant>
      <vt:variant>
        <vt:i4>111</vt:i4>
      </vt:variant>
      <vt:variant>
        <vt:i4>0</vt:i4>
      </vt:variant>
      <vt:variant>
        <vt:i4>5</vt:i4>
      </vt:variant>
      <vt:variant>
        <vt:lpwstr>consultantplus://offline/ref=FD6537C8278FE7A6B85E6B872B5CFBA1D68B435D828036E71FD41AA7FF9C23724E27CC13FE3ECC16w2Q9H</vt:lpwstr>
      </vt:variant>
      <vt:variant>
        <vt:lpwstr/>
      </vt:variant>
      <vt:variant>
        <vt:i4>7995492</vt:i4>
      </vt:variant>
      <vt:variant>
        <vt:i4>108</vt:i4>
      </vt:variant>
      <vt:variant>
        <vt:i4>0</vt:i4>
      </vt:variant>
      <vt:variant>
        <vt:i4>5</vt:i4>
      </vt:variant>
      <vt:variant>
        <vt:lpwstr>consultantplus://offline/ref=FD6537C8278FE7A6B85E6B872B5CFBA1D68B435D828036E71FD41AA7FF9C23724E27CC13FE3ECF1Ew2QBH</vt:lpwstr>
      </vt:variant>
      <vt:variant>
        <vt:lpwstr/>
      </vt:variant>
      <vt:variant>
        <vt:i4>7995490</vt:i4>
      </vt:variant>
      <vt:variant>
        <vt:i4>105</vt:i4>
      </vt:variant>
      <vt:variant>
        <vt:i4>0</vt:i4>
      </vt:variant>
      <vt:variant>
        <vt:i4>5</vt:i4>
      </vt:variant>
      <vt:variant>
        <vt:lpwstr>consultantplus://offline/ref=FD6537C8278FE7A6B85E6B872B5CFBA1D68B435D828036E71FD41AA7FF9C23724E27CC13FE3ECF1Ew2QDH</vt:lpwstr>
      </vt:variant>
      <vt:variant>
        <vt:lpwstr/>
      </vt:variant>
      <vt:variant>
        <vt:i4>7995493</vt:i4>
      </vt:variant>
      <vt:variant>
        <vt:i4>102</vt:i4>
      </vt:variant>
      <vt:variant>
        <vt:i4>0</vt:i4>
      </vt:variant>
      <vt:variant>
        <vt:i4>5</vt:i4>
      </vt:variant>
      <vt:variant>
        <vt:lpwstr>consultantplus://offline/ref=FD6537C8278FE7A6B85E6B872B5CFBA1D68B435D828036E71FD41AA7FF9C23724E27CC13FE3FCC19w2Q9H</vt:lpwstr>
      </vt:variant>
      <vt:variant>
        <vt:lpwstr/>
      </vt:variant>
      <vt:variant>
        <vt:i4>7995497</vt:i4>
      </vt:variant>
      <vt:variant>
        <vt:i4>99</vt:i4>
      </vt:variant>
      <vt:variant>
        <vt:i4>0</vt:i4>
      </vt:variant>
      <vt:variant>
        <vt:i4>5</vt:i4>
      </vt:variant>
      <vt:variant>
        <vt:lpwstr>consultantplus://offline/ref=FD6537C8278FE7A6B85E6B872B5CFBA1D68B435D828036E71FD41AA7FF9C23724E27CC13FE3ECC16w2Q9H</vt:lpwstr>
      </vt:variant>
      <vt:variant>
        <vt:lpwstr/>
      </vt:variant>
      <vt:variant>
        <vt:i4>7209066</vt:i4>
      </vt:variant>
      <vt:variant>
        <vt:i4>96</vt:i4>
      </vt:variant>
      <vt:variant>
        <vt:i4>0</vt:i4>
      </vt:variant>
      <vt:variant>
        <vt:i4>5</vt:i4>
      </vt:variant>
      <vt:variant>
        <vt:lpwstr>consultantplus://offline/ref=A9173D9ECA01DC0A2EA57993B10B3D65562349A731BC4975720C8375A313BCBEB902A05E87342BC2AFPAH</vt:lpwstr>
      </vt:variant>
      <vt:variant>
        <vt:lpwstr/>
      </vt:variant>
      <vt:variant>
        <vt:i4>5373954</vt:i4>
      </vt:variant>
      <vt:variant>
        <vt:i4>93</vt:i4>
      </vt:variant>
      <vt:variant>
        <vt:i4>0</vt:i4>
      </vt:variant>
      <vt:variant>
        <vt:i4>5</vt:i4>
      </vt:variant>
      <vt:variant>
        <vt:lpwstr/>
      </vt:variant>
      <vt:variant>
        <vt:lpwstr>Par3</vt:lpwstr>
      </vt:variant>
      <vt:variant>
        <vt:i4>7209066</vt:i4>
      </vt:variant>
      <vt:variant>
        <vt:i4>90</vt:i4>
      </vt:variant>
      <vt:variant>
        <vt:i4>0</vt:i4>
      </vt:variant>
      <vt:variant>
        <vt:i4>5</vt:i4>
      </vt:variant>
      <vt:variant>
        <vt:lpwstr>consultantplus://offline/ref=A9173D9ECA01DC0A2EA57993B10B3D65562349A731BC4975720C8375A313BCBEB902A05E87342BC2AFPAH</vt:lpwstr>
      </vt:variant>
      <vt:variant>
        <vt:lpwstr/>
      </vt:variant>
      <vt:variant>
        <vt:i4>7209066</vt:i4>
      </vt:variant>
      <vt:variant>
        <vt:i4>87</vt:i4>
      </vt:variant>
      <vt:variant>
        <vt:i4>0</vt:i4>
      </vt:variant>
      <vt:variant>
        <vt:i4>5</vt:i4>
      </vt:variant>
      <vt:variant>
        <vt:lpwstr>consultantplus://offline/ref=A9173D9ECA01DC0A2EA57993B10B3D65562349A731BC4975720C8375A313BCBEB902A05E87342BC2AFPAH</vt:lpwstr>
      </vt:variant>
      <vt:variant>
        <vt:lpwstr/>
      </vt:variant>
      <vt:variant>
        <vt:i4>7209066</vt:i4>
      </vt:variant>
      <vt:variant>
        <vt:i4>84</vt:i4>
      </vt:variant>
      <vt:variant>
        <vt:i4>0</vt:i4>
      </vt:variant>
      <vt:variant>
        <vt:i4>5</vt:i4>
      </vt:variant>
      <vt:variant>
        <vt:lpwstr>consultantplus://offline/ref=A9173D9ECA01DC0A2EA57993B10B3D65562349A731BC4975720C8375A313BCBEB902A05E87342BC2AFPAH</vt:lpwstr>
      </vt:variant>
      <vt:variant>
        <vt:lpwstr/>
      </vt:variant>
      <vt:variant>
        <vt:i4>7209066</vt:i4>
      </vt:variant>
      <vt:variant>
        <vt:i4>81</vt:i4>
      </vt:variant>
      <vt:variant>
        <vt:i4>0</vt:i4>
      </vt:variant>
      <vt:variant>
        <vt:i4>5</vt:i4>
      </vt:variant>
      <vt:variant>
        <vt:lpwstr>consultantplus://offline/ref=A9173D9ECA01DC0A2EA57993B10B3D65562349A731BC4975720C8375A313BCBEB902A05E87342BC2AFPAH</vt:lpwstr>
      </vt:variant>
      <vt:variant>
        <vt:lpwstr/>
      </vt:variant>
      <vt:variant>
        <vt:i4>7209066</vt:i4>
      </vt:variant>
      <vt:variant>
        <vt:i4>78</vt:i4>
      </vt:variant>
      <vt:variant>
        <vt:i4>0</vt:i4>
      </vt:variant>
      <vt:variant>
        <vt:i4>5</vt:i4>
      </vt:variant>
      <vt:variant>
        <vt:lpwstr>consultantplus://offline/ref=A9173D9ECA01DC0A2EA57993B10B3D65562349A731BC4975720C8375A313BCBEB902A05E87342BC2AFPAH</vt:lpwstr>
      </vt:variant>
      <vt:variant>
        <vt:lpwstr/>
      </vt:variant>
      <vt:variant>
        <vt:i4>7209014</vt:i4>
      </vt:variant>
      <vt:variant>
        <vt:i4>75</vt:i4>
      </vt:variant>
      <vt:variant>
        <vt:i4>0</vt:i4>
      </vt:variant>
      <vt:variant>
        <vt:i4>5</vt:i4>
      </vt:variant>
      <vt:variant>
        <vt:lpwstr>consultantplus://offline/ref=A9173D9ECA01DC0A2EA57993B10B3D65562349A731BC4975720C8375A313BCBEB902A05E873528C5AFPAH</vt:lpwstr>
      </vt:variant>
      <vt:variant>
        <vt:lpwstr/>
      </vt:variant>
      <vt:variant>
        <vt:i4>7209066</vt:i4>
      </vt:variant>
      <vt:variant>
        <vt:i4>72</vt:i4>
      </vt:variant>
      <vt:variant>
        <vt:i4>0</vt:i4>
      </vt:variant>
      <vt:variant>
        <vt:i4>5</vt:i4>
      </vt:variant>
      <vt:variant>
        <vt:lpwstr>consultantplus://offline/ref=A9173D9ECA01DC0A2EA57993B10B3D65562349A731BC4975720C8375A313BCBEB902A05E87342BC2AFPAH</vt:lpwstr>
      </vt:variant>
      <vt:variant>
        <vt:lpwstr/>
      </vt:variant>
      <vt:variant>
        <vt:i4>7536748</vt:i4>
      </vt:variant>
      <vt:variant>
        <vt:i4>69</vt:i4>
      </vt:variant>
      <vt:variant>
        <vt:i4>0</vt:i4>
      </vt:variant>
      <vt:variant>
        <vt:i4>5</vt:i4>
      </vt:variant>
      <vt:variant>
        <vt:lpwstr>consultantplus://offline/ref=1C752A99844DF7845629764624484453607BE5C732269AA550F2C383ED4567908136A4D36A474714O1MDH</vt:lpwstr>
      </vt:variant>
      <vt:variant>
        <vt:lpwstr/>
      </vt:variant>
      <vt:variant>
        <vt:i4>7536700</vt:i4>
      </vt:variant>
      <vt:variant>
        <vt:i4>66</vt:i4>
      </vt:variant>
      <vt:variant>
        <vt:i4>0</vt:i4>
      </vt:variant>
      <vt:variant>
        <vt:i4>5</vt:i4>
      </vt:variant>
      <vt:variant>
        <vt:lpwstr>consultantplus://offline/ref=1C752A99844DF7845629764624484453607BE5C732269AA550F2C383ED4567908136A4D36A46471BO1MCH</vt:lpwstr>
      </vt:variant>
      <vt:variant>
        <vt:lpwstr/>
      </vt:variant>
      <vt:variant>
        <vt:i4>7536700</vt:i4>
      </vt:variant>
      <vt:variant>
        <vt:i4>63</vt:i4>
      </vt:variant>
      <vt:variant>
        <vt:i4>0</vt:i4>
      </vt:variant>
      <vt:variant>
        <vt:i4>5</vt:i4>
      </vt:variant>
      <vt:variant>
        <vt:lpwstr>consultantplus://offline/ref=1C752A99844DF7845629764624484453607BE5C732269AA550F2C383ED4567908136A4D36A474719O1M9H</vt:lpwstr>
      </vt:variant>
      <vt:variant>
        <vt:lpwstr/>
      </vt:variant>
      <vt:variant>
        <vt:i4>2949176</vt:i4>
      </vt:variant>
      <vt:variant>
        <vt:i4>60</vt:i4>
      </vt:variant>
      <vt:variant>
        <vt:i4>0</vt:i4>
      </vt:variant>
      <vt:variant>
        <vt:i4>5</vt:i4>
      </vt:variant>
      <vt:variant>
        <vt:lpwstr>consultantplus://offline/ref=DB0DDB30E93F5FB264CA931C4F8CE36C4FE8DFCE5D8620D837E6122B3CB0B5CCB3DFB51D145FF1E010JBH</vt:lpwstr>
      </vt:variant>
      <vt:variant>
        <vt:lpwstr/>
      </vt:variant>
      <vt:variant>
        <vt:i4>2949176</vt:i4>
      </vt:variant>
      <vt:variant>
        <vt:i4>57</vt:i4>
      </vt:variant>
      <vt:variant>
        <vt:i4>0</vt:i4>
      </vt:variant>
      <vt:variant>
        <vt:i4>5</vt:i4>
      </vt:variant>
      <vt:variant>
        <vt:lpwstr>consultantplus://offline/ref=DB0DDB30E93F5FB264CA931C4F8CE36C4FE8DFCE5D8620D837E6122B3CB0B5CCB3DFB51D145FF1E010JBH</vt:lpwstr>
      </vt:variant>
      <vt:variant>
        <vt:lpwstr/>
      </vt:variant>
      <vt:variant>
        <vt:i4>2424881</vt:i4>
      </vt:variant>
      <vt:variant>
        <vt:i4>54</vt:i4>
      </vt:variant>
      <vt:variant>
        <vt:i4>0</vt:i4>
      </vt:variant>
      <vt:variant>
        <vt:i4>5</vt:i4>
      </vt:variant>
      <vt:variant>
        <vt:lpwstr>consultantplus://offline/ref=FA165AC749576DCE49AF5EB5BEBACF4150BAB3EEA9CD0145CB4982893319A62419185103962B92BCKDGFH</vt:lpwstr>
      </vt:variant>
      <vt:variant>
        <vt:lpwstr/>
      </vt:variant>
      <vt:variant>
        <vt:i4>2424881</vt:i4>
      </vt:variant>
      <vt:variant>
        <vt:i4>51</vt:i4>
      </vt:variant>
      <vt:variant>
        <vt:i4>0</vt:i4>
      </vt:variant>
      <vt:variant>
        <vt:i4>5</vt:i4>
      </vt:variant>
      <vt:variant>
        <vt:lpwstr>consultantplus://offline/ref=FA165AC749576DCE49AF5EB5BEBACF4150BAB3EEA9CD0145CB4982893319A62419185103962A92BEKDGCH</vt:lpwstr>
      </vt:variant>
      <vt:variant>
        <vt:lpwstr/>
      </vt:variant>
      <vt:variant>
        <vt:i4>5373954</vt:i4>
      </vt:variant>
      <vt:variant>
        <vt:i4>48</vt:i4>
      </vt:variant>
      <vt:variant>
        <vt:i4>0</vt:i4>
      </vt:variant>
      <vt:variant>
        <vt:i4>5</vt:i4>
      </vt:variant>
      <vt:variant>
        <vt:lpwstr/>
      </vt:variant>
      <vt:variant>
        <vt:lpwstr>Par3</vt:lpwstr>
      </vt:variant>
      <vt:variant>
        <vt:i4>2424881</vt:i4>
      </vt:variant>
      <vt:variant>
        <vt:i4>45</vt:i4>
      </vt:variant>
      <vt:variant>
        <vt:i4>0</vt:i4>
      </vt:variant>
      <vt:variant>
        <vt:i4>5</vt:i4>
      </vt:variant>
      <vt:variant>
        <vt:lpwstr>consultantplus://offline/ref=FA165AC749576DCE49AF5EB5BEBACF4150BAB3EEA9CD0145CB4982893319A62419185103962B92BCKDGFH</vt:lpwstr>
      </vt:variant>
      <vt:variant>
        <vt:lpwstr/>
      </vt:variant>
      <vt:variant>
        <vt:i4>2424885</vt:i4>
      </vt:variant>
      <vt:variant>
        <vt:i4>42</vt:i4>
      </vt:variant>
      <vt:variant>
        <vt:i4>0</vt:i4>
      </vt:variant>
      <vt:variant>
        <vt:i4>5</vt:i4>
      </vt:variant>
      <vt:variant>
        <vt:lpwstr>consultantplus://offline/ref=FA165AC749576DCE49AF5EB5BEBACF4150BAB3EEA9CD0145CB4982893319A62419185103962B95BDKDGBH</vt:lpwstr>
      </vt:variant>
      <vt:variant>
        <vt:lpwstr/>
      </vt:variant>
      <vt:variant>
        <vt:i4>2424943</vt:i4>
      </vt:variant>
      <vt:variant>
        <vt:i4>39</vt:i4>
      </vt:variant>
      <vt:variant>
        <vt:i4>0</vt:i4>
      </vt:variant>
      <vt:variant>
        <vt:i4>5</vt:i4>
      </vt:variant>
      <vt:variant>
        <vt:lpwstr>consultantplus://offline/ref=FA165AC749576DCE49AF5EB5BEBACF4150BAB3EEA9CD0145CB4982893319A62419185103962B92BCKDG8H</vt:lpwstr>
      </vt:variant>
      <vt:variant>
        <vt:lpwstr/>
      </vt:variant>
      <vt:variant>
        <vt:i4>2424931</vt:i4>
      </vt:variant>
      <vt:variant>
        <vt:i4>36</vt:i4>
      </vt:variant>
      <vt:variant>
        <vt:i4>0</vt:i4>
      </vt:variant>
      <vt:variant>
        <vt:i4>5</vt:i4>
      </vt:variant>
      <vt:variant>
        <vt:lpwstr>consultantplus://offline/ref=FA165AC749576DCE49AF5EB5BEBACF4150BAB3EEA9CD0145CB4982893319A62419185103962A92BDKDG0H</vt:lpwstr>
      </vt:variant>
      <vt:variant>
        <vt:lpwstr/>
      </vt:variant>
      <vt:variant>
        <vt:i4>3014752</vt:i4>
      </vt:variant>
      <vt:variant>
        <vt:i4>33</vt:i4>
      </vt:variant>
      <vt:variant>
        <vt:i4>0</vt:i4>
      </vt:variant>
      <vt:variant>
        <vt:i4>5</vt:i4>
      </vt:variant>
      <vt:variant>
        <vt:lpwstr>consultantplus://offline/ref=3B2447A09F367BF32BD96F17673872E2F8CE958EF3E1329E1175F9AD854F0B7F3284824CCB3405D5KFDEH</vt:lpwstr>
      </vt:variant>
      <vt:variant>
        <vt:lpwstr/>
      </vt:variant>
      <vt:variant>
        <vt:i4>2556009</vt:i4>
      </vt:variant>
      <vt:variant>
        <vt:i4>30</vt:i4>
      </vt:variant>
      <vt:variant>
        <vt:i4>0</vt:i4>
      </vt:variant>
      <vt:variant>
        <vt:i4>5</vt:i4>
      </vt:variant>
      <vt:variant>
        <vt:lpwstr>consultantplus://offline/ref=30CD6C51D75F34D6513B3AD532F8789ECFB62DC0131F49D10FC6B8107790B530DD51451FE4B49A04HD69G</vt:lpwstr>
      </vt:variant>
      <vt:variant>
        <vt:lpwstr/>
      </vt:variant>
      <vt:variant>
        <vt:i4>2556008</vt:i4>
      </vt:variant>
      <vt:variant>
        <vt:i4>27</vt:i4>
      </vt:variant>
      <vt:variant>
        <vt:i4>0</vt:i4>
      </vt:variant>
      <vt:variant>
        <vt:i4>5</vt:i4>
      </vt:variant>
      <vt:variant>
        <vt:lpwstr>consultantplus://offline/ref=30CD6C51D75F34D6513B3AD532F8789ECFB62DC0131F49D10FC6B8107790B530DD51451FE4B49900HD6DG</vt:lpwstr>
      </vt:variant>
      <vt:variant>
        <vt:lpwstr/>
      </vt:variant>
      <vt:variant>
        <vt:i4>2555956</vt:i4>
      </vt:variant>
      <vt:variant>
        <vt:i4>24</vt:i4>
      </vt:variant>
      <vt:variant>
        <vt:i4>0</vt:i4>
      </vt:variant>
      <vt:variant>
        <vt:i4>5</vt:i4>
      </vt:variant>
      <vt:variant>
        <vt:lpwstr>consultantplus://offline/ref=30CD6C51D75F34D6513B3AD532F8789ECFB62DC0131F49D10FC6B8107790B530DD51451FE4B49A04HD6DG</vt:lpwstr>
      </vt:variant>
      <vt:variant>
        <vt:lpwstr/>
      </vt:variant>
      <vt:variant>
        <vt:i4>2556008</vt:i4>
      </vt:variant>
      <vt:variant>
        <vt:i4>21</vt:i4>
      </vt:variant>
      <vt:variant>
        <vt:i4>0</vt:i4>
      </vt:variant>
      <vt:variant>
        <vt:i4>5</vt:i4>
      </vt:variant>
      <vt:variant>
        <vt:lpwstr>consultantplus://offline/ref=30CD6C51D75F34D6513B3AD532F8789ECFB62DC0131F49D10FC6B8107790B530DD51451FE4B49A04HD68G</vt:lpwstr>
      </vt:variant>
      <vt:variant>
        <vt:lpwstr/>
      </vt:variant>
      <vt:variant>
        <vt:i4>2556008</vt:i4>
      </vt:variant>
      <vt:variant>
        <vt:i4>18</vt:i4>
      </vt:variant>
      <vt:variant>
        <vt:i4>0</vt:i4>
      </vt:variant>
      <vt:variant>
        <vt:i4>5</vt:i4>
      </vt:variant>
      <vt:variant>
        <vt:lpwstr>consultantplus://offline/ref=30CD6C51D75F34D6513B3AD532F8789ECFB62DC0131F49D10FC6B8107790B530DD51451FE4B49900HD6DG</vt:lpwstr>
      </vt:variant>
      <vt:variant>
        <vt:lpwstr/>
      </vt:variant>
      <vt:variant>
        <vt:i4>2555954</vt:i4>
      </vt:variant>
      <vt:variant>
        <vt:i4>15</vt:i4>
      </vt:variant>
      <vt:variant>
        <vt:i4>0</vt:i4>
      </vt:variant>
      <vt:variant>
        <vt:i4>5</vt:i4>
      </vt:variant>
      <vt:variant>
        <vt:lpwstr>consultantplus://offline/ref=30CD6C51D75F34D6513B3AD532F8789ECFB62DC0131F49D10FC6B8107790B530DD51451FE4B49A04HD6BG</vt:lpwstr>
      </vt:variant>
      <vt:variant>
        <vt:lpwstr/>
      </vt:variant>
      <vt:variant>
        <vt:i4>2555953</vt:i4>
      </vt:variant>
      <vt:variant>
        <vt:i4>12</vt:i4>
      </vt:variant>
      <vt:variant>
        <vt:i4>0</vt:i4>
      </vt:variant>
      <vt:variant>
        <vt:i4>5</vt:i4>
      </vt:variant>
      <vt:variant>
        <vt:lpwstr>consultantplus://offline/ref=30CD6C51D75F34D6513B3AD532F8789ECFB62DC0131F49D10FC6B8107790B530DD51451FE4B49A04HD6AG</vt:lpwstr>
      </vt:variant>
      <vt:variant>
        <vt:lpwstr/>
      </vt:variant>
      <vt:variant>
        <vt:i4>2687026</vt:i4>
      </vt:variant>
      <vt:variant>
        <vt:i4>9</vt:i4>
      </vt:variant>
      <vt:variant>
        <vt:i4>0</vt:i4>
      </vt:variant>
      <vt:variant>
        <vt:i4>5</vt:i4>
      </vt:variant>
      <vt:variant>
        <vt:lpwstr>consultantplus://offline/ref=94D595CEA4EEC6448BB7645EF11D24CA91F1BDAC3909A4DCF7B0FE109F8CE199202DCE89C5404F6AOF46G</vt:lpwstr>
      </vt:variant>
      <vt:variant>
        <vt:lpwstr/>
      </vt:variant>
      <vt:variant>
        <vt:i4>2687029</vt:i4>
      </vt:variant>
      <vt:variant>
        <vt:i4>6</vt:i4>
      </vt:variant>
      <vt:variant>
        <vt:i4>0</vt:i4>
      </vt:variant>
      <vt:variant>
        <vt:i4>5</vt:i4>
      </vt:variant>
      <vt:variant>
        <vt:lpwstr>consultantplus://offline/ref=94D595CEA4EEC6448BB7645EF11D24CA91F1BDAC3909A4DCF7B0FE109F8CE199202DCE89C5414C6AOF45G</vt:lpwstr>
      </vt:variant>
      <vt:variant>
        <vt:lpwstr/>
      </vt:variant>
      <vt:variant>
        <vt:i4>2687031</vt:i4>
      </vt:variant>
      <vt:variant>
        <vt:i4>3</vt:i4>
      </vt:variant>
      <vt:variant>
        <vt:i4>0</vt:i4>
      </vt:variant>
      <vt:variant>
        <vt:i4>5</vt:i4>
      </vt:variant>
      <vt:variant>
        <vt:lpwstr>consultantplus://offline/ref=94D595CEA4EEC6448BB7645EF11D24CA91F1BDAC3909A4DCF7B0FE109F8CE199202DCE89C5404F6AOF43G</vt:lpwstr>
      </vt:variant>
      <vt:variant>
        <vt:lpwstr/>
      </vt:variant>
      <vt:variant>
        <vt:i4>5242882</vt:i4>
      </vt:variant>
      <vt:variant>
        <vt:i4>0</vt:i4>
      </vt:variant>
      <vt:variant>
        <vt:i4>0</vt:i4>
      </vt:variant>
      <vt:variant>
        <vt:i4>5</vt:i4>
      </vt:variant>
      <vt:variant>
        <vt:lpwstr/>
      </vt:variant>
      <vt:variant>
        <vt:lpwstr>Par1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2023-02-06T11:43:00Z</dcterms:created>
  <dcterms:modified xsi:type="dcterms:W3CDTF">2023-02-06T11:43:00Z</dcterms:modified>
</cp:coreProperties>
</file>