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7E" w:rsidRDefault="008C5326" w:rsidP="00DD077E">
      <w:pPr>
        <w:widowControl/>
        <w:autoSpaceDE w:val="0"/>
        <w:autoSpaceDN w:val="0"/>
        <w:spacing w:after="60" w:line="168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>Приложение № 1 к Пол</w:t>
      </w:r>
      <w:r w:rsidRPr="000D55EE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 xml:space="preserve">ожению </w:t>
      </w:r>
      <w:r w:rsidR="00DD077E" w:rsidRPr="00DD077E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>о порядке представления клиентами документов и информации</w:t>
      </w:r>
    </w:p>
    <w:p w:rsidR="00DD077E" w:rsidRDefault="00DD077E" w:rsidP="00DD077E">
      <w:pPr>
        <w:widowControl/>
        <w:autoSpaceDE w:val="0"/>
        <w:autoSpaceDN w:val="0"/>
        <w:spacing w:after="60" w:line="168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</w:pPr>
      <w:r w:rsidRPr="00DD077E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 xml:space="preserve"> при проведении валютных операций, учете валютных операций клиентов </w:t>
      </w:r>
    </w:p>
    <w:p w:rsidR="008C5326" w:rsidRPr="000D55EE" w:rsidRDefault="00DD077E" w:rsidP="00DD077E">
      <w:pPr>
        <w:widowControl/>
        <w:autoSpaceDE w:val="0"/>
        <w:autoSpaceDN w:val="0"/>
        <w:spacing w:after="60" w:line="168" w:lineRule="auto"/>
        <w:jc w:val="right"/>
        <w:rPr>
          <w:rFonts w:ascii="Times New Roman" w:eastAsia="Times New Roman" w:hAnsi="Times New Roman" w:cs="Times New Roman"/>
          <w:b/>
          <w:snapToGrid w:val="0"/>
          <w:color w:val="auto"/>
          <w:sz w:val="16"/>
          <w:szCs w:val="16"/>
        </w:rPr>
      </w:pPr>
      <w:r w:rsidRPr="00DD077E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>и осуществления контроля за их проведением в АО «КОШЕЛЕВ-БАНК»</w:t>
      </w:r>
      <w:r w:rsidR="008C5326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8F7" w:rsidRDefault="001F18F7"/>
    <w:p w:rsidR="008C5326" w:rsidRPr="008C5326" w:rsidRDefault="008C5326" w:rsidP="008C5326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</w:rPr>
      </w:pPr>
      <w:r w:rsidRPr="008C5326">
        <w:rPr>
          <w:rFonts w:ascii="Times New Roman" w:eastAsia="Times New Roman" w:hAnsi="Times New Roman" w:cs="Times New Roman"/>
          <w:b/>
          <w:caps/>
          <w:noProof/>
          <w:color w:val="auto"/>
          <w:sz w:val="20"/>
          <w:szCs w:val="20"/>
        </w:rPr>
        <w:t>Сведения о валютных операциях</w:t>
      </w:r>
    </w:p>
    <w:p w:rsidR="008C5326" w:rsidRDefault="008C5326" w:rsidP="008C5326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53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</w:t>
      </w:r>
    </w:p>
    <w:p w:rsidR="008C5326" w:rsidRDefault="008C5326" w:rsidP="008C5326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1199"/>
      </w:tblGrid>
      <w:tr w:rsidR="008C5326" w:rsidRPr="008C5326" w:rsidTr="008C5326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>Наименование уполномоченного банка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  <w:t>АО «КОШЕЛЕВ-БАНК»</w:t>
            </w:r>
          </w:p>
        </w:tc>
      </w:tr>
      <w:tr w:rsidR="008C5326" w:rsidRPr="008C5326" w:rsidTr="008C5326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>Наименование резидента</w:t>
            </w:r>
            <w:r w:rsidR="00E34E3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>, ИНН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</w:p>
        </w:tc>
      </w:tr>
    </w:tbl>
    <w:p w:rsidR="008C5326" w:rsidRPr="008C5326" w:rsidRDefault="008C5326" w:rsidP="008C5326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922"/>
        <w:gridCol w:w="791"/>
        <w:gridCol w:w="1969"/>
        <w:gridCol w:w="1053"/>
        <w:gridCol w:w="791"/>
        <w:gridCol w:w="792"/>
        <w:gridCol w:w="1314"/>
        <w:gridCol w:w="1970"/>
        <w:gridCol w:w="1053"/>
        <w:gridCol w:w="1053"/>
        <w:gridCol w:w="791"/>
        <w:gridCol w:w="922"/>
        <w:gridCol w:w="923"/>
      </w:tblGrid>
      <w:tr w:rsidR="008C5326" w:rsidRPr="008C5326" w:rsidTr="008C5326">
        <w:trPr>
          <w:trHeight w:val="918"/>
        </w:trPr>
        <w:tc>
          <w:tcPr>
            <w:tcW w:w="294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val="en-US"/>
              </w:rPr>
              <w:t>N</w:t>
            </w: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п/п</w:t>
            </w:r>
          </w:p>
        </w:tc>
        <w:tc>
          <w:tcPr>
            <w:tcW w:w="919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Дата</w:t>
            </w: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операции</w:t>
            </w:r>
          </w:p>
        </w:tc>
        <w:tc>
          <w:tcPr>
            <w:tcW w:w="788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Операция в другом банке</w:t>
            </w:r>
          </w:p>
        </w:tc>
        <w:tc>
          <w:tcPr>
            <w:tcW w:w="1960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snapToGrid w:val="0"/>
                <w:color w:val="auto"/>
                <w:sz w:val="17"/>
                <w:szCs w:val="17"/>
              </w:rPr>
              <w:t>Уведомление, распоряжение, расчетный или иной документ</w:t>
            </w:r>
          </w:p>
        </w:tc>
        <w:tc>
          <w:tcPr>
            <w:tcW w:w="1048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787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вида операции</w:t>
            </w:r>
          </w:p>
        </w:tc>
        <w:tc>
          <w:tcPr>
            <w:tcW w:w="2096" w:type="dxa"/>
            <w:gridSpan w:val="2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Сумма операции</w:t>
            </w:r>
          </w:p>
        </w:tc>
        <w:tc>
          <w:tcPr>
            <w:tcW w:w="1961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Уникальный номер контракта (договора)</w:t>
            </w: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или номер и (или) дата</w:t>
            </w: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1048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Ожидаемый срок</w:t>
            </w:r>
          </w:p>
        </w:tc>
        <w:tc>
          <w:tcPr>
            <w:tcW w:w="1048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787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918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919" w:type="dxa"/>
            <w:vMerge w:val="restart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Признак корректировки</w:t>
            </w:r>
            <w:r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(дата)</w:t>
            </w:r>
          </w:p>
        </w:tc>
      </w:tr>
      <w:tr w:rsidR="008C5326" w:rsidRPr="008C5326" w:rsidTr="008C5326">
        <w:trPr>
          <w:trHeight w:val="279"/>
        </w:trPr>
        <w:tc>
          <w:tcPr>
            <w:tcW w:w="294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9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60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валюты</w:t>
            </w:r>
          </w:p>
        </w:tc>
        <w:tc>
          <w:tcPr>
            <w:tcW w:w="1308" w:type="dxa"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сумма</w:t>
            </w:r>
          </w:p>
        </w:tc>
        <w:tc>
          <w:tcPr>
            <w:tcW w:w="1961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8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9" w:type="dxa"/>
            <w:vMerge/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8C5326" w:rsidRPr="008C5326" w:rsidTr="008C5326">
        <w:trPr>
          <w:trHeight w:val="279"/>
        </w:trPr>
        <w:tc>
          <w:tcPr>
            <w:tcW w:w="294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</w:t>
            </w: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2</w:t>
            </w: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3</w:t>
            </w:r>
          </w:p>
        </w:tc>
        <w:tc>
          <w:tcPr>
            <w:tcW w:w="1960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5</w:t>
            </w: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6</w:t>
            </w: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7</w:t>
            </w:r>
          </w:p>
        </w:tc>
        <w:tc>
          <w:tcPr>
            <w:tcW w:w="130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8</w:t>
            </w:r>
          </w:p>
        </w:tc>
        <w:tc>
          <w:tcPr>
            <w:tcW w:w="1961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9</w:t>
            </w: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10</w:t>
            </w: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11</w:t>
            </w: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12</w:t>
            </w:r>
          </w:p>
        </w:tc>
        <w:tc>
          <w:tcPr>
            <w:tcW w:w="91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13</w:t>
            </w: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14</w:t>
            </w:r>
          </w:p>
        </w:tc>
      </w:tr>
      <w:tr w:rsidR="008C5326" w:rsidRPr="008C5326" w:rsidTr="008C5326">
        <w:trPr>
          <w:trHeight w:val="323"/>
        </w:trPr>
        <w:tc>
          <w:tcPr>
            <w:tcW w:w="294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</w:t>
            </w: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60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30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61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8C5326" w:rsidRPr="008C5326" w:rsidTr="008C5326">
        <w:trPr>
          <w:trHeight w:val="323"/>
        </w:trPr>
        <w:tc>
          <w:tcPr>
            <w:tcW w:w="294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2</w:t>
            </w: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60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30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61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8C5326" w:rsidRPr="008C5326" w:rsidTr="008C5326">
        <w:trPr>
          <w:trHeight w:val="323"/>
        </w:trPr>
        <w:tc>
          <w:tcPr>
            <w:tcW w:w="294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60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30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61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87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8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9" w:type="dxa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8C5326" w:rsidRDefault="008C5326"/>
    <w:p w:rsidR="008C5326" w:rsidRPr="008C5326" w:rsidRDefault="008C5326" w:rsidP="008C5326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17"/>
          <w:szCs w:val="17"/>
          <w:lang w:eastAsia="tt-RU"/>
        </w:rPr>
      </w:pPr>
      <w:r w:rsidRPr="008C5326">
        <w:rPr>
          <w:rFonts w:ascii="Times New Roman" w:eastAsia="Times New Roman" w:hAnsi="Times New Roman" w:cs="Times New Roman"/>
          <w:bCs/>
          <w:color w:val="auto"/>
          <w:sz w:val="17"/>
          <w:szCs w:val="17"/>
          <w:lang w:eastAsia="tt-RU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467"/>
      </w:tblGrid>
      <w:tr w:rsidR="008C5326" w:rsidRPr="008C5326" w:rsidTr="008C532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  <w:t>№ строки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  <w:t>Содержание</w:t>
            </w:r>
          </w:p>
        </w:tc>
      </w:tr>
      <w:tr w:rsidR="008C5326" w:rsidRPr="008C5326" w:rsidTr="008C532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</w:p>
        </w:tc>
      </w:tr>
      <w:tr w:rsidR="008C5326" w:rsidRPr="008C5326" w:rsidTr="008C532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  <w:r w:rsidRPr="008C53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  <w:t>…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26" w:rsidRPr="008C5326" w:rsidRDefault="008C5326" w:rsidP="008C5326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</w:p>
        </w:tc>
      </w:tr>
    </w:tbl>
    <w:p w:rsidR="008C5326" w:rsidRPr="008C5326" w:rsidRDefault="008C5326" w:rsidP="008C5326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7"/>
          <w:szCs w:val="17"/>
          <w:lang w:eastAsia="tt-RU"/>
        </w:rPr>
      </w:pPr>
      <w:r w:rsidRPr="008C5326">
        <w:rPr>
          <w:rFonts w:ascii="Times New Roman" w:eastAsia="Times New Roman" w:hAnsi="Times New Roman" w:cs="Times New Roman"/>
          <w:color w:val="auto"/>
          <w:sz w:val="17"/>
          <w:szCs w:val="17"/>
          <w:lang w:eastAsia="tt-RU"/>
        </w:rPr>
        <w:t>Информация уполномоченного банка</w:t>
      </w:r>
    </w:p>
    <w:p w:rsidR="008C5326" w:rsidRPr="008C5326" w:rsidRDefault="008C5326" w:rsidP="008C5326">
      <w:pPr>
        <w:widowControl/>
        <w:autoSpaceDE w:val="0"/>
        <w:autoSpaceDN w:val="0"/>
        <w:rPr>
          <w:rFonts w:ascii="Arial" w:eastAsia="Times New Roman" w:hAnsi="Arial" w:cs="Arial"/>
          <w:color w:val="auto"/>
          <w:sz w:val="18"/>
          <w:szCs w:val="18"/>
          <w:lang w:eastAsia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"/>
        <w:gridCol w:w="915"/>
        <w:gridCol w:w="194"/>
        <w:gridCol w:w="1873"/>
        <w:gridCol w:w="281"/>
        <w:gridCol w:w="2670"/>
        <w:gridCol w:w="510"/>
        <w:gridCol w:w="1102"/>
        <w:gridCol w:w="1999"/>
        <w:gridCol w:w="1557"/>
        <w:gridCol w:w="284"/>
        <w:gridCol w:w="2341"/>
      </w:tblGrid>
      <w:tr w:rsidR="008C5326" w:rsidRPr="008C5326" w:rsidTr="008C5326">
        <w:trPr>
          <w:cantSplit/>
          <w:trHeight w:val="30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</w:tr>
      <w:tr w:rsidR="008C5326" w:rsidRPr="008C5326" w:rsidTr="008C5326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916" w:type="dxa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Принято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ind w:left="-111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  <w:t xml:space="preserve"> </w:t>
            </w:r>
          </w:p>
        </w:tc>
      </w:tr>
      <w:tr w:rsidR="008C5326" w:rsidRPr="008C5326" w:rsidTr="008C5326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916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(подпись ответственного лица Банка ПС)</w:t>
            </w:r>
          </w:p>
        </w:tc>
        <w:tc>
          <w:tcPr>
            <w:tcW w:w="281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(расшифровка подписи)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(наименование должности)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(подпись)</w:t>
            </w:r>
          </w:p>
        </w:tc>
        <w:tc>
          <w:tcPr>
            <w:tcW w:w="284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(расшифровка подписи)</w:t>
            </w:r>
          </w:p>
        </w:tc>
      </w:tr>
      <w:tr w:rsidR="008C5326" w:rsidRPr="008C5326" w:rsidTr="008C5326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М.П.</w:t>
            </w:r>
          </w:p>
        </w:tc>
        <w:tc>
          <w:tcPr>
            <w:tcW w:w="1110" w:type="dxa"/>
            <w:gridSpan w:val="2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М.П.</w:t>
            </w:r>
          </w:p>
        </w:tc>
        <w:tc>
          <w:tcPr>
            <w:tcW w:w="1982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559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</w:tr>
      <w:tr w:rsidR="008C5326" w:rsidRPr="008C5326" w:rsidTr="008C5326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Банка</w:t>
            </w:r>
          </w:p>
        </w:tc>
        <w:tc>
          <w:tcPr>
            <w:tcW w:w="2985" w:type="dxa"/>
            <w:gridSpan w:val="3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Дата принятия справки Банком</w:t>
            </w:r>
          </w:p>
        </w:tc>
        <w:tc>
          <w:tcPr>
            <w:tcW w:w="281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резидента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</w:tr>
      <w:tr w:rsidR="008C5326" w:rsidRPr="008C5326" w:rsidTr="008C5326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10" w:type="dxa"/>
            <w:gridSpan w:val="2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(наименование должности)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(подпись)</w:t>
            </w:r>
          </w:p>
        </w:tc>
        <w:tc>
          <w:tcPr>
            <w:tcW w:w="284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(расшифровка подписи)</w:t>
            </w:r>
          </w:p>
        </w:tc>
      </w:tr>
      <w:tr w:rsidR="008C5326" w:rsidRPr="008C5326" w:rsidTr="008C5326">
        <w:trPr>
          <w:cantSplit/>
        </w:trPr>
        <w:tc>
          <w:tcPr>
            <w:tcW w:w="40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Дата предоставления справки в Банк</w:t>
            </w:r>
          </w:p>
        </w:tc>
        <w:tc>
          <w:tcPr>
            <w:tcW w:w="281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 xml:space="preserve">Получено </w:t>
            </w:r>
            <w:r w:rsidRPr="008C5326">
              <w:rPr>
                <w:rFonts w:ascii="Arial Narrow" w:eastAsia="Times New Roman" w:hAnsi="Arial Narrow" w:cs="Times New Roman"/>
                <w:color w:val="auto"/>
                <w:sz w:val="16"/>
                <w:szCs w:val="18"/>
                <w:lang w:eastAsia="tt-RU"/>
              </w:rPr>
              <w:t>(справка)</w:t>
            </w:r>
            <w:r w:rsidRPr="008C5326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eastAsia="tt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  <w:t xml:space="preserve"> </w:t>
            </w:r>
          </w:p>
        </w:tc>
      </w:tr>
      <w:tr w:rsidR="008C5326" w:rsidRPr="008C5326" w:rsidTr="008C5326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10" w:type="dxa"/>
            <w:gridSpan w:val="2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  <w:r w:rsidRPr="008C5326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  <w:t>Дата:_______________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(подпись)</w:t>
            </w:r>
          </w:p>
        </w:tc>
        <w:tc>
          <w:tcPr>
            <w:tcW w:w="284" w:type="dxa"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(расшифровка подписи)</w:t>
            </w:r>
          </w:p>
        </w:tc>
      </w:tr>
      <w:tr w:rsidR="008C5326" w:rsidRPr="008C5326" w:rsidTr="008C5326">
        <w:trPr>
          <w:cantSplit/>
        </w:trPr>
        <w:tc>
          <w:tcPr>
            <w:tcW w:w="7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iCs/>
                <w:color w:val="auto"/>
                <w:sz w:val="20"/>
                <w:szCs w:val="20"/>
                <w:lang w:eastAsia="tt-RU"/>
              </w:rPr>
            </w:pPr>
            <w:r w:rsidRPr="008C5326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 xml:space="preserve">                         </w:t>
            </w:r>
            <w:r w:rsidRPr="008C5326">
              <w:rPr>
                <w:rFonts w:ascii="Arial Narrow" w:eastAsia="Times New Roman" w:hAnsi="Arial Narrow" w:cs="Times New Roman"/>
                <w:iCs/>
                <w:color w:val="auto"/>
                <w:sz w:val="20"/>
                <w:szCs w:val="20"/>
                <w:lang w:eastAsia="tt-RU"/>
              </w:rPr>
              <w:t>Дата возврата справки Банком      ___________________________________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6" w:rsidRPr="008C5326" w:rsidRDefault="008C5326" w:rsidP="008C5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</w:tr>
    </w:tbl>
    <w:p w:rsidR="008C5326" w:rsidRDefault="008C5326"/>
    <w:sectPr w:rsidR="008C5326" w:rsidSect="008C53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9"/>
    <w:rsid w:val="001F18F7"/>
    <w:rsid w:val="006552FF"/>
    <w:rsid w:val="00860189"/>
    <w:rsid w:val="008C5326"/>
    <w:rsid w:val="00DD077E"/>
    <w:rsid w:val="00E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C8EE-EEE5-40F8-963F-F391F2C3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